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bookmarkStart w:id="0" w:name="_Hlk496949272"/>
      <w:bookmarkEnd w:id="0"/>
    </w:p>
    <w:p>
      <w:pPr>
        <w:jc w:val="center"/>
        <w:rPr>
          <w:rFonts w:hint="eastAsia" w:ascii="黑体" w:hAnsi="黑体" w:eastAsia="黑体" w:cs="黑体"/>
          <w:b w:val="0"/>
          <w:bCs w:val="0"/>
          <w:sz w:val="48"/>
          <w:szCs w:val="48"/>
          <w:lang w:val="en-US" w:eastAsia="zh-CN"/>
        </w:rPr>
      </w:pPr>
      <w:r>
        <w:rPr>
          <w:rFonts w:hint="eastAsia" w:ascii="黑体" w:hAnsi="黑体" w:eastAsia="黑体" w:cs="黑体"/>
          <w:b w:val="0"/>
          <w:bCs w:val="0"/>
          <w:sz w:val="48"/>
          <w:szCs w:val="48"/>
          <w:lang w:val="en-US" w:eastAsia="zh-CN"/>
        </w:rPr>
        <w:t>保定市鑫通再生资源利用有限公司</w:t>
      </w:r>
    </w:p>
    <w:p>
      <w:pPr>
        <w:jc w:val="center"/>
        <w:rPr>
          <w:rFonts w:hint="eastAsia" w:ascii="黑体" w:hAnsi="黑体" w:eastAsia="黑体" w:cs="黑体"/>
          <w:b w:val="0"/>
          <w:bCs w:val="0"/>
          <w:sz w:val="48"/>
          <w:szCs w:val="48"/>
          <w:lang w:val="en-US" w:eastAsia="zh-CN"/>
        </w:rPr>
      </w:pPr>
      <w:r>
        <w:rPr>
          <w:rFonts w:hint="eastAsia" w:ascii="黑体" w:hAnsi="黑体" w:eastAsia="黑体" w:cs="黑体"/>
          <w:b w:val="0"/>
          <w:bCs w:val="0"/>
          <w:sz w:val="48"/>
          <w:szCs w:val="48"/>
          <w:lang w:val="en-US" w:eastAsia="zh-CN"/>
        </w:rPr>
        <w:t xml:space="preserve">年加工处理3万吨金属再生物料项目  </w:t>
      </w:r>
    </w:p>
    <w:p>
      <w:pPr>
        <w:jc w:val="center"/>
        <w:rPr>
          <w:rFonts w:hint="eastAsia" w:ascii="黑体" w:hAnsi="黑体" w:eastAsia="黑体" w:cs="黑体"/>
          <w:b w:val="0"/>
          <w:bCs w:val="0"/>
          <w:sz w:val="48"/>
          <w:szCs w:val="48"/>
        </w:rPr>
      </w:pPr>
      <w:r>
        <w:rPr>
          <w:rFonts w:hint="eastAsia" w:ascii="黑体" w:hAnsi="黑体" w:eastAsia="黑体" w:cs="黑体"/>
          <w:b w:val="0"/>
          <w:bCs w:val="0"/>
          <w:sz w:val="48"/>
          <w:szCs w:val="48"/>
          <w:lang w:val="en-US" w:eastAsia="zh-CN"/>
        </w:rPr>
        <w:t>竣工环境保护验收监测报告</w:t>
      </w:r>
    </w:p>
    <w:p>
      <w:pPr>
        <w:jc w:val="center"/>
        <w:rPr>
          <w:rFonts w:hint="default" w:ascii="Times New Roman" w:hAnsi="Times New Roman" w:eastAsia="宋体" w:cs="Times New Roman"/>
          <w:b/>
          <w:bCs/>
          <w:sz w:val="48"/>
          <w:szCs w:val="48"/>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ind w:left="2877" w:leftChars="608" w:hanging="1600" w:hangingChars="5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建设单位</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保定市鑫通再生资源利用有限公司</w:t>
      </w:r>
    </w:p>
    <w:p>
      <w:pPr>
        <w:ind w:firstLine="1280" w:firstLineChars="4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编制单位：河北新环检测集团有限公司</w:t>
      </w:r>
    </w:p>
    <w:p>
      <w:pPr>
        <w:ind w:firstLine="1280" w:firstLineChars="400"/>
        <w:rPr>
          <w:rFonts w:hint="eastAsia" w:ascii="仿宋_GB2312" w:hAnsi="仿宋_GB2312" w:eastAsia="仿宋_GB2312" w:cs="仿宋_GB2312"/>
          <w:sz w:val="32"/>
          <w:szCs w:val="32"/>
          <w:lang w:eastAsia="zh-CN"/>
        </w:rPr>
      </w:pPr>
    </w:p>
    <w:p>
      <w:pPr>
        <w:jc w:val="center"/>
        <w:rPr>
          <w:rFonts w:hint="eastAsia" w:ascii="仿宋_GB2312" w:hAnsi="仿宋_GB2312" w:eastAsia="仿宋_GB2312" w:cs="仿宋_GB2312"/>
          <w:sz w:val="36"/>
          <w:szCs w:val="36"/>
        </w:rPr>
      </w:pPr>
    </w:p>
    <w:p>
      <w:pPr>
        <w:pStyle w:val="2"/>
        <w:rPr>
          <w:rFonts w:hint="eastAsia" w:ascii="仿宋_GB2312" w:hAnsi="仿宋_GB2312" w:eastAsia="仿宋_GB2312" w:cs="仿宋_GB2312"/>
        </w:rPr>
      </w:pPr>
    </w:p>
    <w:p>
      <w:pPr>
        <w:jc w:val="center"/>
        <w:rPr>
          <w:rFonts w:hint="eastAsia" w:ascii="仿宋_GB2312" w:hAnsi="仿宋_GB2312" w:eastAsia="仿宋_GB2312" w:cs="仿宋_GB2312"/>
          <w:sz w:val="36"/>
          <w:szCs w:val="36"/>
        </w:rPr>
      </w:pPr>
    </w:p>
    <w:p>
      <w:pPr>
        <w:jc w:val="center"/>
        <w:rPr>
          <w:rFonts w:hint="eastAsia" w:ascii="仿宋_GB2312" w:hAnsi="仿宋_GB2312" w:eastAsia="仿宋_GB2312" w:cs="仿宋_GB2312"/>
          <w:b/>
          <w:bCs/>
          <w:sz w:val="28"/>
        </w:rPr>
      </w:pPr>
      <w:r>
        <w:rPr>
          <w:rFonts w:hint="eastAsia" w:ascii="仿宋_GB2312" w:hAnsi="仿宋_GB2312" w:eastAsia="仿宋_GB2312" w:cs="仿宋_GB2312"/>
          <w:b/>
          <w:bCs/>
          <w:sz w:val="28"/>
        </w:rPr>
        <w:t>201</w:t>
      </w:r>
      <w:r>
        <w:rPr>
          <w:rFonts w:hint="eastAsia" w:ascii="仿宋_GB2312" w:hAnsi="仿宋_GB2312" w:eastAsia="仿宋_GB2312" w:cs="仿宋_GB2312"/>
          <w:b/>
          <w:bCs/>
          <w:sz w:val="28"/>
          <w:lang w:val="en-US" w:eastAsia="zh-CN"/>
        </w:rPr>
        <w:t>9</w:t>
      </w:r>
      <w:r>
        <w:rPr>
          <w:rFonts w:hint="eastAsia" w:ascii="仿宋_GB2312" w:hAnsi="仿宋_GB2312" w:eastAsia="仿宋_GB2312" w:cs="仿宋_GB2312"/>
          <w:b/>
          <w:bCs/>
          <w:sz w:val="28"/>
        </w:rPr>
        <w:t>年</w:t>
      </w:r>
      <w:r>
        <w:rPr>
          <w:rFonts w:hint="eastAsia" w:ascii="仿宋_GB2312" w:hAnsi="仿宋_GB2312" w:eastAsia="仿宋_GB2312" w:cs="仿宋_GB2312"/>
          <w:b/>
          <w:bCs/>
          <w:sz w:val="28"/>
          <w:lang w:val="en-US" w:eastAsia="zh-CN"/>
        </w:rPr>
        <w:t>6</w:t>
      </w:r>
      <w:r>
        <w:rPr>
          <w:rFonts w:hint="eastAsia" w:ascii="仿宋_GB2312" w:hAnsi="仿宋_GB2312" w:eastAsia="仿宋_GB2312" w:cs="仿宋_GB2312"/>
          <w:b/>
          <w:bCs/>
          <w:sz w:val="28"/>
        </w:rPr>
        <w:t>月</w:t>
      </w:r>
    </w:p>
    <w:p>
      <w:pPr>
        <w:jc w:val="center"/>
        <w:rPr>
          <w:rFonts w:hint="eastAsia" w:ascii="仿宋_GB2312" w:hAnsi="仿宋_GB2312" w:eastAsia="仿宋_GB2312" w:cs="仿宋_GB2312"/>
          <w:sz w:val="32"/>
          <w:szCs w:val="32"/>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建设单位法人代表</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color w:val="auto"/>
          <w:sz w:val="28"/>
          <w:szCs w:val="28"/>
          <w:shd w:val="clear" w:color="auto" w:fill="auto"/>
          <w:lang w:eastAsia="zh-CN"/>
        </w:rPr>
        <w:t>夏鹤</w:t>
      </w:r>
    </w:p>
    <w:p>
      <w:pPr>
        <w:jc w:val="left"/>
        <w:rPr>
          <w:rFonts w:hint="eastAsia" w:ascii="仿宋_GB2312" w:hAnsi="仿宋_GB2312" w:eastAsia="仿宋_GB2312" w:cs="仿宋_GB2312"/>
          <w:spacing w:val="50"/>
          <w:sz w:val="28"/>
          <w:szCs w:val="28"/>
          <w:lang w:eastAsia="zh-CN"/>
        </w:rPr>
      </w:pPr>
      <w:r>
        <w:rPr>
          <w:rFonts w:hint="eastAsia" w:ascii="仿宋_GB2312" w:hAnsi="仿宋_GB2312" w:eastAsia="仿宋_GB2312" w:cs="仿宋_GB2312"/>
          <w:sz w:val="28"/>
          <w:szCs w:val="28"/>
          <w:lang w:eastAsia="zh-CN"/>
        </w:rPr>
        <w:t>编制单位法人代表</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高文娜</w:t>
      </w:r>
    </w:p>
    <w:p>
      <w:pPr>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项目负责人：</w:t>
      </w:r>
      <w:r>
        <w:rPr>
          <w:rFonts w:hint="eastAsia" w:ascii="仿宋_GB2312" w:hAnsi="仿宋_GB2312" w:eastAsia="仿宋_GB2312" w:cs="仿宋_GB2312"/>
          <w:sz w:val="28"/>
          <w:szCs w:val="28"/>
          <w:lang w:eastAsia="zh-CN"/>
        </w:rPr>
        <w:t>张恒收</w:t>
      </w:r>
    </w:p>
    <w:p>
      <w:pPr>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报告编写人：张恒收</w:t>
      </w:r>
    </w:p>
    <w:p>
      <w:pPr>
        <w:pStyle w:val="2"/>
        <w:rPr>
          <w:rFonts w:hint="eastAsia" w:ascii="仿宋_GB2312" w:hAnsi="仿宋_GB2312" w:eastAsia="仿宋_GB2312" w:cs="仿宋_GB2312"/>
          <w:sz w:val="28"/>
          <w:szCs w:val="28"/>
          <w:lang w:eastAsia="zh-CN"/>
        </w:rPr>
      </w:pPr>
    </w:p>
    <w:p>
      <w:pPr>
        <w:pStyle w:val="2"/>
        <w:rPr>
          <w:rFonts w:hint="eastAsia" w:ascii="仿宋_GB2312" w:hAnsi="仿宋_GB2312" w:eastAsia="仿宋_GB2312" w:cs="仿宋_GB2312"/>
          <w:sz w:val="28"/>
          <w:szCs w:val="28"/>
          <w:lang w:eastAsia="zh-CN"/>
        </w:rPr>
      </w:pPr>
    </w:p>
    <w:p>
      <w:pPr>
        <w:pStyle w:val="2"/>
        <w:rPr>
          <w:rFonts w:hint="eastAsia" w:ascii="仿宋_GB2312" w:hAnsi="仿宋_GB2312" w:eastAsia="仿宋_GB2312" w:cs="仿宋_GB2312"/>
          <w:sz w:val="28"/>
          <w:szCs w:val="28"/>
          <w:lang w:eastAsia="zh-CN"/>
        </w:rPr>
      </w:pPr>
    </w:p>
    <w:p>
      <w:pPr>
        <w:pStyle w:val="2"/>
        <w:rPr>
          <w:rFonts w:hint="eastAsia" w:ascii="仿宋_GB2312" w:hAnsi="仿宋_GB2312" w:eastAsia="仿宋_GB2312" w:cs="仿宋_GB2312"/>
          <w:sz w:val="28"/>
          <w:szCs w:val="28"/>
          <w:lang w:eastAsia="zh-CN"/>
        </w:rPr>
      </w:pPr>
    </w:p>
    <w:p>
      <w:pPr>
        <w:pStyle w:val="2"/>
        <w:rPr>
          <w:rFonts w:hint="eastAsia" w:ascii="仿宋_GB2312" w:hAnsi="仿宋_GB2312" w:eastAsia="仿宋_GB2312" w:cs="仿宋_GB2312"/>
          <w:sz w:val="28"/>
          <w:szCs w:val="28"/>
          <w:lang w:eastAsia="zh-CN"/>
        </w:rPr>
      </w:pPr>
    </w:p>
    <w:p>
      <w:pPr>
        <w:pStyle w:val="2"/>
        <w:rPr>
          <w:rFonts w:hint="eastAsia" w:ascii="仿宋_GB2312" w:hAnsi="仿宋_GB2312" w:eastAsia="仿宋_GB2312" w:cs="仿宋_GB2312"/>
          <w:sz w:val="28"/>
          <w:szCs w:val="28"/>
          <w:lang w:eastAsia="zh-CN"/>
        </w:rPr>
      </w:pPr>
    </w:p>
    <w:p>
      <w:pPr>
        <w:pStyle w:val="2"/>
        <w:rPr>
          <w:rFonts w:hint="eastAsia" w:ascii="仿宋_GB2312" w:hAnsi="仿宋_GB2312" w:eastAsia="仿宋_GB2312" w:cs="仿宋_GB2312"/>
          <w:sz w:val="28"/>
          <w:szCs w:val="28"/>
          <w:lang w:eastAsia="zh-CN"/>
        </w:rPr>
      </w:pPr>
    </w:p>
    <w:p>
      <w:pPr>
        <w:pStyle w:val="2"/>
        <w:rPr>
          <w:rFonts w:hint="eastAsia" w:ascii="仿宋_GB2312" w:hAnsi="仿宋_GB2312" w:eastAsia="仿宋_GB2312" w:cs="仿宋_GB2312"/>
          <w:sz w:val="28"/>
          <w:szCs w:val="28"/>
          <w:lang w:eastAsia="zh-CN"/>
        </w:rPr>
      </w:pPr>
    </w:p>
    <w:p>
      <w:pPr>
        <w:pStyle w:val="2"/>
        <w:rPr>
          <w:rFonts w:hint="eastAsia" w:ascii="仿宋_GB2312" w:hAnsi="仿宋_GB2312" w:eastAsia="仿宋_GB2312" w:cs="仿宋_GB2312"/>
          <w:sz w:val="28"/>
          <w:szCs w:val="28"/>
          <w:lang w:eastAsia="zh-CN"/>
        </w:rPr>
      </w:pPr>
    </w:p>
    <w:p>
      <w:pPr>
        <w:pStyle w:val="2"/>
        <w:rPr>
          <w:rFonts w:hint="eastAsia" w:ascii="仿宋_GB2312" w:hAnsi="仿宋_GB2312" w:eastAsia="仿宋_GB2312" w:cs="仿宋_GB2312"/>
          <w:sz w:val="28"/>
          <w:szCs w:val="28"/>
          <w:lang w:eastAsia="zh-CN"/>
        </w:rPr>
      </w:pPr>
    </w:p>
    <w:p>
      <w:pPr>
        <w:pStyle w:val="2"/>
        <w:rPr>
          <w:rFonts w:hint="eastAsia" w:ascii="仿宋_GB2312" w:hAnsi="仿宋_GB2312" w:eastAsia="仿宋_GB2312" w:cs="仿宋_GB2312"/>
          <w:sz w:val="28"/>
          <w:szCs w:val="28"/>
          <w:lang w:eastAsia="zh-CN"/>
        </w:rPr>
      </w:pPr>
    </w:p>
    <w:p>
      <w:pPr>
        <w:pStyle w:val="2"/>
        <w:ind w:left="0" w:leftChars="0" w:firstLine="0" w:firstLineChars="0"/>
        <w:rPr>
          <w:rFonts w:hint="eastAsia" w:ascii="仿宋_GB2312" w:hAnsi="仿宋_GB2312" w:eastAsia="仿宋_GB2312" w:cs="仿宋_GB2312"/>
          <w:sz w:val="28"/>
          <w:szCs w:val="28"/>
          <w:lang w:eastAsia="zh-CN"/>
        </w:rPr>
      </w:pPr>
    </w:p>
    <w:p>
      <w:pPr>
        <w:pStyle w:val="2"/>
        <w:ind w:left="0" w:leftChars="0" w:firstLine="0" w:firstLineChars="0"/>
        <w:rPr>
          <w:rFonts w:hint="eastAsia" w:ascii="仿宋_GB2312" w:hAnsi="仿宋_GB2312" w:eastAsia="仿宋_GB2312" w:cs="仿宋_GB2312"/>
          <w:sz w:val="28"/>
          <w:szCs w:val="28"/>
          <w:lang w:eastAsia="zh-CN"/>
        </w:rPr>
      </w:pPr>
    </w:p>
    <w:p>
      <w:pPr>
        <w:pStyle w:val="2"/>
        <w:ind w:left="0" w:leftChars="0" w:firstLine="0" w:firstLineChars="0"/>
        <w:rPr>
          <w:rFonts w:hint="eastAsia" w:ascii="仿宋_GB2312" w:hAnsi="仿宋_GB2312" w:eastAsia="仿宋_GB2312" w:cs="仿宋_GB2312"/>
          <w:sz w:val="28"/>
          <w:szCs w:val="28"/>
          <w:lang w:eastAsia="zh-CN"/>
        </w:rPr>
      </w:pPr>
    </w:p>
    <w:p>
      <w:pPr>
        <w:pStyle w:val="2"/>
        <w:ind w:left="0" w:leftChars="0" w:firstLine="0" w:firstLineChars="0"/>
        <w:rPr>
          <w:rFonts w:hint="eastAsia" w:ascii="仿宋_GB2312" w:hAnsi="仿宋_GB2312" w:eastAsia="仿宋_GB2312" w:cs="仿宋_GB2312"/>
          <w:sz w:val="28"/>
          <w:szCs w:val="28"/>
          <w:lang w:eastAsia="zh-CN"/>
        </w:rPr>
      </w:pPr>
    </w:p>
    <w:p>
      <w:pPr>
        <w:pStyle w:val="2"/>
        <w:ind w:left="0" w:leftChars="0" w:firstLine="0" w:firstLineChars="0"/>
        <w:rPr>
          <w:rFonts w:hint="eastAsia" w:ascii="仿宋_GB2312" w:hAnsi="仿宋_GB2312" w:eastAsia="仿宋_GB2312" w:cs="仿宋_GB2312"/>
          <w:sz w:val="28"/>
          <w:szCs w:val="28"/>
          <w:lang w:eastAsia="zh-CN"/>
        </w:rPr>
      </w:pPr>
    </w:p>
    <w:p>
      <w:pPr>
        <w:pStyle w:val="2"/>
        <w:ind w:left="0" w:leftChars="0" w:firstLine="0" w:firstLineChars="0"/>
        <w:rPr>
          <w:rFonts w:hint="eastAsia" w:ascii="仿宋_GB2312" w:hAnsi="仿宋_GB2312" w:eastAsia="仿宋_GB2312" w:cs="仿宋_GB2312"/>
          <w:sz w:val="28"/>
          <w:szCs w:val="28"/>
          <w:lang w:eastAsia="zh-CN"/>
        </w:rPr>
      </w:pPr>
    </w:p>
    <w:p>
      <w:pPr>
        <w:pStyle w:val="2"/>
        <w:rPr>
          <w:rFonts w:hint="eastAsia" w:ascii="仿宋_GB2312" w:hAnsi="仿宋_GB2312" w:eastAsia="仿宋_GB2312" w:cs="仿宋_GB2312"/>
          <w:sz w:val="28"/>
          <w:szCs w:val="28"/>
          <w:lang w:eastAsia="zh-CN"/>
        </w:rPr>
      </w:pPr>
    </w:p>
    <w:tbl>
      <w:tblPr>
        <w:tblStyle w:val="35"/>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92"/>
        <w:gridCol w:w="2794"/>
        <w:gridCol w:w="975"/>
        <w:gridCol w:w="36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886" w:type="dxa"/>
            <w:gridSpan w:val="2"/>
            <w:tcBorders>
              <w:tl2br w:val="nil"/>
              <w:tr2bl w:val="nil"/>
            </w:tcBorders>
          </w:tcPr>
          <w:p>
            <w:pPr>
              <w:jc w:val="left"/>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rPr>
              <w:t>建设单位</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u w:val="single"/>
                <w:lang w:eastAsia="zh-CN"/>
              </w:rPr>
              <w:t>保定市鑫通再生资源利用有限公司</w:t>
            </w:r>
          </w:p>
        </w:tc>
        <w:tc>
          <w:tcPr>
            <w:tcW w:w="4636" w:type="dxa"/>
            <w:gridSpan w:val="2"/>
            <w:tcBorders>
              <w:tl2br w:val="nil"/>
              <w:tr2bl w:val="nil"/>
            </w:tcBorders>
          </w:tcPr>
          <w:p>
            <w:pPr>
              <w:jc w:val="left"/>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rPr>
              <w:t>编制单位</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u w:val="single"/>
                <w:lang w:eastAsia="zh-CN"/>
              </w:rPr>
              <w:t>河北新环检测集团有限公司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92" w:type="dxa"/>
            <w:tcBorders>
              <w:tl2br w:val="nil"/>
              <w:tr2bl w:val="nil"/>
            </w:tcBorders>
          </w:tcPr>
          <w:p>
            <w:pPr>
              <w:jc w:val="left"/>
              <w:rPr>
                <w:rFonts w:hint="eastAsia" w:ascii="仿宋_GB2312" w:hAnsi="仿宋_GB2312" w:eastAsia="仿宋_GB2312" w:cs="仿宋_GB2312"/>
                <w:color w:val="auto"/>
                <w:sz w:val="28"/>
                <w:szCs w:val="28"/>
                <w:vertAlign w:val="baseline"/>
              </w:rPr>
            </w:pPr>
            <w:r>
              <w:rPr>
                <w:rFonts w:hint="eastAsia" w:ascii="仿宋_GB2312" w:hAnsi="仿宋_GB2312" w:eastAsia="仿宋_GB2312" w:cs="仿宋_GB2312"/>
                <w:color w:val="auto"/>
                <w:sz w:val="28"/>
                <w:szCs w:val="28"/>
              </w:rPr>
              <w:t>电话：</w:t>
            </w:r>
          </w:p>
        </w:tc>
        <w:tc>
          <w:tcPr>
            <w:tcW w:w="2794" w:type="dxa"/>
            <w:tcBorders>
              <w:tl2br w:val="nil"/>
              <w:tr2bl w:val="nil"/>
            </w:tcBorders>
          </w:tcPr>
          <w:p>
            <w:pPr>
              <w:jc w:val="left"/>
              <w:rPr>
                <w:rFonts w:hint="eastAsia" w:ascii="仿宋_GB2312" w:hAnsi="仿宋_GB2312" w:eastAsia="仿宋_GB2312" w:cs="仿宋_GB2312"/>
                <w:color w:val="auto"/>
                <w:sz w:val="28"/>
                <w:szCs w:val="28"/>
                <w:vertAlign w:val="baseline"/>
                <w:lang w:val="en-US"/>
              </w:rPr>
            </w:pPr>
            <w:r>
              <w:rPr>
                <w:rFonts w:hint="eastAsia" w:ascii="仿宋_GB2312" w:hAnsi="仿宋_GB2312" w:eastAsia="仿宋_GB2312" w:cs="仿宋_GB2312"/>
                <w:color w:val="auto"/>
                <w:sz w:val="28"/>
                <w:szCs w:val="28"/>
                <w:lang w:val="en-US" w:eastAsia="zh-CN"/>
              </w:rPr>
              <w:t>15832209866</w:t>
            </w:r>
          </w:p>
        </w:tc>
        <w:tc>
          <w:tcPr>
            <w:tcW w:w="975" w:type="dxa"/>
            <w:tcBorders>
              <w:tl2br w:val="nil"/>
              <w:tr2bl w:val="nil"/>
            </w:tcBorders>
          </w:tcPr>
          <w:p>
            <w:pPr>
              <w:jc w:val="left"/>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rPr>
              <w:t>电话：</w:t>
            </w:r>
          </w:p>
        </w:tc>
        <w:tc>
          <w:tcPr>
            <w:tcW w:w="3661" w:type="dxa"/>
            <w:tcBorders>
              <w:tl2br w:val="nil"/>
              <w:tr2bl w:val="nil"/>
            </w:tcBorders>
          </w:tcPr>
          <w:p>
            <w:pPr>
              <w:jc w:val="left"/>
              <w:rPr>
                <w:rFonts w:hint="eastAsia" w:ascii="仿宋_GB2312" w:hAnsi="仿宋_GB2312" w:eastAsia="仿宋_GB2312" w:cs="仿宋_GB2312"/>
                <w:sz w:val="28"/>
                <w:szCs w:val="28"/>
                <w:vertAlign w:val="baseline"/>
                <w:lang w:val="en-US"/>
              </w:rPr>
            </w:pPr>
            <w:r>
              <w:rPr>
                <w:rFonts w:hint="eastAsia" w:ascii="仿宋_GB2312" w:hAnsi="仿宋_GB2312" w:eastAsia="仿宋_GB2312" w:cs="仿宋_GB2312"/>
                <w:sz w:val="28"/>
                <w:szCs w:val="28"/>
                <w:lang w:eastAsia="zh-CN"/>
              </w:rPr>
              <w:t>031</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5900398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92" w:type="dxa"/>
            <w:tcBorders>
              <w:tl2br w:val="nil"/>
              <w:tr2bl w:val="nil"/>
            </w:tcBorders>
          </w:tcPr>
          <w:p>
            <w:pPr>
              <w:jc w:val="left"/>
              <w:rPr>
                <w:rFonts w:hint="eastAsia" w:ascii="仿宋_GB2312" w:hAnsi="仿宋_GB2312" w:eastAsia="仿宋_GB2312" w:cs="仿宋_GB2312"/>
                <w:sz w:val="28"/>
                <w:szCs w:val="28"/>
                <w:vertAlign w:val="baseline"/>
                <w:lang w:eastAsia="zh-CN"/>
              </w:rPr>
            </w:pPr>
            <w:r>
              <w:rPr>
                <w:rFonts w:hint="eastAsia" w:ascii="仿宋_GB2312" w:hAnsi="仿宋_GB2312" w:eastAsia="仿宋_GB2312" w:cs="仿宋_GB2312"/>
                <w:sz w:val="28"/>
                <w:szCs w:val="28"/>
                <w:vertAlign w:val="baseline"/>
                <w:lang w:eastAsia="zh-CN"/>
              </w:rPr>
              <w:t>传真：</w:t>
            </w:r>
          </w:p>
        </w:tc>
        <w:tc>
          <w:tcPr>
            <w:tcW w:w="2794" w:type="dxa"/>
            <w:tcBorders>
              <w:tl2br w:val="nil"/>
              <w:tr2bl w:val="nil"/>
            </w:tcBorders>
          </w:tcPr>
          <w:p>
            <w:pPr>
              <w:jc w:val="left"/>
              <w:rPr>
                <w:rFonts w:hint="eastAsia" w:ascii="仿宋_GB2312" w:hAnsi="仿宋_GB2312" w:eastAsia="仿宋_GB2312" w:cs="仿宋_GB2312"/>
                <w:color w:val="auto"/>
                <w:sz w:val="28"/>
                <w:szCs w:val="28"/>
                <w:vertAlign w:val="baseline"/>
                <w:lang w:val="en-US" w:eastAsia="zh-CN"/>
              </w:rPr>
            </w:pPr>
            <w:r>
              <w:rPr>
                <w:rFonts w:hint="eastAsia" w:ascii="仿宋_GB2312" w:hAnsi="仿宋_GB2312" w:eastAsia="仿宋_GB2312" w:cs="仿宋_GB2312"/>
                <w:color w:val="auto"/>
                <w:sz w:val="28"/>
                <w:szCs w:val="28"/>
                <w:vertAlign w:val="baseline"/>
                <w:lang w:val="en-US" w:eastAsia="zh-CN"/>
              </w:rPr>
              <w:t>/</w:t>
            </w:r>
          </w:p>
        </w:tc>
        <w:tc>
          <w:tcPr>
            <w:tcW w:w="975" w:type="dxa"/>
            <w:tcBorders>
              <w:tl2br w:val="nil"/>
              <w:tr2bl w:val="nil"/>
            </w:tcBorders>
          </w:tcPr>
          <w:p>
            <w:pPr>
              <w:jc w:val="left"/>
              <w:rPr>
                <w:rFonts w:hint="eastAsia" w:ascii="仿宋_GB2312" w:hAnsi="仿宋_GB2312" w:eastAsia="仿宋_GB2312" w:cs="仿宋_GB2312"/>
                <w:sz w:val="28"/>
                <w:szCs w:val="28"/>
                <w:vertAlign w:val="baseline"/>
                <w:lang w:eastAsia="zh-CN"/>
              </w:rPr>
            </w:pPr>
            <w:r>
              <w:rPr>
                <w:rFonts w:hint="eastAsia" w:ascii="仿宋_GB2312" w:hAnsi="仿宋_GB2312" w:eastAsia="仿宋_GB2312" w:cs="仿宋_GB2312"/>
                <w:sz w:val="28"/>
                <w:szCs w:val="28"/>
                <w:vertAlign w:val="baseline"/>
                <w:lang w:eastAsia="zh-CN"/>
              </w:rPr>
              <w:t>传真：</w:t>
            </w:r>
          </w:p>
        </w:tc>
        <w:tc>
          <w:tcPr>
            <w:tcW w:w="3661" w:type="dxa"/>
            <w:tcBorders>
              <w:tl2br w:val="nil"/>
              <w:tr2bl w:val="nil"/>
            </w:tcBorders>
          </w:tcPr>
          <w:p>
            <w:pPr>
              <w:jc w:val="left"/>
              <w:rPr>
                <w:rFonts w:hint="eastAsia" w:ascii="仿宋_GB2312" w:hAnsi="仿宋_GB2312" w:eastAsia="仿宋_GB2312" w:cs="仿宋_GB2312"/>
                <w:sz w:val="28"/>
                <w:szCs w:val="28"/>
                <w:vertAlign w:val="baseline"/>
              </w:rPr>
            </w:pPr>
            <w:r>
              <w:rPr>
                <w:rFonts w:hint="eastAsia" w:ascii="仿宋_GB2312" w:hAnsi="仿宋_GB2312" w:eastAsia="仿宋_GB2312" w:cs="仿宋_GB2312"/>
                <w:color w:val="auto"/>
                <w:sz w:val="28"/>
                <w:szCs w:val="28"/>
                <w:vertAlign w:val="baseli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92" w:type="dxa"/>
            <w:tcBorders>
              <w:tl2br w:val="nil"/>
              <w:tr2bl w:val="nil"/>
            </w:tcBorders>
          </w:tcPr>
          <w:p>
            <w:pPr>
              <w:jc w:val="left"/>
              <w:rPr>
                <w:rFonts w:hint="eastAsia" w:ascii="仿宋_GB2312" w:hAnsi="仿宋_GB2312" w:eastAsia="仿宋_GB2312" w:cs="仿宋_GB2312"/>
                <w:sz w:val="28"/>
                <w:szCs w:val="28"/>
                <w:vertAlign w:val="baseline"/>
                <w:lang w:eastAsia="zh-CN"/>
              </w:rPr>
            </w:pPr>
            <w:r>
              <w:rPr>
                <w:rFonts w:hint="eastAsia" w:ascii="仿宋_GB2312" w:hAnsi="仿宋_GB2312" w:eastAsia="仿宋_GB2312" w:cs="仿宋_GB2312"/>
                <w:sz w:val="28"/>
                <w:szCs w:val="28"/>
                <w:vertAlign w:val="baseline"/>
                <w:lang w:eastAsia="zh-CN"/>
              </w:rPr>
              <w:t>邮编：</w:t>
            </w:r>
          </w:p>
        </w:tc>
        <w:tc>
          <w:tcPr>
            <w:tcW w:w="2794" w:type="dxa"/>
            <w:tcBorders>
              <w:tl2br w:val="nil"/>
              <w:tr2bl w:val="nil"/>
            </w:tcBorders>
          </w:tcPr>
          <w:p>
            <w:pPr>
              <w:jc w:val="left"/>
              <w:rPr>
                <w:rFonts w:hint="eastAsia" w:ascii="仿宋_GB2312" w:hAnsi="仿宋_GB2312" w:eastAsia="仿宋_GB2312" w:cs="仿宋_GB2312"/>
                <w:color w:val="auto"/>
                <w:sz w:val="28"/>
                <w:szCs w:val="28"/>
                <w:vertAlign w:val="baseline"/>
                <w:lang w:val="en-US"/>
              </w:rPr>
            </w:pPr>
            <w:r>
              <w:rPr>
                <w:rFonts w:hint="eastAsia" w:ascii="仿宋_GB2312" w:hAnsi="仿宋_GB2312" w:eastAsia="仿宋_GB2312" w:cs="仿宋_GB2312"/>
                <w:color w:val="auto"/>
                <w:sz w:val="28"/>
                <w:szCs w:val="28"/>
                <w:highlight w:val="none"/>
                <w:lang w:eastAsia="zh-CN"/>
              </w:rPr>
              <w:t>0</w:t>
            </w:r>
            <w:r>
              <w:rPr>
                <w:rFonts w:hint="eastAsia" w:ascii="仿宋_GB2312" w:hAnsi="仿宋_GB2312" w:eastAsia="仿宋_GB2312" w:cs="仿宋_GB2312"/>
                <w:color w:val="auto"/>
                <w:sz w:val="28"/>
                <w:szCs w:val="28"/>
                <w:highlight w:val="none"/>
                <w:lang w:val="en-US" w:eastAsia="zh-CN"/>
              </w:rPr>
              <w:t>72150</w:t>
            </w:r>
          </w:p>
        </w:tc>
        <w:tc>
          <w:tcPr>
            <w:tcW w:w="975" w:type="dxa"/>
            <w:tcBorders>
              <w:tl2br w:val="nil"/>
              <w:tr2bl w:val="nil"/>
            </w:tcBorders>
          </w:tcPr>
          <w:p>
            <w:pPr>
              <w:jc w:val="left"/>
              <w:rPr>
                <w:rFonts w:hint="eastAsia" w:ascii="仿宋_GB2312" w:hAnsi="仿宋_GB2312" w:eastAsia="仿宋_GB2312" w:cs="仿宋_GB2312"/>
                <w:sz w:val="28"/>
                <w:szCs w:val="28"/>
                <w:vertAlign w:val="baseline"/>
                <w:lang w:eastAsia="zh-CN"/>
              </w:rPr>
            </w:pPr>
            <w:r>
              <w:rPr>
                <w:rFonts w:hint="eastAsia" w:ascii="仿宋_GB2312" w:hAnsi="仿宋_GB2312" w:eastAsia="仿宋_GB2312" w:cs="仿宋_GB2312"/>
                <w:sz w:val="28"/>
                <w:szCs w:val="28"/>
                <w:vertAlign w:val="baseline"/>
                <w:lang w:eastAsia="zh-CN"/>
              </w:rPr>
              <w:t>邮编：</w:t>
            </w:r>
          </w:p>
        </w:tc>
        <w:tc>
          <w:tcPr>
            <w:tcW w:w="3661" w:type="dxa"/>
            <w:tcBorders>
              <w:tl2br w:val="nil"/>
              <w:tr2bl w:val="nil"/>
            </w:tcBorders>
          </w:tcPr>
          <w:p>
            <w:pPr>
              <w:jc w:val="left"/>
              <w:rPr>
                <w:rFonts w:hint="eastAsia" w:ascii="仿宋_GB2312" w:hAnsi="仿宋_GB2312" w:eastAsia="仿宋_GB2312" w:cs="仿宋_GB2312"/>
                <w:sz w:val="28"/>
                <w:szCs w:val="28"/>
                <w:vertAlign w:val="baseline"/>
                <w:lang w:val="en-US"/>
              </w:rPr>
            </w:pPr>
            <w:r>
              <w:rPr>
                <w:rFonts w:hint="eastAsia" w:ascii="仿宋_GB2312" w:hAnsi="仿宋_GB2312" w:eastAsia="仿宋_GB2312" w:cs="仿宋_GB2312"/>
                <w:sz w:val="28"/>
                <w:szCs w:val="28"/>
                <w:lang w:val="en-US" w:eastAsia="zh-CN"/>
              </w:rPr>
              <w:t>071000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92" w:type="dxa"/>
            <w:tcBorders>
              <w:tl2br w:val="nil"/>
              <w:tr2bl w:val="nil"/>
            </w:tcBorders>
          </w:tcPr>
          <w:p>
            <w:pPr>
              <w:jc w:val="left"/>
              <w:rPr>
                <w:rFonts w:hint="eastAsia" w:ascii="仿宋_GB2312" w:hAnsi="仿宋_GB2312" w:eastAsia="仿宋_GB2312" w:cs="仿宋_GB2312"/>
                <w:color w:val="auto"/>
                <w:sz w:val="28"/>
                <w:szCs w:val="28"/>
                <w:vertAlign w:val="baseline"/>
                <w:lang w:eastAsia="zh-CN"/>
              </w:rPr>
            </w:pPr>
            <w:r>
              <w:rPr>
                <w:rFonts w:hint="eastAsia" w:ascii="仿宋_GB2312" w:hAnsi="仿宋_GB2312" w:eastAsia="仿宋_GB2312" w:cs="仿宋_GB2312"/>
                <w:color w:val="auto"/>
                <w:sz w:val="28"/>
                <w:szCs w:val="28"/>
                <w:vertAlign w:val="baseline"/>
                <w:lang w:eastAsia="zh-CN"/>
              </w:rPr>
              <w:t>地址：</w:t>
            </w:r>
          </w:p>
        </w:tc>
        <w:tc>
          <w:tcPr>
            <w:tcW w:w="2794" w:type="dxa"/>
            <w:tcBorders>
              <w:tl2br w:val="nil"/>
              <w:tr2bl w:val="nil"/>
            </w:tcBorders>
          </w:tcPr>
          <w:p>
            <w:pPr>
              <w:jc w:val="left"/>
              <w:rPr>
                <w:rFonts w:hint="eastAsia" w:ascii="仿宋_GB2312" w:hAnsi="仿宋_GB2312" w:eastAsia="仿宋_GB2312" w:cs="仿宋_GB2312"/>
                <w:color w:val="auto"/>
                <w:sz w:val="28"/>
                <w:szCs w:val="28"/>
                <w:vertAlign w:val="baseline"/>
              </w:rPr>
            </w:pPr>
            <w:r>
              <w:rPr>
                <w:rFonts w:hint="eastAsia" w:ascii="仿宋_GB2312" w:hAnsi="仿宋_GB2312" w:eastAsia="仿宋_GB2312" w:cs="仿宋_GB2312"/>
                <w:color w:val="auto"/>
                <w:sz w:val="28"/>
                <w:szCs w:val="28"/>
                <w:lang w:eastAsia="zh-CN"/>
              </w:rPr>
              <w:t>保定市满城区方顺桥镇方顺桥村南侧</w:t>
            </w:r>
            <w:r>
              <w:rPr>
                <w:rFonts w:hint="eastAsia" w:ascii="仿宋_GB2312" w:hAnsi="仿宋_GB2312" w:eastAsia="仿宋_GB2312" w:cs="仿宋_GB2312"/>
                <w:color w:val="auto"/>
                <w:sz w:val="28"/>
                <w:szCs w:val="28"/>
                <w:lang w:val="en-US" w:eastAsia="zh-CN"/>
              </w:rPr>
              <w:t xml:space="preserve">  </w:t>
            </w:r>
          </w:p>
        </w:tc>
        <w:tc>
          <w:tcPr>
            <w:tcW w:w="975" w:type="dxa"/>
            <w:tcBorders>
              <w:tl2br w:val="nil"/>
              <w:tr2bl w:val="nil"/>
            </w:tcBorders>
          </w:tcPr>
          <w:p>
            <w:pPr>
              <w:jc w:val="left"/>
              <w:rPr>
                <w:rFonts w:hint="eastAsia" w:ascii="仿宋_GB2312" w:hAnsi="仿宋_GB2312" w:eastAsia="仿宋_GB2312" w:cs="仿宋_GB2312"/>
                <w:sz w:val="28"/>
                <w:szCs w:val="28"/>
                <w:vertAlign w:val="baseline"/>
                <w:lang w:eastAsia="zh-CN"/>
              </w:rPr>
            </w:pPr>
            <w:r>
              <w:rPr>
                <w:rFonts w:hint="eastAsia" w:ascii="仿宋_GB2312" w:hAnsi="仿宋_GB2312" w:eastAsia="仿宋_GB2312" w:cs="仿宋_GB2312"/>
                <w:sz w:val="28"/>
                <w:szCs w:val="28"/>
                <w:vertAlign w:val="baseline"/>
                <w:lang w:eastAsia="zh-CN"/>
              </w:rPr>
              <w:t>地址：</w:t>
            </w:r>
          </w:p>
        </w:tc>
        <w:tc>
          <w:tcPr>
            <w:tcW w:w="3661" w:type="dxa"/>
            <w:tcBorders>
              <w:tl2br w:val="nil"/>
              <w:tr2bl w:val="nil"/>
            </w:tcBorders>
          </w:tcPr>
          <w:p>
            <w:pPr>
              <w:jc w:val="left"/>
              <w:rPr>
                <w:rFonts w:hint="eastAsia" w:ascii="仿宋_GB2312" w:hAnsi="仿宋_GB2312" w:eastAsia="仿宋_GB2312" w:cs="仿宋_GB2312"/>
                <w:sz w:val="28"/>
                <w:szCs w:val="28"/>
                <w:vertAlign w:val="baseline"/>
                <w:lang w:val="en-US"/>
              </w:rPr>
            </w:pPr>
            <w:r>
              <w:rPr>
                <w:rFonts w:hint="eastAsia" w:ascii="仿宋_GB2312" w:hAnsi="仿宋_GB2312" w:eastAsia="仿宋_GB2312" w:cs="仿宋_GB2312"/>
                <w:sz w:val="28"/>
                <w:szCs w:val="28"/>
                <w:lang w:eastAsia="zh-CN"/>
              </w:rPr>
              <w:t>河北省保定市云杉路</w:t>
            </w:r>
            <w:r>
              <w:rPr>
                <w:rFonts w:hint="eastAsia" w:ascii="仿宋_GB2312" w:hAnsi="仿宋_GB2312" w:eastAsia="仿宋_GB2312" w:cs="仿宋_GB2312"/>
                <w:sz w:val="28"/>
                <w:szCs w:val="28"/>
                <w:lang w:val="en-US" w:eastAsia="zh-CN"/>
              </w:rPr>
              <w:t>115号</w:t>
            </w:r>
          </w:p>
        </w:tc>
      </w:tr>
    </w:tbl>
    <w:p>
      <w:pPr>
        <w:pStyle w:val="2"/>
        <w:ind w:left="0" w:leftChars="0" w:firstLine="0" w:firstLineChars="0"/>
        <w:rPr>
          <w:rFonts w:hint="default" w:ascii="Times New Roman" w:hAnsi="Times New Roman" w:eastAsia="宋体" w:cs="Times New Roman"/>
        </w:rPr>
      </w:pPr>
    </w:p>
    <w:p>
      <w:pPr>
        <w:pStyle w:val="120"/>
        <w:pageBreakBefore w:val="0"/>
        <w:kinsoku/>
        <w:wordWrap/>
        <w:overflowPunct/>
        <w:topLinePunct w:val="0"/>
        <w:autoSpaceDE/>
        <w:autoSpaceDN/>
        <w:bidi w:val="0"/>
        <w:spacing w:before="0" w:line="240" w:lineRule="auto"/>
        <w:ind w:right="0" w:rightChars="0" w:firstLine="0" w:firstLineChars="0"/>
        <w:jc w:val="center"/>
        <w:textAlignment w:val="auto"/>
        <w:rPr>
          <w:rFonts w:hint="default" w:ascii="Times New Roman" w:hAnsi="Times New Roman" w:eastAsia="宋体" w:cs="Times New Roman"/>
          <w:color w:val="auto"/>
          <w:kern w:val="2"/>
          <w:sz w:val="28"/>
          <w:szCs w:val="28"/>
          <w:lang w:val="zh-CN"/>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hint="eastAsia" w:ascii="宋体" w:hAnsi="宋体" w:eastAsia="宋体" w:cs="宋体"/>
          <w:b/>
          <w:bCs/>
          <w:color w:val="auto"/>
          <w:kern w:val="2"/>
          <w:sz w:val="24"/>
          <w:szCs w:val="24"/>
          <w:lang w:val="zh-CN"/>
        </w:rPr>
        <w:id w:val="1886829262"/>
      </w:sdtPr>
      <w:sdtEndPr>
        <w:rPr>
          <w:rFonts w:hint="default" w:ascii="Times New Roman" w:hAnsi="Times New Roman" w:eastAsia="宋体" w:cs="Times New Roman"/>
          <w:b/>
          <w:bCs/>
          <w:color w:val="auto"/>
          <w:kern w:val="2"/>
          <w:sz w:val="21"/>
          <w:szCs w:val="21"/>
          <w:lang w:val="zh-CN"/>
        </w:rPr>
      </w:sdtEndPr>
      <w:sdtContent>
        <w:p>
          <w:pPr>
            <w:pStyle w:val="120"/>
            <w:pageBreakBefore w:val="0"/>
            <w:kinsoku/>
            <w:wordWrap/>
            <w:overflowPunct/>
            <w:topLinePunct w:val="0"/>
            <w:autoSpaceDE/>
            <w:autoSpaceDN/>
            <w:bidi w:val="0"/>
            <w:spacing w:before="0" w:line="240" w:lineRule="auto"/>
            <w:ind w:right="0" w:rightChars="0" w:firstLine="0" w:firstLineChars="0"/>
            <w:jc w:val="center"/>
            <w:textAlignment w:val="auto"/>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bCs/>
              <w:color w:val="auto"/>
              <w:kern w:val="2"/>
              <w:sz w:val="21"/>
              <w:szCs w:val="21"/>
              <w:lang w:val="zh-CN" w:eastAsia="zh-CN"/>
            </w:rPr>
            <w:t>目</w:t>
          </w:r>
          <w:r>
            <w:rPr>
              <w:rFonts w:hint="eastAsia" w:ascii="宋体" w:hAnsi="宋体" w:eastAsia="宋体" w:cs="宋体"/>
              <w:b/>
              <w:color w:val="000000" w:themeColor="text1"/>
              <w:sz w:val="21"/>
              <w:szCs w:val="21"/>
              <w:lang w:val="zh-CN"/>
              <w14:textFill>
                <w14:solidFill>
                  <w14:schemeClr w14:val="tx1"/>
                </w14:solidFill>
              </w14:textFill>
            </w:rPr>
            <w:t xml:space="preserve">  录</w:t>
          </w:r>
        </w:p>
        <w:p>
          <w:pPr>
            <w:pStyle w:val="24"/>
            <w:tabs>
              <w:tab w:val="right" w:leader="dot" w:pos="8306"/>
            </w:tabs>
            <w:rPr>
              <w:rFonts w:hint="eastAsia" w:ascii="宋体" w:hAnsi="宋体" w:eastAsia="宋体" w:cs="宋体"/>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TOC \o "1-3" \h \z \u </w:instrText>
          </w:r>
          <w:r>
            <w:rPr>
              <w:rFonts w:hint="eastAsia" w:ascii="宋体" w:hAnsi="宋体" w:eastAsia="宋体" w:cs="宋体"/>
              <w:sz w:val="21"/>
              <w:szCs w:val="21"/>
            </w:rPr>
            <w:fldChar w:fldCharType="separate"/>
          </w: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_Toc23647 </w:instrText>
          </w:r>
          <w:r>
            <w:rPr>
              <w:rFonts w:hint="eastAsia" w:ascii="宋体" w:hAnsi="宋体" w:eastAsia="宋体" w:cs="宋体"/>
              <w:bCs/>
              <w:szCs w:val="21"/>
              <w:lang w:val="zh-CN"/>
            </w:rPr>
            <w:fldChar w:fldCharType="separate"/>
          </w:r>
          <w:r>
            <w:rPr>
              <w:rFonts w:hint="eastAsia" w:ascii="宋体" w:hAnsi="宋体" w:eastAsia="宋体" w:cs="宋体"/>
            </w:rPr>
            <w:t>前  言</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_Toc23647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24"/>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_Toc28400 </w:instrText>
          </w:r>
          <w:r>
            <w:rPr>
              <w:rFonts w:hint="eastAsia" w:ascii="宋体" w:hAnsi="宋体" w:eastAsia="宋体" w:cs="宋体"/>
              <w:bCs/>
              <w:szCs w:val="21"/>
              <w:lang w:val="zh-CN"/>
            </w:rPr>
            <w:fldChar w:fldCharType="separate"/>
          </w:r>
          <w:r>
            <w:rPr>
              <w:rFonts w:hint="eastAsia" w:ascii="宋体" w:hAnsi="宋体" w:eastAsia="宋体" w:cs="宋体"/>
              <w:lang w:val="en-US" w:eastAsia="zh-CN"/>
            </w:rPr>
            <w:t>1</w:t>
          </w:r>
          <w:r>
            <w:rPr>
              <w:rFonts w:hint="eastAsia" w:ascii="宋体" w:hAnsi="宋体" w:eastAsia="宋体" w:cs="宋体"/>
              <w:lang w:eastAsia="zh-CN"/>
            </w:rPr>
            <w:t>项目概况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_Toc28400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_Toc16112 </w:instrText>
          </w:r>
          <w:r>
            <w:rPr>
              <w:rFonts w:hint="eastAsia" w:ascii="宋体" w:hAnsi="宋体" w:eastAsia="宋体" w:cs="宋体"/>
              <w:bCs/>
              <w:szCs w:val="21"/>
              <w:lang w:val="zh-CN"/>
            </w:rPr>
            <w:fldChar w:fldCharType="separate"/>
          </w:r>
          <w:r>
            <w:rPr>
              <w:rFonts w:hint="eastAsia" w:ascii="宋体" w:hAnsi="宋体" w:eastAsia="宋体" w:cs="宋体"/>
              <w:lang w:val="en-US" w:eastAsia="zh-CN"/>
            </w:rPr>
            <w:t>1.1项目基本情况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_Toc16112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_Toc16009 </w:instrText>
          </w:r>
          <w:r>
            <w:rPr>
              <w:rFonts w:hint="eastAsia" w:ascii="宋体" w:hAnsi="宋体" w:eastAsia="宋体" w:cs="宋体"/>
              <w:bCs/>
              <w:szCs w:val="21"/>
              <w:lang w:val="zh-CN"/>
            </w:rPr>
            <w:fldChar w:fldCharType="separate"/>
          </w:r>
          <w:r>
            <w:rPr>
              <w:rFonts w:hint="eastAsia" w:ascii="宋体" w:hAnsi="宋体" w:eastAsia="宋体" w:cs="宋体"/>
              <w:bCs/>
              <w:szCs w:val="24"/>
              <w:lang w:val="en-US" w:eastAsia="zh-CN"/>
            </w:rPr>
            <w:t>1.2项目验收范围及内容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_Toc16009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24"/>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_Toc7391 </w:instrText>
          </w:r>
          <w:r>
            <w:rPr>
              <w:rFonts w:hint="eastAsia" w:ascii="宋体" w:hAnsi="宋体" w:eastAsia="宋体" w:cs="宋体"/>
              <w:bCs/>
              <w:szCs w:val="21"/>
              <w:lang w:val="zh-CN"/>
            </w:rPr>
            <w:fldChar w:fldCharType="separate"/>
          </w:r>
          <w:r>
            <w:rPr>
              <w:rFonts w:hint="eastAsia" w:ascii="宋体" w:hAnsi="宋体" w:eastAsia="宋体" w:cs="宋体"/>
              <w:lang w:val="en-US" w:eastAsia="zh-CN"/>
            </w:rPr>
            <w:t>2</w:t>
          </w:r>
          <w:r>
            <w:rPr>
              <w:rFonts w:hint="eastAsia" w:ascii="宋体" w:hAnsi="宋体" w:eastAsia="宋体" w:cs="宋体"/>
            </w:rPr>
            <w:t xml:space="preserve"> 验收编制依据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_Toc7391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_Toc9899 </w:instrText>
          </w:r>
          <w:r>
            <w:rPr>
              <w:rFonts w:hint="eastAsia" w:ascii="宋体" w:hAnsi="宋体" w:eastAsia="宋体" w:cs="宋体"/>
              <w:bCs/>
              <w:szCs w:val="21"/>
              <w:lang w:val="zh-CN"/>
            </w:rPr>
            <w:fldChar w:fldCharType="separate"/>
          </w:r>
          <w:r>
            <w:rPr>
              <w:rFonts w:hint="eastAsia" w:ascii="宋体" w:hAnsi="宋体" w:eastAsia="宋体" w:cs="宋体"/>
              <w:lang w:val="en-US" w:eastAsia="zh-CN"/>
            </w:rPr>
            <w:t>2</w:t>
          </w:r>
          <w:r>
            <w:rPr>
              <w:rFonts w:hint="eastAsia" w:ascii="宋体" w:hAnsi="宋体" w:eastAsia="宋体" w:cs="宋体"/>
            </w:rPr>
            <w:t>.1 法律、法规</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_Toc9899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_Toc9809 </w:instrText>
          </w:r>
          <w:r>
            <w:rPr>
              <w:rFonts w:hint="eastAsia" w:ascii="宋体" w:hAnsi="宋体" w:eastAsia="宋体" w:cs="宋体"/>
              <w:bCs/>
              <w:szCs w:val="21"/>
              <w:lang w:val="zh-CN"/>
            </w:rPr>
            <w:fldChar w:fldCharType="separate"/>
          </w:r>
          <w:r>
            <w:rPr>
              <w:rFonts w:hint="eastAsia" w:ascii="宋体" w:hAnsi="宋体" w:eastAsia="宋体" w:cs="宋体"/>
              <w:lang w:val="en-US" w:eastAsia="zh-CN"/>
            </w:rPr>
            <w:t>2</w:t>
          </w:r>
          <w:r>
            <w:rPr>
              <w:rFonts w:hint="eastAsia" w:ascii="宋体" w:hAnsi="宋体" w:eastAsia="宋体" w:cs="宋体"/>
            </w:rPr>
            <w:t>.2 验收技术规范</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_Toc9809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_Toc28140 </w:instrText>
          </w:r>
          <w:r>
            <w:rPr>
              <w:rFonts w:hint="eastAsia" w:ascii="宋体" w:hAnsi="宋体" w:eastAsia="宋体" w:cs="宋体"/>
              <w:bCs/>
              <w:szCs w:val="21"/>
              <w:lang w:val="zh-CN"/>
            </w:rPr>
            <w:fldChar w:fldCharType="separate"/>
          </w:r>
          <w:r>
            <w:rPr>
              <w:rFonts w:hint="eastAsia" w:ascii="宋体" w:hAnsi="宋体" w:eastAsia="宋体" w:cs="宋体"/>
              <w:lang w:val="en-US" w:eastAsia="zh-CN"/>
            </w:rPr>
            <w:t>2</w:t>
          </w:r>
          <w:r>
            <w:rPr>
              <w:rFonts w:hint="eastAsia" w:ascii="宋体" w:hAnsi="宋体" w:eastAsia="宋体" w:cs="宋体"/>
            </w:rPr>
            <w:t>.3 建设项目环境影响报告书及其审批部门审批决定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_Toc28140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24"/>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_Toc10852 </w:instrText>
          </w:r>
          <w:r>
            <w:rPr>
              <w:rFonts w:hint="eastAsia" w:ascii="宋体" w:hAnsi="宋体" w:eastAsia="宋体" w:cs="宋体"/>
              <w:bCs/>
              <w:szCs w:val="21"/>
              <w:lang w:val="zh-CN"/>
            </w:rPr>
            <w:fldChar w:fldCharType="separate"/>
          </w:r>
          <w:r>
            <w:rPr>
              <w:rFonts w:hint="eastAsia" w:ascii="宋体" w:hAnsi="宋体" w:eastAsia="宋体" w:cs="宋体"/>
            </w:rPr>
            <w:t>3项目建设情况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_Toc10852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_Toc18003 </w:instrText>
          </w:r>
          <w:r>
            <w:rPr>
              <w:rFonts w:hint="eastAsia" w:ascii="宋体" w:hAnsi="宋体" w:eastAsia="宋体" w:cs="宋体"/>
              <w:bCs/>
              <w:szCs w:val="21"/>
              <w:lang w:val="zh-CN"/>
            </w:rPr>
            <w:fldChar w:fldCharType="separate"/>
          </w:r>
          <w:r>
            <w:rPr>
              <w:rFonts w:hint="eastAsia" w:ascii="宋体" w:hAnsi="宋体" w:eastAsia="宋体" w:cs="宋体"/>
              <w:szCs w:val="22"/>
            </w:rPr>
            <w:t>3.1地理位置及平面布置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_Toc18003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17"/>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_Toc7415 </w:instrText>
          </w:r>
          <w:r>
            <w:rPr>
              <w:rFonts w:hint="eastAsia" w:ascii="宋体" w:hAnsi="宋体" w:eastAsia="宋体" w:cs="宋体"/>
              <w:bCs/>
              <w:szCs w:val="21"/>
              <w:lang w:val="zh-CN"/>
            </w:rPr>
            <w:fldChar w:fldCharType="separate"/>
          </w:r>
          <w:r>
            <w:rPr>
              <w:rFonts w:hint="eastAsia" w:ascii="宋体" w:hAnsi="宋体" w:eastAsia="宋体" w:cs="宋体"/>
              <w:szCs w:val="24"/>
            </w:rPr>
            <w:t>3.1.1项目地理位置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_Toc7415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17"/>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_Toc32359 </w:instrText>
          </w:r>
          <w:r>
            <w:rPr>
              <w:rFonts w:hint="eastAsia" w:ascii="宋体" w:hAnsi="宋体" w:eastAsia="宋体" w:cs="宋体"/>
              <w:bCs/>
              <w:szCs w:val="21"/>
              <w:lang w:val="zh-CN"/>
            </w:rPr>
            <w:fldChar w:fldCharType="separate"/>
          </w:r>
          <w:r>
            <w:rPr>
              <w:rFonts w:hint="eastAsia" w:ascii="宋体" w:hAnsi="宋体" w:eastAsia="宋体" w:cs="宋体"/>
              <w:szCs w:val="24"/>
            </w:rPr>
            <w:t>3.1.</w:t>
          </w:r>
          <w:r>
            <w:rPr>
              <w:rFonts w:hint="eastAsia" w:ascii="宋体" w:hAnsi="宋体" w:eastAsia="宋体" w:cs="宋体"/>
              <w:szCs w:val="24"/>
              <w:lang w:val="en-US" w:eastAsia="zh-CN"/>
            </w:rPr>
            <w:t>2</w:t>
          </w:r>
          <w:r>
            <w:rPr>
              <w:rFonts w:hint="eastAsia" w:ascii="宋体" w:hAnsi="宋体" w:eastAsia="宋体" w:cs="宋体"/>
              <w:szCs w:val="24"/>
            </w:rPr>
            <w:t>项目</w:t>
          </w:r>
          <w:r>
            <w:rPr>
              <w:rFonts w:hint="eastAsia" w:ascii="宋体" w:hAnsi="宋体" w:eastAsia="宋体" w:cs="宋体"/>
              <w:szCs w:val="24"/>
              <w:lang w:eastAsia="zh-CN"/>
            </w:rPr>
            <w:t>平面布置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_Toc32359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17"/>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_Toc15347 </w:instrText>
          </w:r>
          <w:r>
            <w:rPr>
              <w:rFonts w:hint="eastAsia" w:ascii="宋体" w:hAnsi="宋体" w:eastAsia="宋体" w:cs="宋体"/>
              <w:bCs/>
              <w:szCs w:val="21"/>
              <w:lang w:val="zh-CN"/>
            </w:rPr>
            <w:fldChar w:fldCharType="separate"/>
          </w:r>
          <w:r>
            <w:rPr>
              <w:rFonts w:hint="eastAsia" w:ascii="宋体" w:hAnsi="宋体" w:eastAsia="宋体" w:cs="宋体"/>
              <w:szCs w:val="24"/>
              <w:lang w:val="en-US" w:eastAsia="zh-CN"/>
            </w:rPr>
            <w:t>3.1.3项目周边环境敏感目标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_Toc15347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_Toc26601 </w:instrText>
          </w:r>
          <w:r>
            <w:rPr>
              <w:rFonts w:hint="eastAsia" w:ascii="宋体" w:hAnsi="宋体" w:eastAsia="宋体" w:cs="宋体"/>
              <w:bCs/>
              <w:szCs w:val="21"/>
              <w:lang w:val="zh-CN"/>
            </w:rPr>
            <w:fldChar w:fldCharType="separate"/>
          </w:r>
          <w:r>
            <w:rPr>
              <w:rFonts w:hint="eastAsia" w:ascii="宋体" w:hAnsi="宋体" w:eastAsia="宋体" w:cs="宋体"/>
              <w:bCs/>
              <w:szCs w:val="22"/>
            </w:rPr>
            <w:t>3.2建设内容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_Toc26601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17"/>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_Toc22441 </w:instrText>
          </w:r>
          <w:r>
            <w:rPr>
              <w:rFonts w:hint="eastAsia" w:ascii="宋体" w:hAnsi="宋体" w:eastAsia="宋体" w:cs="宋体"/>
              <w:bCs/>
              <w:szCs w:val="21"/>
              <w:lang w:val="zh-CN"/>
            </w:rPr>
            <w:fldChar w:fldCharType="separate"/>
          </w:r>
          <w:r>
            <w:rPr>
              <w:rFonts w:hint="eastAsia" w:ascii="宋体" w:hAnsi="宋体" w:eastAsia="宋体" w:cs="宋体"/>
              <w:lang w:val="en-US" w:eastAsia="zh-CN"/>
            </w:rPr>
            <w:t>3</w:t>
          </w:r>
          <w:r>
            <w:rPr>
              <w:rFonts w:hint="eastAsia" w:ascii="宋体" w:hAnsi="宋体" w:eastAsia="宋体" w:cs="宋体"/>
            </w:rPr>
            <w:t>.2.1 生产规模及产品方案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_Toc22441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17"/>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_Toc2351 </w:instrText>
          </w:r>
          <w:r>
            <w:rPr>
              <w:rFonts w:hint="eastAsia" w:ascii="宋体" w:hAnsi="宋体" w:eastAsia="宋体" w:cs="宋体"/>
              <w:bCs/>
              <w:szCs w:val="21"/>
              <w:lang w:val="zh-CN"/>
            </w:rPr>
            <w:fldChar w:fldCharType="separate"/>
          </w:r>
          <w:r>
            <w:rPr>
              <w:rFonts w:hint="eastAsia" w:ascii="宋体" w:hAnsi="宋体" w:eastAsia="宋体" w:cs="宋体"/>
              <w:szCs w:val="24"/>
              <w:lang w:val="en-US" w:eastAsia="zh-CN"/>
            </w:rPr>
            <w:t>3</w:t>
          </w:r>
          <w:r>
            <w:rPr>
              <w:rFonts w:hint="eastAsia" w:ascii="宋体" w:hAnsi="宋体" w:eastAsia="宋体" w:cs="宋体"/>
              <w:szCs w:val="24"/>
            </w:rPr>
            <w:t>.2.</w:t>
          </w:r>
          <w:r>
            <w:rPr>
              <w:rFonts w:hint="eastAsia" w:ascii="宋体" w:hAnsi="宋体" w:eastAsia="宋体" w:cs="宋体"/>
              <w:szCs w:val="24"/>
              <w:lang w:val="en-US" w:eastAsia="zh-CN"/>
            </w:rPr>
            <w:t>2</w:t>
          </w:r>
          <w:r>
            <w:rPr>
              <w:rFonts w:hint="eastAsia" w:ascii="宋体" w:hAnsi="宋体" w:eastAsia="宋体" w:cs="宋体"/>
              <w:szCs w:val="24"/>
            </w:rPr>
            <w:t xml:space="preserve"> </w:t>
          </w:r>
          <w:r>
            <w:rPr>
              <w:rFonts w:hint="eastAsia" w:ascii="宋体" w:hAnsi="宋体" w:eastAsia="宋体" w:cs="宋体"/>
              <w:szCs w:val="24"/>
              <w:lang w:val="en-US" w:eastAsia="zh-CN"/>
            </w:rPr>
            <w:t>主体设施建设内容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_Toc2351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17"/>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_Toc7994 </w:instrText>
          </w:r>
          <w:r>
            <w:rPr>
              <w:rFonts w:hint="eastAsia" w:ascii="宋体" w:hAnsi="宋体" w:eastAsia="宋体" w:cs="宋体"/>
              <w:bCs/>
              <w:szCs w:val="21"/>
              <w:lang w:val="zh-CN"/>
            </w:rPr>
            <w:fldChar w:fldCharType="separate"/>
          </w:r>
          <w:r>
            <w:rPr>
              <w:rFonts w:hint="eastAsia" w:ascii="宋体" w:hAnsi="宋体" w:eastAsia="宋体" w:cs="宋体"/>
              <w:szCs w:val="24"/>
              <w:lang w:val="en-US" w:eastAsia="zh-CN"/>
            </w:rPr>
            <w:t>3</w:t>
          </w:r>
          <w:r>
            <w:rPr>
              <w:rFonts w:hint="eastAsia" w:ascii="宋体" w:hAnsi="宋体" w:eastAsia="宋体" w:cs="宋体"/>
              <w:szCs w:val="24"/>
            </w:rPr>
            <w:t>.2.</w:t>
          </w:r>
          <w:r>
            <w:rPr>
              <w:rFonts w:hint="eastAsia" w:ascii="宋体" w:hAnsi="宋体" w:eastAsia="宋体" w:cs="宋体"/>
              <w:szCs w:val="24"/>
              <w:lang w:val="en-US" w:eastAsia="zh-CN"/>
            </w:rPr>
            <w:t>3</w:t>
          </w:r>
          <w:r>
            <w:rPr>
              <w:rFonts w:hint="eastAsia" w:ascii="宋体" w:hAnsi="宋体" w:eastAsia="宋体" w:cs="宋体"/>
              <w:szCs w:val="24"/>
            </w:rPr>
            <w:t xml:space="preserve"> 生产设备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_Toc7994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17"/>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_Toc5749 </w:instrText>
          </w:r>
          <w:r>
            <w:rPr>
              <w:rFonts w:hint="eastAsia" w:ascii="宋体" w:hAnsi="宋体" w:eastAsia="宋体" w:cs="宋体"/>
              <w:bCs/>
              <w:szCs w:val="21"/>
              <w:lang w:val="zh-CN"/>
            </w:rPr>
            <w:fldChar w:fldCharType="separate"/>
          </w:r>
          <w:r>
            <w:rPr>
              <w:rFonts w:hint="eastAsia" w:ascii="宋体" w:hAnsi="宋体" w:eastAsia="宋体" w:cs="宋体"/>
              <w:lang w:val="en-US" w:eastAsia="zh-CN"/>
            </w:rPr>
            <w:t>3</w:t>
          </w:r>
          <w:r>
            <w:rPr>
              <w:rFonts w:hint="eastAsia" w:ascii="宋体" w:hAnsi="宋体" w:eastAsia="宋体" w:cs="宋体"/>
            </w:rPr>
            <w:t>.2.</w:t>
          </w:r>
          <w:r>
            <w:rPr>
              <w:rFonts w:hint="eastAsia" w:ascii="宋体" w:hAnsi="宋体" w:eastAsia="宋体" w:cs="宋体"/>
              <w:lang w:val="en-US" w:eastAsia="zh-CN"/>
            </w:rPr>
            <w:t>4</w:t>
          </w:r>
          <w:r>
            <w:rPr>
              <w:rFonts w:hint="eastAsia" w:ascii="宋体" w:hAnsi="宋体" w:eastAsia="宋体" w:cs="宋体"/>
            </w:rPr>
            <w:t xml:space="preserve"> </w:t>
          </w:r>
          <w:r>
            <w:rPr>
              <w:rFonts w:hint="eastAsia" w:ascii="宋体" w:hAnsi="宋体" w:eastAsia="宋体" w:cs="宋体"/>
              <w:lang w:eastAsia="zh-CN"/>
            </w:rPr>
            <w:t>项目投资</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_Toc5749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17"/>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_Toc6437 </w:instrText>
          </w:r>
          <w:r>
            <w:rPr>
              <w:rFonts w:hint="eastAsia" w:ascii="宋体" w:hAnsi="宋体" w:eastAsia="宋体" w:cs="宋体"/>
              <w:bCs/>
              <w:szCs w:val="21"/>
              <w:lang w:val="zh-CN"/>
            </w:rPr>
            <w:fldChar w:fldCharType="separate"/>
          </w:r>
          <w:r>
            <w:rPr>
              <w:rFonts w:hint="eastAsia" w:ascii="宋体" w:hAnsi="宋体" w:eastAsia="宋体" w:cs="宋体"/>
              <w:lang w:val="en-US" w:eastAsia="zh-CN"/>
            </w:rPr>
            <w:t>3.2.5公用工程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_Toc6437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17"/>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_Toc23201 </w:instrText>
          </w:r>
          <w:r>
            <w:rPr>
              <w:rFonts w:hint="eastAsia" w:ascii="宋体" w:hAnsi="宋体" w:eastAsia="宋体" w:cs="宋体"/>
              <w:bCs/>
              <w:szCs w:val="21"/>
              <w:lang w:val="zh-CN"/>
            </w:rPr>
            <w:fldChar w:fldCharType="separate"/>
          </w:r>
          <w:r>
            <w:rPr>
              <w:rFonts w:hint="eastAsia" w:ascii="宋体" w:hAnsi="宋体" w:eastAsia="宋体" w:cs="宋体"/>
              <w:lang w:val="en-US" w:eastAsia="zh-CN"/>
            </w:rPr>
            <w:t>3.2.6</w:t>
          </w:r>
          <w:r>
            <w:rPr>
              <w:rFonts w:hint="eastAsia" w:ascii="宋体" w:hAnsi="宋体" w:eastAsia="宋体" w:cs="宋体"/>
            </w:rPr>
            <w:t xml:space="preserve"> 劳动定员及工作制度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_Toc23201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_Toc29044 </w:instrText>
          </w:r>
          <w:r>
            <w:rPr>
              <w:rFonts w:hint="eastAsia" w:ascii="宋体" w:hAnsi="宋体" w:eastAsia="宋体" w:cs="宋体"/>
              <w:bCs/>
              <w:szCs w:val="21"/>
              <w:lang w:val="zh-CN"/>
            </w:rPr>
            <w:fldChar w:fldCharType="separate"/>
          </w:r>
          <w:r>
            <w:rPr>
              <w:rFonts w:hint="eastAsia" w:ascii="宋体" w:hAnsi="宋体" w:eastAsia="宋体" w:cs="宋体"/>
              <w:szCs w:val="22"/>
            </w:rPr>
            <w:t>3.3主要原辅材料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_Toc29044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_Toc13140 </w:instrText>
          </w:r>
          <w:r>
            <w:rPr>
              <w:rFonts w:hint="eastAsia" w:ascii="宋体" w:hAnsi="宋体" w:eastAsia="宋体" w:cs="宋体"/>
              <w:bCs/>
              <w:szCs w:val="21"/>
              <w:lang w:val="zh-CN"/>
            </w:rPr>
            <w:fldChar w:fldCharType="separate"/>
          </w:r>
          <w:r>
            <w:rPr>
              <w:rFonts w:hint="eastAsia" w:ascii="宋体" w:hAnsi="宋体" w:eastAsia="宋体" w:cs="宋体"/>
              <w:lang w:val="en-US" w:eastAsia="zh-CN"/>
            </w:rPr>
            <w:t>3.4</w:t>
          </w:r>
          <w:r>
            <w:rPr>
              <w:rFonts w:hint="eastAsia" w:ascii="宋体" w:hAnsi="宋体" w:eastAsia="宋体" w:cs="宋体"/>
            </w:rPr>
            <w:t xml:space="preserve"> </w:t>
          </w:r>
          <w:r>
            <w:rPr>
              <w:rFonts w:hint="eastAsia" w:ascii="宋体" w:hAnsi="宋体" w:eastAsia="宋体" w:cs="宋体"/>
              <w:lang w:eastAsia="zh-CN"/>
            </w:rPr>
            <w:t>生产</w:t>
          </w:r>
          <w:r>
            <w:rPr>
              <w:rFonts w:hint="eastAsia" w:ascii="宋体" w:hAnsi="宋体" w:eastAsia="宋体" w:cs="宋体"/>
            </w:rPr>
            <w:t>工艺</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_Toc13140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_Toc21020 </w:instrText>
          </w:r>
          <w:r>
            <w:rPr>
              <w:rFonts w:hint="eastAsia" w:ascii="宋体" w:hAnsi="宋体" w:eastAsia="宋体" w:cs="宋体"/>
              <w:bCs/>
              <w:szCs w:val="21"/>
              <w:lang w:val="zh-CN"/>
            </w:rPr>
            <w:fldChar w:fldCharType="separate"/>
          </w:r>
          <w:r>
            <w:rPr>
              <w:rFonts w:hint="eastAsia" w:ascii="宋体" w:hAnsi="宋体" w:eastAsia="宋体" w:cs="宋体"/>
              <w:szCs w:val="22"/>
            </w:rPr>
            <w:t>3.</w:t>
          </w:r>
          <w:r>
            <w:rPr>
              <w:rFonts w:hint="eastAsia" w:ascii="宋体" w:hAnsi="宋体" w:eastAsia="宋体" w:cs="宋体"/>
              <w:szCs w:val="22"/>
              <w:lang w:val="en-US" w:eastAsia="zh-CN"/>
            </w:rPr>
            <w:t>5</w:t>
          </w:r>
          <w:r>
            <w:rPr>
              <w:rFonts w:hint="eastAsia" w:ascii="宋体" w:hAnsi="宋体" w:eastAsia="宋体" w:cs="宋体"/>
              <w:szCs w:val="22"/>
            </w:rPr>
            <w:t>项目变动情况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_Toc21020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24"/>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_Toc8756 </w:instrText>
          </w:r>
          <w:r>
            <w:rPr>
              <w:rFonts w:hint="eastAsia" w:ascii="宋体" w:hAnsi="宋体" w:eastAsia="宋体" w:cs="宋体"/>
              <w:bCs/>
              <w:szCs w:val="21"/>
              <w:lang w:val="zh-CN"/>
            </w:rPr>
            <w:fldChar w:fldCharType="separate"/>
          </w:r>
          <w:r>
            <w:rPr>
              <w:rFonts w:hint="eastAsia" w:ascii="宋体" w:hAnsi="宋体" w:eastAsia="宋体" w:cs="宋体"/>
            </w:rPr>
            <w:t>4环境保护设施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_Toc8756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_Toc24461 </w:instrText>
          </w:r>
          <w:r>
            <w:rPr>
              <w:rFonts w:hint="eastAsia" w:ascii="宋体" w:hAnsi="宋体" w:eastAsia="宋体" w:cs="宋体"/>
              <w:bCs/>
              <w:szCs w:val="21"/>
              <w:lang w:val="zh-CN"/>
            </w:rPr>
            <w:fldChar w:fldCharType="separate"/>
          </w:r>
          <w:r>
            <w:rPr>
              <w:rFonts w:hint="eastAsia" w:ascii="宋体" w:hAnsi="宋体" w:eastAsia="宋体" w:cs="宋体"/>
              <w:szCs w:val="22"/>
            </w:rPr>
            <w:t>4.1污染物治理/处置设施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_Toc24461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17"/>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_Toc17876 </w:instrText>
          </w:r>
          <w:r>
            <w:rPr>
              <w:rFonts w:hint="eastAsia" w:ascii="宋体" w:hAnsi="宋体" w:eastAsia="宋体" w:cs="宋体"/>
              <w:bCs/>
              <w:szCs w:val="21"/>
              <w:lang w:val="zh-CN"/>
            </w:rPr>
            <w:fldChar w:fldCharType="separate"/>
          </w:r>
          <w:r>
            <w:rPr>
              <w:rFonts w:hint="eastAsia" w:ascii="宋体" w:hAnsi="宋体" w:eastAsia="宋体" w:cs="宋体"/>
              <w:spacing w:val="-6"/>
              <w:kern w:val="2"/>
              <w:szCs w:val="24"/>
              <w:lang w:val="en-US" w:eastAsia="zh-CN" w:bidi="ar-SA"/>
            </w:rPr>
            <w:t>4.1.1 废水</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_Toc17876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17"/>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_Toc639 </w:instrText>
          </w:r>
          <w:r>
            <w:rPr>
              <w:rFonts w:hint="eastAsia" w:ascii="宋体" w:hAnsi="宋体" w:eastAsia="宋体" w:cs="宋体"/>
              <w:bCs/>
              <w:szCs w:val="21"/>
              <w:lang w:val="zh-CN"/>
            </w:rPr>
            <w:fldChar w:fldCharType="separate"/>
          </w:r>
          <w:r>
            <w:rPr>
              <w:rFonts w:hint="eastAsia" w:ascii="宋体" w:hAnsi="宋体" w:eastAsia="宋体" w:cs="宋体"/>
              <w:spacing w:val="-6"/>
              <w:kern w:val="2"/>
              <w:szCs w:val="24"/>
              <w:lang w:val="en-US" w:eastAsia="zh-CN" w:bidi="ar-SA"/>
            </w:rPr>
            <w:t>4.1.2 废气</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_Toc639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17"/>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_Toc24237 </w:instrText>
          </w:r>
          <w:r>
            <w:rPr>
              <w:rFonts w:hint="eastAsia" w:ascii="宋体" w:hAnsi="宋体" w:eastAsia="宋体" w:cs="宋体"/>
              <w:bCs/>
              <w:szCs w:val="21"/>
              <w:lang w:val="zh-CN"/>
            </w:rPr>
            <w:fldChar w:fldCharType="separate"/>
          </w:r>
          <w:r>
            <w:rPr>
              <w:rFonts w:hint="eastAsia" w:ascii="宋体" w:hAnsi="宋体" w:eastAsia="宋体" w:cs="宋体"/>
              <w:spacing w:val="-6"/>
              <w:kern w:val="2"/>
              <w:szCs w:val="24"/>
              <w:lang w:val="en-US" w:eastAsia="zh-CN" w:bidi="ar-SA"/>
            </w:rPr>
            <w:t>4.1.3 噪声</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_Toc24237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17"/>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_Toc12678 </w:instrText>
          </w:r>
          <w:r>
            <w:rPr>
              <w:rFonts w:hint="eastAsia" w:ascii="宋体" w:hAnsi="宋体" w:eastAsia="宋体" w:cs="宋体"/>
              <w:bCs/>
              <w:szCs w:val="21"/>
              <w:lang w:val="zh-CN"/>
            </w:rPr>
            <w:fldChar w:fldCharType="separate"/>
          </w:r>
          <w:r>
            <w:rPr>
              <w:rFonts w:hint="eastAsia" w:ascii="宋体" w:hAnsi="宋体" w:eastAsia="宋体" w:cs="宋体"/>
              <w:spacing w:val="-6"/>
              <w:kern w:val="2"/>
              <w:szCs w:val="24"/>
              <w:lang w:val="en-US" w:eastAsia="zh-CN" w:bidi="ar-SA"/>
            </w:rPr>
            <w:t>4.1.4 固体废物</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_Toc12678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24"/>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_Toc26878 </w:instrText>
          </w:r>
          <w:r>
            <w:rPr>
              <w:rFonts w:hint="eastAsia" w:ascii="宋体" w:hAnsi="宋体" w:eastAsia="宋体" w:cs="宋体"/>
              <w:bCs/>
              <w:szCs w:val="21"/>
              <w:lang w:val="zh-CN"/>
            </w:rPr>
            <w:fldChar w:fldCharType="separate"/>
          </w:r>
          <w:r>
            <w:rPr>
              <w:rFonts w:hint="eastAsia" w:ascii="宋体" w:hAnsi="宋体" w:eastAsia="宋体" w:cs="宋体"/>
            </w:rPr>
            <w:t>5环境影响报告</w:t>
          </w:r>
          <w:r>
            <w:rPr>
              <w:rFonts w:hint="eastAsia" w:ascii="宋体" w:hAnsi="宋体" w:eastAsia="宋体" w:cs="宋体"/>
              <w:lang w:eastAsia="zh-CN"/>
            </w:rPr>
            <w:t>书</w:t>
          </w:r>
          <w:r>
            <w:rPr>
              <w:rFonts w:hint="eastAsia" w:ascii="宋体" w:hAnsi="宋体" w:eastAsia="宋体" w:cs="宋体"/>
            </w:rPr>
            <w:t>主要结论与建议及其</w:t>
          </w:r>
          <w:r>
            <w:rPr>
              <w:rFonts w:hint="eastAsia" w:ascii="宋体" w:hAnsi="宋体" w:eastAsia="宋体" w:cs="宋体"/>
              <w:lang w:eastAsia="zh-CN"/>
            </w:rPr>
            <w:t>备案</w:t>
          </w:r>
          <w:r>
            <w:rPr>
              <w:rFonts w:hint="eastAsia" w:ascii="宋体" w:hAnsi="宋体" w:eastAsia="宋体" w:cs="宋体"/>
            </w:rPr>
            <w:t>部门</w:t>
          </w:r>
          <w:r>
            <w:rPr>
              <w:rFonts w:hint="eastAsia" w:ascii="宋体" w:hAnsi="宋体" w:eastAsia="宋体" w:cs="宋体"/>
              <w:lang w:eastAsia="zh-CN"/>
            </w:rPr>
            <w:t>备案</w:t>
          </w:r>
          <w:r>
            <w:rPr>
              <w:rFonts w:hint="eastAsia" w:ascii="宋体" w:hAnsi="宋体" w:eastAsia="宋体" w:cs="宋体"/>
            </w:rPr>
            <w:t>决定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_Toc26878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_Toc16377 </w:instrText>
          </w:r>
          <w:r>
            <w:rPr>
              <w:rFonts w:hint="eastAsia" w:ascii="宋体" w:hAnsi="宋体" w:eastAsia="宋体" w:cs="宋体"/>
              <w:bCs/>
              <w:szCs w:val="21"/>
              <w:lang w:val="zh-CN"/>
            </w:rPr>
            <w:fldChar w:fldCharType="separate"/>
          </w:r>
          <w:r>
            <w:rPr>
              <w:rFonts w:hint="eastAsia" w:ascii="宋体" w:hAnsi="宋体" w:eastAsia="宋体" w:cs="宋体"/>
            </w:rPr>
            <w:t>5.1环境影响报告</w:t>
          </w:r>
          <w:r>
            <w:rPr>
              <w:rFonts w:hint="eastAsia" w:ascii="宋体" w:hAnsi="宋体" w:eastAsia="宋体" w:cs="宋体"/>
              <w:lang w:eastAsia="zh-CN"/>
            </w:rPr>
            <w:t>书</w:t>
          </w:r>
          <w:r>
            <w:rPr>
              <w:rFonts w:hint="eastAsia" w:ascii="宋体" w:hAnsi="宋体" w:eastAsia="宋体" w:cs="宋体"/>
            </w:rPr>
            <w:t>主要结论与建议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_Toc16377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_Toc23186 </w:instrText>
          </w:r>
          <w:r>
            <w:rPr>
              <w:rFonts w:hint="eastAsia" w:ascii="宋体" w:hAnsi="宋体" w:eastAsia="宋体" w:cs="宋体"/>
              <w:bCs/>
              <w:szCs w:val="21"/>
              <w:lang w:val="zh-CN"/>
            </w:rPr>
            <w:fldChar w:fldCharType="separate"/>
          </w:r>
          <w:r>
            <w:rPr>
              <w:rFonts w:hint="eastAsia" w:ascii="宋体" w:hAnsi="宋体" w:eastAsia="宋体" w:cs="宋体"/>
              <w:bCs/>
              <w:szCs w:val="28"/>
              <w:lang w:val="en-US" w:eastAsia="zh-CN"/>
            </w:rPr>
            <w:t>5.2 审批意见</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_Toc23186 </w:instrText>
          </w:r>
          <w:r>
            <w:rPr>
              <w:rFonts w:hint="eastAsia" w:ascii="宋体" w:hAnsi="宋体" w:eastAsia="宋体" w:cs="宋体"/>
            </w:rPr>
            <w:fldChar w:fldCharType="separate"/>
          </w:r>
          <w:r>
            <w:rPr>
              <w:rFonts w:hint="eastAsia" w:ascii="宋体" w:hAnsi="宋体" w:eastAsia="宋体" w:cs="宋体"/>
            </w:rPr>
            <w:t>20</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24"/>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_Toc9500 </w:instrText>
          </w:r>
          <w:r>
            <w:rPr>
              <w:rFonts w:hint="eastAsia" w:ascii="宋体" w:hAnsi="宋体" w:eastAsia="宋体" w:cs="宋体"/>
              <w:bCs/>
              <w:szCs w:val="21"/>
              <w:lang w:val="zh-CN"/>
            </w:rPr>
            <w:fldChar w:fldCharType="separate"/>
          </w:r>
          <w:r>
            <w:rPr>
              <w:rFonts w:hint="eastAsia" w:ascii="宋体" w:hAnsi="宋体" w:eastAsia="宋体" w:cs="宋体"/>
            </w:rPr>
            <w:t>6验收执行标准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_Toc9500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_Toc19379 </w:instrText>
          </w:r>
          <w:r>
            <w:rPr>
              <w:rFonts w:hint="eastAsia" w:ascii="宋体" w:hAnsi="宋体" w:eastAsia="宋体" w:cs="宋体"/>
              <w:bCs/>
              <w:szCs w:val="21"/>
              <w:lang w:val="zh-CN"/>
            </w:rPr>
            <w:fldChar w:fldCharType="separate"/>
          </w:r>
          <w:r>
            <w:rPr>
              <w:rFonts w:hint="eastAsia" w:ascii="宋体" w:hAnsi="宋体" w:eastAsia="宋体" w:cs="宋体"/>
              <w:bCs/>
              <w:szCs w:val="28"/>
              <w:lang w:val="en-US" w:eastAsia="zh-CN"/>
            </w:rPr>
            <w:t>6.1</w:t>
          </w:r>
          <w:r>
            <w:rPr>
              <w:rFonts w:hint="eastAsia" w:ascii="宋体" w:hAnsi="宋体" w:eastAsia="宋体" w:cs="宋体"/>
              <w:bCs/>
              <w:szCs w:val="28"/>
            </w:rPr>
            <w:t xml:space="preserve">  废气</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_Toc19379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_Toc1469 </w:instrText>
          </w:r>
          <w:r>
            <w:rPr>
              <w:rFonts w:hint="eastAsia" w:ascii="宋体" w:hAnsi="宋体" w:eastAsia="宋体" w:cs="宋体"/>
              <w:bCs/>
              <w:szCs w:val="21"/>
              <w:lang w:val="zh-CN"/>
            </w:rPr>
            <w:fldChar w:fldCharType="separate"/>
          </w:r>
          <w:r>
            <w:rPr>
              <w:rFonts w:hint="eastAsia" w:ascii="宋体" w:hAnsi="宋体" w:eastAsia="宋体" w:cs="宋体"/>
              <w:bCs/>
              <w:szCs w:val="28"/>
              <w:lang w:val="en-US" w:eastAsia="zh-CN"/>
            </w:rPr>
            <w:t>6</w:t>
          </w:r>
          <w:r>
            <w:rPr>
              <w:rFonts w:hint="eastAsia" w:ascii="宋体" w:hAnsi="宋体" w:eastAsia="宋体" w:cs="宋体"/>
              <w:bCs/>
              <w:szCs w:val="28"/>
            </w:rPr>
            <w:t>.</w:t>
          </w:r>
          <w:r>
            <w:rPr>
              <w:rFonts w:hint="eastAsia" w:ascii="宋体" w:hAnsi="宋体" w:eastAsia="宋体" w:cs="宋体"/>
              <w:bCs/>
              <w:szCs w:val="28"/>
              <w:lang w:val="en-US" w:eastAsia="zh-CN"/>
            </w:rPr>
            <w:t xml:space="preserve">2 </w:t>
          </w:r>
          <w:r>
            <w:rPr>
              <w:rFonts w:hint="eastAsia" w:ascii="宋体" w:hAnsi="宋体" w:eastAsia="宋体" w:cs="宋体"/>
              <w:bCs/>
              <w:szCs w:val="28"/>
            </w:rPr>
            <w:t>噪声</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_Toc1469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_Toc19680 </w:instrText>
          </w:r>
          <w:r>
            <w:rPr>
              <w:rFonts w:hint="eastAsia" w:ascii="宋体" w:hAnsi="宋体" w:eastAsia="宋体" w:cs="宋体"/>
              <w:bCs/>
              <w:szCs w:val="21"/>
              <w:lang w:val="zh-CN"/>
            </w:rPr>
            <w:fldChar w:fldCharType="separate"/>
          </w:r>
          <w:r>
            <w:rPr>
              <w:rFonts w:hint="eastAsia" w:ascii="宋体" w:hAnsi="宋体" w:eastAsia="宋体" w:cs="宋体"/>
              <w:bCs/>
              <w:szCs w:val="28"/>
              <w:lang w:val="en-US" w:eastAsia="zh-CN"/>
            </w:rPr>
            <w:t>6</w:t>
          </w:r>
          <w:r>
            <w:rPr>
              <w:rFonts w:hint="eastAsia" w:ascii="宋体" w:hAnsi="宋体" w:eastAsia="宋体" w:cs="宋体"/>
              <w:bCs/>
              <w:szCs w:val="28"/>
            </w:rPr>
            <w:t>.</w:t>
          </w:r>
          <w:r>
            <w:rPr>
              <w:rFonts w:hint="eastAsia" w:ascii="宋体" w:hAnsi="宋体" w:eastAsia="宋体" w:cs="宋体"/>
              <w:bCs/>
              <w:szCs w:val="28"/>
              <w:lang w:val="en-US" w:eastAsia="zh-CN"/>
            </w:rPr>
            <w:t xml:space="preserve">3 </w:t>
          </w:r>
          <w:r>
            <w:rPr>
              <w:rFonts w:hint="eastAsia" w:ascii="宋体" w:hAnsi="宋体" w:eastAsia="宋体" w:cs="宋体"/>
              <w:bCs/>
              <w:szCs w:val="28"/>
            </w:rPr>
            <w:t>固体废物</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_Toc19680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_Toc23460 </w:instrText>
          </w:r>
          <w:r>
            <w:rPr>
              <w:rFonts w:hint="eastAsia" w:ascii="宋体" w:hAnsi="宋体" w:eastAsia="宋体" w:cs="宋体"/>
              <w:bCs/>
              <w:szCs w:val="21"/>
              <w:lang w:val="zh-CN"/>
            </w:rPr>
            <w:fldChar w:fldCharType="separate"/>
          </w:r>
          <w:r>
            <w:rPr>
              <w:rFonts w:hint="eastAsia" w:ascii="宋体" w:hAnsi="宋体" w:eastAsia="宋体" w:cs="宋体"/>
              <w:lang w:val="en-US" w:eastAsia="zh-CN"/>
            </w:rPr>
            <w:t>6.4</w:t>
          </w:r>
          <w:r>
            <w:rPr>
              <w:rFonts w:hint="eastAsia" w:ascii="宋体" w:hAnsi="宋体" w:eastAsia="宋体" w:cs="宋体"/>
            </w:rPr>
            <w:t xml:space="preserve"> 总量控制指标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_Toc23460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24"/>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_Toc30459 </w:instrText>
          </w:r>
          <w:r>
            <w:rPr>
              <w:rFonts w:hint="eastAsia" w:ascii="宋体" w:hAnsi="宋体" w:eastAsia="宋体" w:cs="宋体"/>
              <w:bCs/>
              <w:szCs w:val="21"/>
              <w:lang w:val="zh-CN"/>
            </w:rPr>
            <w:fldChar w:fldCharType="separate"/>
          </w:r>
          <w:r>
            <w:rPr>
              <w:rFonts w:hint="eastAsia" w:ascii="宋体" w:hAnsi="宋体" w:eastAsia="宋体" w:cs="宋体"/>
            </w:rPr>
            <w:t>7 验收监测内容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_Toc30459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_Toc12673 </w:instrText>
          </w:r>
          <w:r>
            <w:rPr>
              <w:rFonts w:hint="eastAsia" w:ascii="宋体" w:hAnsi="宋体" w:eastAsia="宋体" w:cs="宋体"/>
              <w:bCs/>
              <w:szCs w:val="21"/>
              <w:lang w:val="zh-CN"/>
            </w:rPr>
            <w:fldChar w:fldCharType="separate"/>
          </w:r>
          <w:r>
            <w:rPr>
              <w:rFonts w:hint="eastAsia" w:ascii="宋体" w:hAnsi="宋体" w:eastAsia="宋体" w:cs="宋体"/>
            </w:rPr>
            <w:t>7.1环境保护设施调试运行效果</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_Toc12673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17"/>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_Toc29184 </w:instrText>
          </w:r>
          <w:r>
            <w:rPr>
              <w:rFonts w:hint="eastAsia" w:ascii="宋体" w:hAnsi="宋体" w:eastAsia="宋体" w:cs="宋体"/>
              <w:bCs/>
              <w:szCs w:val="21"/>
              <w:lang w:val="zh-CN"/>
            </w:rPr>
            <w:fldChar w:fldCharType="separate"/>
          </w:r>
          <w:r>
            <w:rPr>
              <w:rFonts w:hint="eastAsia" w:ascii="宋体" w:hAnsi="宋体" w:eastAsia="宋体" w:cs="宋体"/>
            </w:rPr>
            <w:t>7.1.</w:t>
          </w:r>
          <w:r>
            <w:rPr>
              <w:rFonts w:hint="eastAsia" w:ascii="宋体" w:hAnsi="宋体" w:eastAsia="宋体" w:cs="宋体"/>
              <w:lang w:val="en-US" w:eastAsia="zh-CN"/>
            </w:rPr>
            <w:t>1</w:t>
          </w:r>
          <w:r>
            <w:rPr>
              <w:rFonts w:hint="eastAsia" w:ascii="宋体" w:hAnsi="宋体" w:eastAsia="宋体" w:cs="宋体"/>
            </w:rPr>
            <w:t>废气</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_Toc29184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17"/>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_Toc24378 </w:instrText>
          </w:r>
          <w:r>
            <w:rPr>
              <w:rFonts w:hint="eastAsia" w:ascii="宋体" w:hAnsi="宋体" w:eastAsia="宋体" w:cs="宋体"/>
              <w:bCs/>
              <w:szCs w:val="21"/>
              <w:lang w:val="zh-CN"/>
            </w:rPr>
            <w:fldChar w:fldCharType="separate"/>
          </w:r>
          <w:r>
            <w:rPr>
              <w:rFonts w:hint="eastAsia" w:ascii="宋体" w:hAnsi="宋体" w:eastAsia="宋体" w:cs="宋体"/>
            </w:rPr>
            <w:t>7.1.</w:t>
          </w:r>
          <w:r>
            <w:rPr>
              <w:rFonts w:hint="eastAsia" w:ascii="宋体" w:hAnsi="宋体" w:eastAsia="宋体" w:cs="宋体"/>
              <w:lang w:val="en-US" w:eastAsia="zh-CN"/>
            </w:rPr>
            <w:t>2</w:t>
          </w:r>
          <w:r>
            <w:rPr>
              <w:rFonts w:hint="eastAsia" w:ascii="宋体" w:hAnsi="宋体" w:eastAsia="宋体" w:cs="宋体"/>
            </w:rPr>
            <w:t>厂界噪声监测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_Toc24378 </w:instrText>
          </w:r>
          <w:r>
            <w:rPr>
              <w:rFonts w:hint="eastAsia" w:ascii="宋体" w:hAnsi="宋体" w:eastAsia="宋体" w:cs="宋体"/>
            </w:rPr>
            <w:fldChar w:fldCharType="separate"/>
          </w:r>
          <w:r>
            <w:rPr>
              <w:rFonts w:hint="eastAsia" w:ascii="宋体" w:hAnsi="宋体" w:eastAsia="宋体" w:cs="宋体"/>
            </w:rPr>
            <w:t>25</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17"/>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_Toc20121 </w:instrText>
          </w:r>
          <w:r>
            <w:rPr>
              <w:rFonts w:hint="eastAsia" w:ascii="宋体" w:hAnsi="宋体" w:eastAsia="宋体" w:cs="宋体"/>
              <w:bCs/>
              <w:szCs w:val="21"/>
              <w:lang w:val="zh-CN"/>
            </w:rPr>
            <w:fldChar w:fldCharType="separate"/>
          </w:r>
          <w:r>
            <w:rPr>
              <w:rFonts w:hint="eastAsia" w:ascii="宋体" w:hAnsi="宋体" w:eastAsia="宋体" w:cs="宋体"/>
              <w:kern w:val="2"/>
              <w:szCs w:val="24"/>
              <w:lang w:val="en-US" w:eastAsia="zh-CN" w:bidi="ar-SA"/>
            </w:rPr>
            <w:t>7.1.3 检测点位示意图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_Toc20121 </w:instrText>
          </w:r>
          <w:r>
            <w:rPr>
              <w:rFonts w:hint="eastAsia" w:ascii="宋体" w:hAnsi="宋体" w:eastAsia="宋体" w:cs="宋体"/>
            </w:rPr>
            <w:fldChar w:fldCharType="separate"/>
          </w:r>
          <w:r>
            <w:rPr>
              <w:rFonts w:hint="eastAsia" w:ascii="宋体" w:hAnsi="宋体" w:eastAsia="宋体" w:cs="宋体"/>
            </w:rPr>
            <w:t>26</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24"/>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_Toc20938 </w:instrText>
          </w:r>
          <w:r>
            <w:rPr>
              <w:rFonts w:hint="eastAsia" w:ascii="宋体" w:hAnsi="宋体" w:eastAsia="宋体" w:cs="宋体"/>
              <w:bCs/>
              <w:szCs w:val="21"/>
              <w:lang w:val="zh-CN"/>
            </w:rPr>
            <w:fldChar w:fldCharType="separate"/>
          </w:r>
          <w:r>
            <w:rPr>
              <w:rFonts w:hint="eastAsia" w:ascii="宋体" w:hAnsi="宋体" w:eastAsia="宋体" w:cs="宋体"/>
            </w:rPr>
            <w:t>8质量保证和质量控制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_Toc20938 </w:instrText>
          </w:r>
          <w:r>
            <w:rPr>
              <w:rFonts w:hint="eastAsia" w:ascii="宋体" w:hAnsi="宋体" w:eastAsia="宋体" w:cs="宋体"/>
            </w:rPr>
            <w:fldChar w:fldCharType="separate"/>
          </w:r>
          <w:r>
            <w:rPr>
              <w:rFonts w:hint="eastAsia" w:ascii="宋体" w:hAnsi="宋体" w:eastAsia="宋体" w:cs="宋体"/>
            </w:rPr>
            <w:t>26</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_Toc12536 </w:instrText>
          </w:r>
          <w:r>
            <w:rPr>
              <w:rFonts w:hint="eastAsia" w:ascii="宋体" w:hAnsi="宋体" w:eastAsia="宋体" w:cs="宋体"/>
              <w:bCs/>
              <w:szCs w:val="21"/>
              <w:lang w:val="zh-CN"/>
            </w:rPr>
            <w:fldChar w:fldCharType="separate"/>
          </w:r>
          <w:r>
            <w:rPr>
              <w:rFonts w:hint="eastAsia" w:ascii="宋体" w:hAnsi="宋体" w:eastAsia="宋体" w:cs="宋体"/>
            </w:rPr>
            <w:t>8.</w:t>
          </w:r>
          <w:r>
            <w:rPr>
              <w:rFonts w:hint="eastAsia" w:ascii="宋体" w:hAnsi="宋体" w:eastAsia="宋体" w:cs="宋体"/>
              <w:lang w:val="en-US" w:eastAsia="zh-CN"/>
            </w:rPr>
            <w:t>1</w:t>
          </w:r>
          <w:r>
            <w:rPr>
              <w:rFonts w:hint="eastAsia" w:ascii="宋体" w:hAnsi="宋体" w:eastAsia="宋体" w:cs="宋体"/>
            </w:rPr>
            <w:t>监测仪器</w:t>
          </w:r>
          <w:r>
            <w:rPr>
              <w:rFonts w:hint="eastAsia" w:ascii="宋体" w:hAnsi="宋体" w:eastAsia="宋体" w:cs="宋体"/>
              <w:lang w:eastAsia="zh-CN"/>
            </w:rPr>
            <w:t>、</w:t>
          </w:r>
          <w:r>
            <w:rPr>
              <w:rFonts w:hint="eastAsia" w:ascii="宋体" w:hAnsi="宋体" w:eastAsia="宋体" w:cs="宋体"/>
            </w:rPr>
            <w:t>分析方法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_Toc12536 </w:instrText>
          </w:r>
          <w:r>
            <w:rPr>
              <w:rFonts w:hint="eastAsia" w:ascii="宋体" w:hAnsi="宋体" w:eastAsia="宋体" w:cs="宋体"/>
            </w:rPr>
            <w:fldChar w:fldCharType="separate"/>
          </w:r>
          <w:r>
            <w:rPr>
              <w:rFonts w:hint="eastAsia" w:ascii="宋体" w:hAnsi="宋体" w:eastAsia="宋体" w:cs="宋体"/>
            </w:rPr>
            <w:t>26</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_Toc794 </w:instrText>
          </w:r>
          <w:r>
            <w:rPr>
              <w:rFonts w:hint="eastAsia" w:ascii="宋体" w:hAnsi="宋体" w:eastAsia="宋体" w:cs="宋体"/>
              <w:bCs/>
              <w:szCs w:val="21"/>
              <w:lang w:val="zh-CN"/>
            </w:rPr>
            <w:fldChar w:fldCharType="separate"/>
          </w:r>
          <w:r>
            <w:rPr>
              <w:rFonts w:hint="eastAsia" w:ascii="宋体" w:hAnsi="宋体" w:eastAsia="宋体" w:cs="宋体"/>
              <w:szCs w:val="22"/>
            </w:rPr>
            <w:t>8.</w:t>
          </w:r>
          <w:r>
            <w:rPr>
              <w:rFonts w:hint="eastAsia" w:ascii="宋体" w:hAnsi="宋体" w:eastAsia="宋体" w:cs="宋体"/>
              <w:szCs w:val="22"/>
              <w:lang w:val="en-US" w:eastAsia="zh-CN"/>
            </w:rPr>
            <w:t>2</w:t>
          </w:r>
          <w:r>
            <w:rPr>
              <w:rFonts w:hint="eastAsia" w:ascii="宋体" w:hAnsi="宋体" w:eastAsia="宋体" w:cs="宋体"/>
              <w:szCs w:val="22"/>
            </w:rPr>
            <w:t>人员能力</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_Toc794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_Toc32739 </w:instrText>
          </w:r>
          <w:r>
            <w:rPr>
              <w:rFonts w:hint="eastAsia" w:ascii="宋体" w:hAnsi="宋体" w:eastAsia="宋体" w:cs="宋体"/>
              <w:bCs/>
              <w:szCs w:val="21"/>
              <w:lang w:val="zh-CN"/>
            </w:rPr>
            <w:fldChar w:fldCharType="separate"/>
          </w:r>
          <w:r>
            <w:rPr>
              <w:rFonts w:hint="eastAsia" w:ascii="宋体" w:hAnsi="宋体" w:eastAsia="宋体" w:cs="宋体"/>
            </w:rPr>
            <w:t>8.</w:t>
          </w:r>
          <w:r>
            <w:rPr>
              <w:rFonts w:hint="eastAsia" w:ascii="宋体" w:hAnsi="宋体" w:eastAsia="宋体" w:cs="宋体"/>
              <w:lang w:val="en-US" w:eastAsia="zh-CN"/>
            </w:rPr>
            <w:t>3</w:t>
          </w:r>
          <w:r>
            <w:rPr>
              <w:rFonts w:hint="eastAsia" w:ascii="宋体" w:hAnsi="宋体" w:eastAsia="宋体" w:cs="宋体"/>
            </w:rPr>
            <w:t>气体监测分析过程中的质量保证和质量控制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_Toc32739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_Toc10603 </w:instrText>
          </w:r>
          <w:r>
            <w:rPr>
              <w:rFonts w:hint="eastAsia" w:ascii="宋体" w:hAnsi="宋体" w:eastAsia="宋体" w:cs="宋体"/>
              <w:bCs/>
              <w:szCs w:val="21"/>
              <w:lang w:val="zh-CN"/>
            </w:rPr>
            <w:fldChar w:fldCharType="separate"/>
          </w:r>
          <w:r>
            <w:rPr>
              <w:rFonts w:hint="eastAsia" w:ascii="宋体" w:hAnsi="宋体" w:eastAsia="宋体" w:cs="宋体"/>
            </w:rPr>
            <w:t>8.</w:t>
          </w:r>
          <w:r>
            <w:rPr>
              <w:rFonts w:hint="eastAsia" w:ascii="宋体" w:hAnsi="宋体" w:eastAsia="宋体" w:cs="宋体"/>
              <w:lang w:val="en-US" w:eastAsia="zh-CN"/>
            </w:rPr>
            <w:t>4</w:t>
          </w:r>
          <w:r>
            <w:rPr>
              <w:rFonts w:hint="eastAsia" w:ascii="宋体" w:hAnsi="宋体" w:eastAsia="宋体" w:cs="宋体"/>
            </w:rPr>
            <w:t xml:space="preserve">  噪声监测分析过程中的质量保证和质量控制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_Toc10603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_Toc8415 </w:instrText>
          </w:r>
          <w:r>
            <w:rPr>
              <w:rFonts w:hint="eastAsia" w:ascii="宋体" w:hAnsi="宋体" w:eastAsia="宋体" w:cs="宋体"/>
              <w:bCs/>
              <w:szCs w:val="21"/>
              <w:lang w:val="zh-CN"/>
            </w:rPr>
            <w:fldChar w:fldCharType="separate"/>
          </w:r>
          <w:r>
            <w:rPr>
              <w:rFonts w:hint="eastAsia" w:ascii="宋体" w:hAnsi="宋体" w:eastAsia="宋体" w:cs="宋体"/>
            </w:rPr>
            <w:t>8.</w:t>
          </w:r>
          <w:r>
            <w:rPr>
              <w:rFonts w:hint="eastAsia" w:ascii="宋体" w:hAnsi="宋体" w:eastAsia="宋体" w:cs="宋体"/>
              <w:lang w:val="en-US" w:eastAsia="zh-CN"/>
            </w:rPr>
            <w:t>5</w:t>
          </w:r>
          <w:r>
            <w:rPr>
              <w:rFonts w:hint="eastAsia" w:ascii="宋体" w:hAnsi="宋体" w:eastAsia="宋体" w:cs="宋体"/>
            </w:rPr>
            <w:t xml:space="preserve"> </w:t>
          </w:r>
          <w:r>
            <w:rPr>
              <w:rFonts w:hint="eastAsia" w:ascii="宋体" w:hAnsi="宋体" w:eastAsia="宋体" w:cs="宋体"/>
              <w:lang w:eastAsia="zh-CN"/>
            </w:rPr>
            <w:t>质量保证</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_Toc8415 </w:instrText>
          </w:r>
          <w:r>
            <w:rPr>
              <w:rFonts w:hint="eastAsia" w:ascii="宋体" w:hAnsi="宋体" w:eastAsia="宋体" w:cs="宋体"/>
            </w:rPr>
            <w:fldChar w:fldCharType="separate"/>
          </w:r>
          <w:r>
            <w:rPr>
              <w:rFonts w:hint="eastAsia" w:ascii="宋体" w:hAnsi="宋体" w:eastAsia="宋体" w:cs="宋体"/>
            </w:rPr>
            <w:t>28</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24"/>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_Toc9038 </w:instrText>
          </w:r>
          <w:r>
            <w:rPr>
              <w:rFonts w:hint="eastAsia" w:ascii="宋体" w:hAnsi="宋体" w:eastAsia="宋体" w:cs="宋体"/>
              <w:bCs/>
              <w:szCs w:val="21"/>
              <w:lang w:val="zh-CN"/>
            </w:rPr>
            <w:fldChar w:fldCharType="separate"/>
          </w:r>
          <w:r>
            <w:rPr>
              <w:rFonts w:hint="eastAsia" w:ascii="宋体" w:hAnsi="宋体" w:eastAsia="宋体" w:cs="宋体"/>
              <w:lang w:val="en-US" w:eastAsia="zh-CN"/>
            </w:rPr>
            <w:t>9</w:t>
          </w:r>
          <w:r>
            <w:rPr>
              <w:rFonts w:hint="eastAsia" w:ascii="宋体" w:hAnsi="宋体" w:eastAsia="宋体" w:cs="宋体"/>
            </w:rPr>
            <w:t>环境管理检查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_Toc9038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_Toc21200 </w:instrText>
          </w:r>
          <w:r>
            <w:rPr>
              <w:rFonts w:hint="eastAsia" w:ascii="宋体" w:hAnsi="宋体" w:eastAsia="宋体" w:cs="宋体"/>
              <w:bCs/>
              <w:szCs w:val="21"/>
              <w:lang w:val="zh-CN"/>
            </w:rPr>
            <w:fldChar w:fldCharType="separate"/>
          </w:r>
          <w:r>
            <w:rPr>
              <w:rFonts w:hint="eastAsia" w:ascii="宋体" w:hAnsi="宋体" w:eastAsia="宋体" w:cs="宋体"/>
              <w:kern w:val="2"/>
              <w:szCs w:val="30"/>
              <w:lang w:val="en-US" w:eastAsia="zh-CN" w:bidi="ar-SA"/>
            </w:rPr>
            <w:t>9.1</w:t>
          </w:r>
          <w:r>
            <w:rPr>
              <w:rFonts w:hint="eastAsia" w:ascii="宋体" w:hAnsi="宋体" w:eastAsia="宋体" w:cs="宋体"/>
            </w:rPr>
            <w:t xml:space="preserve"> 环保管理机构</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_Toc21200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_Toc3144 </w:instrText>
          </w:r>
          <w:r>
            <w:rPr>
              <w:rFonts w:hint="eastAsia" w:ascii="宋体" w:hAnsi="宋体" w:eastAsia="宋体" w:cs="宋体"/>
              <w:bCs/>
              <w:szCs w:val="21"/>
              <w:lang w:val="zh-CN"/>
            </w:rPr>
            <w:fldChar w:fldCharType="separate"/>
          </w:r>
          <w:r>
            <w:rPr>
              <w:rFonts w:hint="eastAsia" w:ascii="宋体" w:hAnsi="宋体" w:eastAsia="宋体" w:cs="宋体"/>
              <w:kern w:val="2"/>
              <w:szCs w:val="30"/>
              <w:lang w:val="en-US" w:eastAsia="zh-CN" w:bidi="ar-SA"/>
            </w:rPr>
            <w:t xml:space="preserve">9.2 </w:t>
          </w:r>
          <w:r>
            <w:rPr>
              <w:rFonts w:hint="eastAsia" w:ascii="宋体" w:hAnsi="宋体" w:eastAsia="宋体" w:cs="宋体"/>
              <w:snapToGrid w:val="0"/>
            </w:rPr>
            <w:t>施工期环境管理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_Toc3144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_Toc659 </w:instrText>
          </w:r>
          <w:r>
            <w:rPr>
              <w:rFonts w:hint="eastAsia" w:ascii="宋体" w:hAnsi="宋体" w:eastAsia="宋体" w:cs="宋体"/>
              <w:bCs/>
              <w:szCs w:val="21"/>
              <w:lang w:val="zh-CN"/>
            </w:rPr>
            <w:fldChar w:fldCharType="separate"/>
          </w:r>
          <w:r>
            <w:rPr>
              <w:rFonts w:hint="eastAsia" w:ascii="宋体" w:hAnsi="宋体" w:eastAsia="宋体" w:cs="宋体"/>
              <w:kern w:val="2"/>
              <w:szCs w:val="30"/>
              <w:lang w:val="en-US" w:eastAsia="zh-CN" w:bidi="ar-SA"/>
            </w:rPr>
            <w:t>9.3</w:t>
          </w:r>
          <w:r>
            <w:rPr>
              <w:rFonts w:hint="eastAsia" w:ascii="宋体" w:hAnsi="宋体" w:eastAsia="宋体" w:cs="宋体"/>
            </w:rPr>
            <w:t xml:space="preserve"> 运行期环境管理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_Toc659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_Toc1930 </w:instrText>
          </w:r>
          <w:r>
            <w:rPr>
              <w:rFonts w:hint="eastAsia" w:ascii="宋体" w:hAnsi="宋体" w:eastAsia="宋体" w:cs="宋体"/>
              <w:bCs/>
              <w:szCs w:val="21"/>
              <w:lang w:val="zh-CN"/>
            </w:rPr>
            <w:fldChar w:fldCharType="separate"/>
          </w:r>
          <w:r>
            <w:rPr>
              <w:rFonts w:hint="eastAsia" w:ascii="宋体" w:hAnsi="宋体" w:eastAsia="宋体" w:cs="宋体"/>
              <w:kern w:val="2"/>
              <w:szCs w:val="30"/>
              <w:lang w:val="en-US" w:eastAsia="zh-CN" w:bidi="ar-SA"/>
            </w:rPr>
            <w:t>9.4</w:t>
          </w:r>
          <w:r>
            <w:rPr>
              <w:rFonts w:hint="eastAsia" w:ascii="宋体" w:hAnsi="宋体" w:eastAsia="宋体" w:cs="宋体"/>
            </w:rPr>
            <w:t xml:space="preserve"> 社会环境影响情况调查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_Toc1930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_Toc4435 </w:instrText>
          </w:r>
          <w:r>
            <w:rPr>
              <w:rFonts w:hint="eastAsia" w:ascii="宋体" w:hAnsi="宋体" w:eastAsia="宋体" w:cs="宋体"/>
              <w:bCs/>
              <w:szCs w:val="21"/>
              <w:lang w:val="zh-CN"/>
            </w:rPr>
            <w:fldChar w:fldCharType="separate"/>
          </w:r>
          <w:r>
            <w:rPr>
              <w:rFonts w:hint="eastAsia" w:ascii="宋体" w:hAnsi="宋体" w:eastAsia="宋体" w:cs="宋体"/>
              <w:kern w:val="2"/>
              <w:szCs w:val="30"/>
              <w:lang w:val="en-US" w:eastAsia="zh-CN" w:bidi="ar-SA"/>
            </w:rPr>
            <w:t>9.5</w:t>
          </w:r>
          <w:r>
            <w:rPr>
              <w:rFonts w:hint="eastAsia" w:ascii="宋体" w:hAnsi="宋体" w:eastAsia="宋体" w:cs="宋体"/>
            </w:rPr>
            <w:t xml:space="preserve"> 环境管理情况分析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_Toc4435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24"/>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_Toc31072 </w:instrText>
          </w:r>
          <w:r>
            <w:rPr>
              <w:rFonts w:hint="eastAsia" w:ascii="宋体" w:hAnsi="宋体" w:eastAsia="宋体" w:cs="宋体"/>
              <w:bCs/>
              <w:szCs w:val="21"/>
              <w:lang w:val="zh-CN"/>
            </w:rPr>
            <w:fldChar w:fldCharType="separate"/>
          </w:r>
          <w:r>
            <w:rPr>
              <w:rFonts w:hint="eastAsia" w:ascii="宋体" w:hAnsi="宋体" w:eastAsia="宋体" w:cs="宋体"/>
              <w:lang w:val="en-US" w:eastAsia="zh-CN"/>
            </w:rPr>
            <w:t>10</w:t>
          </w:r>
          <w:r>
            <w:rPr>
              <w:rFonts w:hint="eastAsia" w:ascii="宋体" w:hAnsi="宋体" w:eastAsia="宋体" w:cs="宋体"/>
            </w:rPr>
            <w:t xml:space="preserve"> 验收监测结果</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_Toc31072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_Toc686 </w:instrText>
          </w:r>
          <w:r>
            <w:rPr>
              <w:rFonts w:hint="eastAsia" w:ascii="宋体" w:hAnsi="宋体" w:eastAsia="宋体" w:cs="宋体"/>
              <w:bCs/>
              <w:szCs w:val="21"/>
              <w:lang w:val="zh-CN"/>
            </w:rPr>
            <w:fldChar w:fldCharType="separate"/>
          </w:r>
          <w:r>
            <w:rPr>
              <w:rFonts w:hint="eastAsia" w:ascii="宋体" w:hAnsi="宋体" w:eastAsia="宋体" w:cs="宋体"/>
              <w:lang w:val="en-US" w:eastAsia="zh-CN"/>
            </w:rPr>
            <w:t>10</w:t>
          </w:r>
          <w:r>
            <w:rPr>
              <w:rFonts w:hint="eastAsia" w:ascii="宋体" w:hAnsi="宋体" w:eastAsia="宋体" w:cs="宋体"/>
            </w:rPr>
            <w:t>.1生产工况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_Toc686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_Toc27988 </w:instrText>
          </w:r>
          <w:r>
            <w:rPr>
              <w:rFonts w:hint="eastAsia" w:ascii="宋体" w:hAnsi="宋体" w:eastAsia="宋体" w:cs="宋体"/>
              <w:bCs/>
              <w:szCs w:val="21"/>
              <w:lang w:val="zh-CN"/>
            </w:rPr>
            <w:fldChar w:fldCharType="separate"/>
          </w:r>
          <w:r>
            <w:rPr>
              <w:rFonts w:hint="eastAsia" w:ascii="宋体" w:hAnsi="宋体" w:eastAsia="宋体" w:cs="宋体"/>
              <w:lang w:val="en-US" w:eastAsia="zh-CN"/>
            </w:rPr>
            <w:t>10</w:t>
          </w:r>
          <w:r>
            <w:rPr>
              <w:rFonts w:hint="eastAsia" w:ascii="宋体" w:hAnsi="宋体" w:eastAsia="宋体" w:cs="宋体"/>
            </w:rPr>
            <w:t>.2</w:t>
          </w:r>
          <w:r>
            <w:rPr>
              <w:rFonts w:hint="eastAsia" w:ascii="宋体" w:hAnsi="宋体" w:eastAsia="宋体" w:cs="宋体"/>
              <w:lang w:eastAsia="zh-CN"/>
            </w:rPr>
            <w:t>污染物排放监测结果</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_Toc27988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17"/>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_Toc30951 </w:instrText>
          </w:r>
          <w:r>
            <w:rPr>
              <w:rFonts w:hint="eastAsia" w:ascii="宋体" w:hAnsi="宋体" w:eastAsia="宋体" w:cs="宋体"/>
              <w:bCs/>
              <w:szCs w:val="21"/>
              <w:lang w:val="zh-CN"/>
            </w:rPr>
            <w:fldChar w:fldCharType="separate"/>
          </w:r>
          <w:r>
            <w:rPr>
              <w:rFonts w:hint="eastAsia" w:ascii="宋体" w:hAnsi="宋体" w:eastAsia="宋体" w:cs="宋体"/>
              <w:lang w:val="en-US" w:eastAsia="zh-CN"/>
            </w:rPr>
            <w:t>10.2</w:t>
          </w:r>
          <w:r>
            <w:rPr>
              <w:rFonts w:hint="eastAsia" w:ascii="宋体" w:hAnsi="宋体" w:eastAsia="宋体" w:cs="宋体"/>
            </w:rPr>
            <w:t>.1 有组织废气检测结果</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_Toc30951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17"/>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_Toc5643 </w:instrText>
          </w:r>
          <w:r>
            <w:rPr>
              <w:rFonts w:hint="eastAsia" w:ascii="宋体" w:hAnsi="宋体" w:eastAsia="宋体" w:cs="宋体"/>
              <w:bCs/>
              <w:szCs w:val="21"/>
              <w:lang w:val="zh-CN"/>
            </w:rPr>
            <w:fldChar w:fldCharType="separate"/>
          </w:r>
          <w:r>
            <w:rPr>
              <w:rFonts w:hint="eastAsia" w:ascii="宋体" w:hAnsi="宋体" w:eastAsia="宋体" w:cs="宋体"/>
              <w:lang w:val="en-US" w:eastAsia="zh-CN"/>
            </w:rPr>
            <w:t>10.2</w:t>
          </w:r>
          <w:r>
            <w:rPr>
              <w:rFonts w:hint="eastAsia" w:ascii="宋体" w:hAnsi="宋体" w:eastAsia="宋体" w:cs="宋体"/>
            </w:rPr>
            <w:t>.</w:t>
          </w:r>
          <w:r>
            <w:rPr>
              <w:rFonts w:hint="eastAsia" w:ascii="宋体" w:hAnsi="宋体" w:eastAsia="宋体" w:cs="宋体"/>
              <w:lang w:val="en-US" w:eastAsia="zh-CN"/>
            </w:rPr>
            <w:t>2</w:t>
          </w:r>
          <w:r>
            <w:rPr>
              <w:rFonts w:hint="eastAsia" w:ascii="宋体" w:hAnsi="宋体" w:eastAsia="宋体" w:cs="宋体"/>
            </w:rPr>
            <w:t xml:space="preserve"> </w:t>
          </w:r>
          <w:r>
            <w:rPr>
              <w:rFonts w:hint="eastAsia" w:ascii="宋体" w:hAnsi="宋体" w:eastAsia="宋体" w:cs="宋体"/>
              <w:lang w:eastAsia="zh-CN"/>
            </w:rPr>
            <w:t>无</w:t>
          </w:r>
          <w:r>
            <w:rPr>
              <w:rFonts w:hint="eastAsia" w:ascii="宋体" w:hAnsi="宋体" w:eastAsia="宋体" w:cs="宋体"/>
            </w:rPr>
            <w:t>组织废气检测结果</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_Toc5643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17"/>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_Toc22453 </w:instrText>
          </w:r>
          <w:r>
            <w:rPr>
              <w:rFonts w:hint="eastAsia" w:ascii="宋体" w:hAnsi="宋体" w:eastAsia="宋体" w:cs="宋体"/>
              <w:bCs/>
              <w:szCs w:val="21"/>
              <w:lang w:val="zh-CN"/>
            </w:rPr>
            <w:fldChar w:fldCharType="separate"/>
          </w:r>
          <w:r>
            <w:rPr>
              <w:rFonts w:hint="eastAsia" w:ascii="宋体" w:hAnsi="宋体" w:eastAsia="宋体" w:cs="宋体"/>
              <w:lang w:val="en-US" w:eastAsia="zh-CN"/>
            </w:rPr>
            <w:t>10.2</w:t>
          </w:r>
          <w:r>
            <w:rPr>
              <w:rFonts w:hint="eastAsia" w:ascii="宋体" w:hAnsi="宋体" w:eastAsia="宋体" w:cs="宋体"/>
            </w:rPr>
            <w:t>.</w:t>
          </w:r>
          <w:r>
            <w:rPr>
              <w:rFonts w:hint="eastAsia" w:ascii="宋体" w:hAnsi="宋体" w:eastAsia="宋体" w:cs="宋体"/>
              <w:lang w:val="en-US" w:eastAsia="zh-CN"/>
            </w:rPr>
            <w:t>3</w:t>
          </w:r>
          <w:r>
            <w:rPr>
              <w:rFonts w:hint="eastAsia" w:ascii="宋体" w:hAnsi="宋体" w:eastAsia="宋体" w:cs="宋体"/>
            </w:rPr>
            <w:t xml:space="preserve"> 噪声检测结果</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_Toc22453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17"/>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_Toc32103 </w:instrText>
          </w:r>
          <w:r>
            <w:rPr>
              <w:rFonts w:hint="eastAsia" w:ascii="宋体" w:hAnsi="宋体" w:eastAsia="宋体" w:cs="宋体"/>
              <w:bCs/>
              <w:szCs w:val="21"/>
              <w:lang w:val="zh-CN"/>
            </w:rPr>
            <w:fldChar w:fldCharType="separate"/>
          </w:r>
          <w:r>
            <w:rPr>
              <w:rFonts w:hint="eastAsia" w:ascii="宋体" w:hAnsi="宋体" w:eastAsia="宋体" w:cs="宋体"/>
              <w:lang w:val="en-US" w:eastAsia="zh-CN"/>
            </w:rPr>
            <w:t>10.2.4固体废物</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_Toc32103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_Toc27243 </w:instrText>
          </w:r>
          <w:r>
            <w:rPr>
              <w:rFonts w:hint="eastAsia" w:ascii="宋体" w:hAnsi="宋体" w:eastAsia="宋体" w:cs="宋体"/>
              <w:bCs/>
              <w:szCs w:val="21"/>
              <w:lang w:val="zh-CN"/>
            </w:rPr>
            <w:fldChar w:fldCharType="separate"/>
          </w:r>
          <w:r>
            <w:rPr>
              <w:rFonts w:hint="eastAsia" w:ascii="宋体" w:hAnsi="宋体" w:eastAsia="宋体" w:cs="宋体"/>
              <w:lang w:val="en-US" w:eastAsia="zh-CN"/>
            </w:rPr>
            <w:t>10</w:t>
          </w:r>
          <w:r>
            <w:rPr>
              <w:rFonts w:hint="eastAsia" w:ascii="宋体" w:hAnsi="宋体" w:eastAsia="宋体" w:cs="宋体"/>
            </w:rPr>
            <w:t>.3污染物排放总量核算</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_Toc27243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24"/>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_Toc28287 </w:instrText>
          </w:r>
          <w:r>
            <w:rPr>
              <w:rFonts w:hint="eastAsia" w:ascii="宋体" w:hAnsi="宋体" w:eastAsia="宋体" w:cs="宋体"/>
              <w:bCs/>
              <w:szCs w:val="21"/>
              <w:lang w:val="zh-CN"/>
            </w:rPr>
            <w:fldChar w:fldCharType="separate"/>
          </w:r>
          <w:r>
            <w:rPr>
              <w:rFonts w:hint="eastAsia" w:ascii="宋体" w:hAnsi="宋体" w:eastAsia="宋体" w:cs="宋体"/>
            </w:rPr>
            <w:t>1</w:t>
          </w:r>
          <w:r>
            <w:rPr>
              <w:rFonts w:hint="eastAsia" w:ascii="宋体" w:hAnsi="宋体" w:eastAsia="宋体" w:cs="宋体"/>
              <w:lang w:val="en-US" w:eastAsia="zh-CN"/>
            </w:rPr>
            <w:t>1</w:t>
          </w:r>
          <w:r>
            <w:rPr>
              <w:rFonts w:hint="eastAsia" w:ascii="宋体" w:hAnsi="宋体" w:eastAsia="宋体" w:cs="宋体"/>
            </w:rPr>
            <w:t xml:space="preserve"> 验收监测结论</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_Toc28287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_Toc4243 </w:instrText>
          </w:r>
          <w:r>
            <w:rPr>
              <w:rFonts w:hint="eastAsia" w:ascii="宋体" w:hAnsi="宋体" w:eastAsia="宋体" w:cs="宋体"/>
              <w:bCs/>
              <w:szCs w:val="21"/>
              <w:lang w:val="zh-CN"/>
            </w:rPr>
            <w:fldChar w:fldCharType="separate"/>
          </w:r>
          <w:r>
            <w:rPr>
              <w:rFonts w:hint="eastAsia" w:ascii="宋体" w:hAnsi="宋体" w:eastAsia="宋体" w:cs="宋体"/>
            </w:rPr>
            <w:t>1</w:t>
          </w:r>
          <w:r>
            <w:rPr>
              <w:rFonts w:hint="eastAsia" w:ascii="宋体" w:hAnsi="宋体" w:eastAsia="宋体" w:cs="宋体"/>
              <w:lang w:val="en-US" w:eastAsia="zh-CN"/>
            </w:rPr>
            <w:t>1</w:t>
          </w:r>
          <w:r>
            <w:rPr>
              <w:rFonts w:hint="eastAsia" w:ascii="宋体" w:hAnsi="宋体" w:eastAsia="宋体" w:cs="宋体"/>
            </w:rPr>
            <w:t>.1环保设施调试运行效果</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_Toc4243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17"/>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_Toc12378 </w:instrText>
          </w:r>
          <w:r>
            <w:rPr>
              <w:rFonts w:hint="eastAsia" w:ascii="宋体" w:hAnsi="宋体" w:eastAsia="宋体" w:cs="宋体"/>
              <w:bCs/>
              <w:szCs w:val="21"/>
              <w:lang w:val="zh-CN"/>
            </w:rPr>
            <w:fldChar w:fldCharType="separate"/>
          </w:r>
          <w:r>
            <w:rPr>
              <w:rFonts w:hint="eastAsia" w:ascii="宋体" w:hAnsi="宋体" w:eastAsia="宋体" w:cs="宋体"/>
            </w:rPr>
            <w:t>1</w:t>
          </w:r>
          <w:r>
            <w:rPr>
              <w:rFonts w:hint="eastAsia" w:ascii="宋体" w:hAnsi="宋体" w:eastAsia="宋体" w:cs="宋体"/>
              <w:lang w:val="en-US" w:eastAsia="zh-CN"/>
            </w:rPr>
            <w:t>1</w:t>
          </w:r>
          <w:r>
            <w:rPr>
              <w:rFonts w:hint="eastAsia" w:ascii="宋体" w:hAnsi="宋体" w:eastAsia="宋体" w:cs="宋体"/>
            </w:rPr>
            <w:t>.1.1环保设施处理效率监测结果</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_Toc12378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17"/>
            <w:tabs>
              <w:tab w:val="right" w:leader="dot" w:pos="8306"/>
            </w:tabs>
            <w:rPr>
              <w:rFonts w:hint="eastAsia" w:ascii="宋体" w:hAnsi="宋体" w:eastAsia="宋体" w:cs="宋体"/>
            </w:rPr>
          </w:pPr>
          <w:r>
            <w:rPr>
              <w:rFonts w:hint="eastAsia" w:ascii="宋体" w:hAnsi="宋体" w:eastAsia="宋体" w:cs="宋体"/>
              <w:bCs/>
              <w:szCs w:val="21"/>
              <w:lang w:val="zh-CN"/>
            </w:rPr>
            <w:fldChar w:fldCharType="begin"/>
          </w:r>
          <w:r>
            <w:rPr>
              <w:rFonts w:hint="eastAsia" w:ascii="宋体" w:hAnsi="宋体" w:eastAsia="宋体" w:cs="宋体"/>
              <w:bCs/>
              <w:szCs w:val="21"/>
              <w:lang w:val="zh-CN"/>
            </w:rPr>
            <w:instrText xml:space="preserve"> HYPERLINK \l _Toc19505 </w:instrText>
          </w:r>
          <w:r>
            <w:rPr>
              <w:rFonts w:hint="eastAsia" w:ascii="宋体" w:hAnsi="宋体" w:eastAsia="宋体" w:cs="宋体"/>
              <w:bCs/>
              <w:szCs w:val="21"/>
              <w:lang w:val="zh-CN"/>
            </w:rPr>
            <w:fldChar w:fldCharType="separate"/>
          </w:r>
          <w:r>
            <w:rPr>
              <w:rFonts w:hint="eastAsia" w:ascii="宋体" w:hAnsi="宋体" w:eastAsia="宋体" w:cs="宋体"/>
            </w:rPr>
            <w:t>1</w:t>
          </w:r>
          <w:r>
            <w:rPr>
              <w:rFonts w:hint="eastAsia" w:ascii="宋体" w:hAnsi="宋体" w:eastAsia="宋体" w:cs="宋体"/>
              <w:lang w:val="en-US" w:eastAsia="zh-CN"/>
            </w:rPr>
            <w:t>1</w:t>
          </w:r>
          <w:r>
            <w:rPr>
              <w:rFonts w:hint="eastAsia" w:ascii="宋体" w:hAnsi="宋体" w:eastAsia="宋体" w:cs="宋体"/>
            </w:rPr>
            <w:t>.1.2污染物排放监测结果</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_Toc19505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bCs/>
              <w:szCs w:val="21"/>
              <w:lang w:val="zh-CN"/>
            </w:rPr>
            <w:fldChar w:fldCharType="end"/>
          </w:r>
        </w:p>
        <w:p>
          <w:pPr>
            <w:pStyle w:val="30"/>
            <w:keepNext w:val="0"/>
            <w:keepLines w:val="0"/>
            <w:pageBreakBefore w:val="0"/>
            <w:tabs>
              <w:tab w:val="right" w:leader="hyphen" w:pos="8296"/>
            </w:tabs>
            <w:kinsoku/>
            <w:wordWrap/>
            <w:overflowPunct/>
            <w:topLinePunct w:val="0"/>
            <w:autoSpaceDE/>
            <w:autoSpaceDN/>
            <w:bidi w:val="0"/>
            <w:spacing w:line="240" w:lineRule="auto"/>
            <w:ind w:right="0" w:rightChars="0" w:firstLine="0" w:firstLineChars="0"/>
            <w:jc w:val="left"/>
            <w:textAlignment w:val="auto"/>
            <w:outlineLvl w:val="9"/>
            <w:rPr>
              <w:rFonts w:hint="default" w:ascii="Times New Roman" w:hAnsi="Times New Roman" w:eastAsia="宋体" w:cs="Times New Roman"/>
              <w:lang w:val="en-US" w:eastAsia="zh-CN"/>
            </w:rPr>
          </w:pPr>
          <w:r>
            <w:rPr>
              <w:rFonts w:hint="eastAsia" w:ascii="宋体" w:hAnsi="宋体" w:eastAsia="宋体" w:cs="宋体"/>
              <w:bCs/>
              <w:szCs w:val="21"/>
              <w:lang w:val="zh-CN"/>
            </w:rPr>
            <w:fldChar w:fldCharType="end"/>
          </w:r>
        </w:p>
      </w:sdtContent>
    </w:sdt>
    <w:p>
      <w:pPr>
        <w:rPr>
          <w:rFonts w:hint="default" w:ascii="Times New Roman" w:hAnsi="Times New Roman" w:eastAsia="宋体" w:cs="Times New Roman"/>
          <w:lang w:val="en-US" w:eastAsia="zh-CN"/>
        </w:rPr>
      </w:pPr>
    </w:p>
    <w:p>
      <w:pPr>
        <w:pStyle w:val="2"/>
        <w:rPr>
          <w:rFonts w:hint="default"/>
          <w:lang w:val="en-US" w:eastAsia="zh-CN"/>
        </w:rPr>
      </w:pPr>
    </w:p>
    <w:p>
      <w:pPr>
        <w:pStyle w:val="2"/>
        <w:rPr>
          <w:rFonts w:hint="default"/>
          <w:lang w:val="en-US" w:eastAsia="zh-CN"/>
        </w:rPr>
      </w:pPr>
    </w:p>
    <w:p>
      <w:pPr>
        <w:pStyle w:val="4"/>
        <w:rPr>
          <w:rFonts w:hint="default"/>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1" w:name="_Toc32131"/>
      <w:bookmarkStart w:id="2" w:name="_Toc1707"/>
      <w:bookmarkStart w:id="3" w:name="_Toc15101"/>
    </w:p>
    <w:p>
      <w:pPr>
        <w:pStyle w:val="4"/>
        <w:rPr>
          <w:rFonts w:hint="default"/>
        </w:rPr>
      </w:pPr>
      <w:bookmarkStart w:id="4" w:name="_Toc6595"/>
      <w:bookmarkStart w:id="5" w:name="_Toc15674"/>
      <w:r>
        <w:rPr>
          <w:rFonts w:hint="default"/>
        </w:rPr>
        <w:t>附图</w:t>
      </w:r>
      <w:bookmarkEnd w:id="1"/>
      <w:bookmarkEnd w:id="2"/>
      <w:bookmarkEnd w:id="3"/>
      <w:bookmarkEnd w:id="4"/>
      <w:bookmarkEnd w:id="5"/>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附图1、</w:t>
      </w:r>
      <w:r>
        <w:rPr>
          <w:rFonts w:hint="eastAsia" w:ascii="Times New Roman" w:hAnsi="Times New Roman" w:eastAsia="宋体" w:cs="Times New Roman"/>
          <w:sz w:val="24"/>
          <w:szCs w:val="24"/>
          <w:lang w:eastAsia="zh-CN"/>
        </w:rPr>
        <w:t>建设项目</w:t>
      </w:r>
      <w:r>
        <w:rPr>
          <w:rFonts w:hint="default" w:ascii="Times New Roman" w:hAnsi="Times New Roman" w:eastAsia="宋体" w:cs="Times New Roman"/>
          <w:sz w:val="24"/>
          <w:szCs w:val="24"/>
        </w:rPr>
        <w:t>地理位置示意图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附图2、建设项目周边关系及卫生防护距离包络线图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附图3、建设项目</w:t>
      </w:r>
      <w:r>
        <w:rPr>
          <w:rFonts w:hint="default" w:ascii="Times New Roman" w:hAnsi="Times New Roman" w:eastAsia="宋体" w:cs="Times New Roman"/>
          <w:sz w:val="24"/>
          <w:szCs w:val="24"/>
        </w:rPr>
        <w:t>平面布置图</w:t>
      </w:r>
    </w:p>
    <w:p>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rPr>
      </w:pPr>
      <w:bookmarkStart w:id="6" w:name="_Toc25227"/>
      <w:bookmarkStart w:id="7" w:name="_Toc6986"/>
      <w:bookmarkStart w:id="8" w:name="_Toc10984"/>
      <w:bookmarkStart w:id="9" w:name="_Toc15747"/>
      <w:bookmarkStart w:id="10" w:name="_Toc634"/>
      <w:r>
        <w:rPr>
          <w:rFonts w:hint="default"/>
        </w:rPr>
        <w:t>附件</w:t>
      </w:r>
      <w:bookmarkEnd w:id="6"/>
      <w:bookmarkEnd w:id="7"/>
      <w:bookmarkEnd w:id="8"/>
      <w:bookmarkEnd w:id="9"/>
      <w:bookmarkEnd w:id="10"/>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附件</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、营业执照</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附件</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审批意见</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Times New Roman" w:hAnsi="Times New Roman" w:eastAsia="宋体" w:cs="Times New Roman"/>
          <w:sz w:val="24"/>
          <w:szCs w:val="24"/>
          <w:lang w:val="en-US" w:eastAsia="zh-CN"/>
        </w:rPr>
        <w:t>附件</w:t>
      </w:r>
      <w:r>
        <w:rPr>
          <w:rFonts w:hint="eastAsia" w:ascii="Times New Roman" w:cs="Times New Roman"/>
          <w:sz w:val="24"/>
          <w:szCs w:val="24"/>
          <w:lang w:val="en-US" w:eastAsia="zh-CN"/>
        </w:rPr>
        <w:t>3、</w:t>
      </w:r>
      <w:r>
        <w:rPr>
          <w:rFonts w:hint="eastAsia"/>
          <w:lang w:val="en-US" w:eastAsia="zh-CN"/>
        </w:rPr>
        <w:t>检测报告</w:t>
      </w:r>
    </w:p>
    <w:p>
      <w:pPr>
        <w:pStyle w:val="4"/>
        <w:jc w:val="center"/>
        <w:rPr>
          <w:rFonts w:cs="宋体"/>
        </w:rPr>
      </w:pPr>
      <w:bookmarkStart w:id="11" w:name="_Toc23647"/>
      <w:r>
        <w:rPr>
          <w:rFonts w:hint="eastAsia" w:cs="宋体"/>
        </w:rPr>
        <w:t>前  言</w:t>
      </w:r>
      <w:bookmarkEnd w:id="1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bookmarkStart w:id="12" w:name="_Hlk496950241"/>
      <w:r>
        <w:rPr>
          <w:rFonts w:hint="eastAsia" w:ascii="宋体" w:hAnsi="宋体" w:eastAsia="宋体" w:cs="宋体"/>
          <w:sz w:val="24"/>
          <w:szCs w:val="24"/>
          <w:lang w:eastAsia="zh-CN"/>
        </w:rPr>
        <w:t>保定市鑫通再生资源利用有限公司投资 415 万元在保定市满城区方顺桥镇方顺桥村建设年加工处理 3 万吨金属再生物料项目。公司租赁彦明废旧有色金属收购站原厂区进行生产，项目拟对原闲置厂房、办公室进行改建，同时新建原料储存间，并购置金属筛分机、粉碎设备、涡电流分选设备、压块机等生产设备及辅助设备。为此，保定市鑫通再生资源利用有限公司</w:t>
      </w:r>
      <w:r>
        <w:rPr>
          <w:rFonts w:hint="eastAsia" w:ascii="宋体" w:hAnsi="宋体" w:eastAsia="宋体" w:cs="宋体"/>
          <w:sz w:val="24"/>
          <w:szCs w:val="24"/>
        </w:rPr>
        <w:t>委托</w:t>
      </w:r>
      <w:r>
        <w:rPr>
          <w:rFonts w:hint="eastAsia" w:ascii="宋体" w:hAnsi="宋体" w:eastAsia="宋体" w:cs="宋体"/>
          <w:sz w:val="24"/>
          <w:szCs w:val="24"/>
          <w:lang w:eastAsia="zh-CN"/>
        </w:rPr>
        <w:t>中勘冶金勘察设计研究院有限责任公司编制了</w:t>
      </w:r>
      <w:r>
        <w:rPr>
          <w:rFonts w:hint="eastAsia" w:ascii="宋体" w:hAnsi="宋体" w:eastAsia="宋体" w:cs="宋体"/>
          <w:sz w:val="24"/>
          <w:szCs w:val="24"/>
        </w:rPr>
        <w:t>《</w:t>
      </w:r>
      <w:r>
        <w:rPr>
          <w:rFonts w:hint="eastAsia" w:ascii="宋体" w:hAnsi="宋体" w:eastAsia="宋体" w:cs="宋体"/>
          <w:sz w:val="24"/>
          <w:szCs w:val="24"/>
          <w:lang w:eastAsia="zh-CN"/>
        </w:rPr>
        <w:t>保定市鑫通再生资源利用有限公司年加工处理 3 万吨金属再生物料项目环境影响报告书</w:t>
      </w:r>
      <w:r>
        <w:rPr>
          <w:rFonts w:hint="eastAsia" w:ascii="宋体" w:hAnsi="宋体" w:eastAsia="宋体" w:cs="宋体"/>
          <w:sz w:val="24"/>
          <w:szCs w:val="24"/>
        </w:rPr>
        <w:t>》，</w:t>
      </w:r>
      <w:r>
        <w:rPr>
          <w:rFonts w:hint="eastAsia" w:ascii="宋体" w:hAnsi="宋体" w:eastAsia="宋体" w:cs="宋体"/>
          <w:kern w:val="0"/>
          <w:sz w:val="24"/>
          <w:szCs w:val="24"/>
        </w:rPr>
        <w:t>该报告书于</w:t>
      </w:r>
      <w:r>
        <w:rPr>
          <w:rFonts w:hint="eastAsia" w:ascii="宋体" w:hAnsi="宋体" w:eastAsia="宋体" w:cs="宋体"/>
          <w:kern w:val="0"/>
          <w:sz w:val="24"/>
          <w:szCs w:val="24"/>
          <w:lang w:eastAsia="zh-CN"/>
        </w:rPr>
        <w:t>2018年7月18日</w:t>
      </w:r>
      <w:r>
        <w:rPr>
          <w:rFonts w:hint="eastAsia" w:ascii="宋体" w:hAnsi="宋体" w:eastAsia="宋体" w:cs="宋体"/>
          <w:kern w:val="0"/>
          <w:sz w:val="24"/>
          <w:szCs w:val="24"/>
        </w:rPr>
        <w:t>取得</w:t>
      </w:r>
      <w:r>
        <w:rPr>
          <w:rFonts w:hint="eastAsia" w:ascii="宋体" w:hAnsi="宋体" w:eastAsia="宋体" w:cs="宋体"/>
          <w:kern w:val="0"/>
          <w:sz w:val="24"/>
          <w:szCs w:val="24"/>
          <w:lang w:eastAsia="zh-CN"/>
        </w:rPr>
        <w:t>保定市满城区环境保护局</w:t>
      </w:r>
      <w:r>
        <w:rPr>
          <w:rFonts w:hint="eastAsia" w:ascii="宋体" w:hAnsi="宋体" w:eastAsia="宋体" w:cs="宋体"/>
          <w:kern w:val="0"/>
          <w:sz w:val="24"/>
          <w:szCs w:val="24"/>
        </w:rPr>
        <w:t>的批</w:t>
      </w:r>
      <w:r>
        <w:rPr>
          <w:rFonts w:hint="eastAsia" w:ascii="宋体" w:hAnsi="宋体" w:eastAsia="宋体" w:cs="宋体"/>
          <w:color w:val="auto"/>
          <w:kern w:val="0"/>
          <w:sz w:val="24"/>
          <w:szCs w:val="24"/>
        </w:rPr>
        <w:t>复，批复文号为</w:t>
      </w:r>
      <w:r>
        <w:rPr>
          <w:rFonts w:hint="eastAsia" w:ascii="宋体" w:hAnsi="宋体" w:eastAsia="宋体" w:cs="宋体"/>
          <w:color w:val="auto"/>
          <w:kern w:val="0"/>
          <w:sz w:val="24"/>
          <w:szCs w:val="24"/>
          <w:lang w:eastAsia="zh-CN"/>
        </w:rPr>
        <w:t>满环字[2018]013号</w:t>
      </w:r>
      <w:r>
        <w:rPr>
          <w:rFonts w:hint="eastAsia" w:ascii="宋体" w:hAnsi="宋体" w:eastAsia="宋体" w:cs="宋体"/>
          <w:color w:val="auto"/>
          <w:kern w:val="0"/>
          <w:sz w:val="24"/>
          <w:szCs w:val="24"/>
        </w:rPr>
        <w:t>。</w:t>
      </w:r>
    </w:p>
    <w:bookmarkEnd w:id="12"/>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color w:val="auto"/>
          <w:sz w:val="24"/>
          <w:szCs w:val="24"/>
        </w:rPr>
        <w:t>项目主体工程、辅助工程、储运工程、公用工程和环保工程于201</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月</w:t>
      </w:r>
      <w:r>
        <w:rPr>
          <w:rFonts w:hint="eastAsia" w:ascii="宋体" w:hAnsi="宋体" w:eastAsia="宋体" w:cs="宋体"/>
          <w:color w:val="auto"/>
          <w:sz w:val="24"/>
          <w:szCs w:val="24"/>
          <w:lang w:eastAsia="zh-CN"/>
        </w:rPr>
        <w:t>建设完成并投入试生产</w:t>
      </w:r>
      <w:r>
        <w:rPr>
          <w:rFonts w:hint="eastAsia" w:ascii="宋体" w:hAnsi="宋体" w:eastAsia="宋体" w:cs="宋体"/>
          <w:color w:val="auto"/>
          <w:sz w:val="24"/>
          <w:szCs w:val="24"/>
        </w:rPr>
        <w:t>。</w:t>
      </w:r>
      <w:r>
        <w:rPr>
          <w:rFonts w:hint="eastAsia" w:ascii="宋体" w:hAnsi="宋体" w:eastAsia="宋体" w:cs="宋体"/>
          <w:color w:val="000000" w:themeColor="text1"/>
          <w:sz w:val="24"/>
          <w:szCs w:val="24"/>
          <w14:textFill>
            <w14:solidFill>
              <w14:schemeClr w14:val="tx1"/>
            </w14:solidFill>
          </w14:textFill>
        </w:rPr>
        <w:t>根据《中华人民共和国环境保护法》和</w:t>
      </w:r>
      <w:r>
        <w:rPr>
          <w:rFonts w:hint="eastAsia" w:ascii="宋体" w:hAnsi="宋体" w:eastAsia="宋体" w:cs="宋体"/>
          <w:sz w:val="24"/>
          <w:szCs w:val="24"/>
        </w:rPr>
        <w:t>《建设项目环境保护管理条例》（国务院第682号令）等有关规定，按照环境保护设施与主体工程同时设计、同时施工、同时投入使用的“三同时”制度要求，建设单位需查清工程在施工过程中对环境影响报告</w:t>
      </w:r>
      <w:r>
        <w:rPr>
          <w:rFonts w:hint="eastAsia" w:ascii="宋体" w:hAnsi="宋体" w:eastAsia="宋体" w:cs="宋体"/>
          <w:sz w:val="24"/>
          <w:szCs w:val="24"/>
          <w:lang w:eastAsia="zh-CN"/>
        </w:rPr>
        <w:t>书</w:t>
      </w:r>
      <w:r>
        <w:rPr>
          <w:rFonts w:hint="eastAsia" w:ascii="宋体" w:hAnsi="宋体" w:eastAsia="宋体" w:cs="宋体"/>
          <w:sz w:val="24"/>
          <w:szCs w:val="24"/>
        </w:rPr>
        <w:t>所提出的环境保护措施和要求的落实情况，调查分析工程在建设和试运行期间对环境造成的实际影响及可能存在的潜在影响，是否已采取有效的环境保护预防、减缓和补救措施，全面做好环境保护工作，为工程竣工环境保护验收提供依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lang w:val="en-US" w:eastAsia="zh-CN"/>
        </w:rPr>
      </w:pPr>
      <w:r>
        <w:rPr>
          <w:rFonts w:hint="eastAsia" w:ascii="宋体" w:hAnsi="宋体" w:eastAsia="宋体" w:cs="宋体"/>
          <w:b w:val="0"/>
          <w:color w:val="auto"/>
          <w:kern w:val="2"/>
          <w:sz w:val="24"/>
          <w:szCs w:val="24"/>
          <w:lang w:val="en-US" w:eastAsia="zh-CN" w:bidi="ar-SA"/>
        </w:rPr>
        <w:t>2019年5月保定市鑫</w:t>
      </w:r>
      <w:r>
        <w:rPr>
          <w:rFonts w:hint="eastAsia" w:ascii="宋体" w:hAnsi="宋体" w:eastAsia="宋体" w:cs="宋体"/>
          <w:b w:val="0"/>
          <w:kern w:val="2"/>
          <w:sz w:val="24"/>
          <w:szCs w:val="24"/>
          <w:lang w:val="en-US" w:eastAsia="zh-CN" w:bidi="ar-SA"/>
        </w:rPr>
        <w:t>通再生资源利用有限公司启动了保定市鑫通再生资源利用有限公司年加工处理 3 万吨金属再生物料项目的竣工环境保护验收工作，验收范围与内容为保定市鑫通再生资源利用有限公司年加工处理 3 万吨金属再生物料项目整体验收。保定市鑫通再生资源利用有限公司委托河北新环检测集团有限公司为该项目编制竣工环境保护验收报告。河北新环检测集团有限公司接受委托后，参照环保部《建设项目竣工环境保护验收暂行办法》（国环规环评[2017]4号）和河北省环境保护厅《建设项目环境影响评价文件备案及建设单位自主开展环境保护设施验收工作指引（试行）》（冀环办字函〔2017〕727号）有关要求，开展相关验收调查工作，根据现场调查情况和检测报告按照《建设项目竣工环境保护验收技术指南 污染影响类》编制完成竣工环境保护验收报告。</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lang w:val="en-US" w:eastAsia="zh-CN"/>
        </w:rPr>
      </w:pP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lang w:val="en-US" w:eastAsia="zh-CN"/>
        </w:rPr>
      </w:pP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lang w:val="en-US" w:eastAsia="zh-CN"/>
        </w:rPr>
      </w:pP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lang w:val="en-US" w:eastAsia="zh-CN"/>
        </w:rPr>
      </w:pP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lang w:val="en-US" w:eastAsia="zh-CN"/>
        </w:rPr>
      </w:pP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lang w:eastAsia="zh-CN"/>
        </w:rPr>
      </w:pPr>
      <w:bookmarkStart w:id="13" w:name="_Toc28400"/>
      <w:r>
        <w:rPr>
          <w:rFonts w:hint="default" w:ascii="Times New Roman" w:hAnsi="Times New Roman" w:eastAsia="宋体" w:cs="Times New Roman"/>
          <w:lang w:val="en-US" w:eastAsia="zh-CN"/>
        </w:rPr>
        <w:t>1</w:t>
      </w:r>
      <w:r>
        <w:rPr>
          <w:rFonts w:hint="default" w:ascii="Times New Roman" w:hAnsi="Times New Roman" w:eastAsia="宋体" w:cs="Times New Roman"/>
          <w:lang w:eastAsia="zh-CN"/>
        </w:rPr>
        <w:t>项目概况</w:t>
      </w:r>
      <w:bookmarkEnd w:id="13"/>
    </w:p>
    <w:p>
      <w:pPr>
        <w:pStyle w:val="5"/>
        <w:rPr>
          <w:rFonts w:hint="default"/>
          <w:lang w:val="en-US" w:eastAsia="zh-CN"/>
        </w:rPr>
      </w:pPr>
      <w:bookmarkStart w:id="14" w:name="_Toc16112"/>
      <w:r>
        <w:rPr>
          <w:rFonts w:hint="eastAsia" w:ascii="Times New Roman" w:hAnsi="Times New Roman" w:cs="Times New Roman"/>
          <w:lang w:val="en-US" w:eastAsia="zh-CN"/>
        </w:rPr>
        <w:t>1.1项目基本情况</w:t>
      </w:r>
      <w:bookmarkEnd w:id="14"/>
    </w:p>
    <w:tbl>
      <w:tblPr>
        <w:tblStyle w:val="3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9"/>
        <w:gridCol w:w="6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exact"/>
          <w:jc w:val="center"/>
        </w:trPr>
        <w:tc>
          <w:tcPr>
            <w:tcW w:w="2209"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rPr>
              <w:t>项目名称</w:t>
            </w:r>
          </w:p>
        </w:tc>
        <w:tc>
          <w:tcPr>
            <w:tcW w:w="6313" w:type="dxa"/>
            <w:vAlign w:val="center"/>
          </w:tcPr>
          <w:p>
            <w:pPr>
              <w:jc w:val="center"/>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lang w:eastAsia="zh-CN"/>
              </w:rPr>
              <w:t>保定市鑫通再生资源利用有限公司年加工处理 3 万吨金属再生物料项目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209"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rPr>
              <w:t>项目性质</w:t>
            </w:r>
          </w:p>
        </w:tc>
        <w:tc>
          <w:tcPr>
            <w:tcW w:w="6313" w:type="dxa"/>
            <w:vAlign w:val="center"/>
          </w:tcPr>
          <w:p>
            <w:pPr>
              <w:jc w:val="center"/>
              <w:rPr>
                <w:rFonts w:hint="default" w:ascii="Times New Roman" w:hAnsi="Times New Roman" w:eastAsia="宋体" w:cs="Times New Roman"/>
                <w:sz w:val="21"/>
                <w:szCs w:val="21"/>
                <w:vertAlign w:val="baseline"/>
                <w:lang w:eastAsia="zh-CN"/>
              </w:rPr>
            </w:pPr>
            <w:r>
              <w:rPr>
                <w:rFonts w:hint="eastAsia" w:eastAsia="宋体"/>
                <w:sz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209"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rPr>
              <w:t>建设单位</w:t>
            </w:r>
          </w:p>
        </w:tc>
        <w:tc>
          <w:tcPr>
            <w:tcW w:w="6313" w:type="dxa"/>
            <w:vAlign w:val="center"/>
          </w:tcPr>
          <w:p>
            <w:pPr>
              <w:jc w:val="center"/>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lang w:eastAsia="zh-CN"/>
              </w:rPr>
              <w:t>保定市鑫通再生资源利用有限公司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209"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rPr>
              <w:t>建设地点</w:t>
            </w:r>
          </w:p>
        </w:tc>
        <w:tc>
          <w:tcPr>
            <w:tcW w:w="6313" w:type="dxa"/>
            <w:vAlign w:val="center"/>
          </w:tcPr>
          <w:p>
            <w:pPr>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保定市满城区方顺桥镇方顺桥村南侧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209"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rPr>
              <w:t>项目实际总投资</w:t>
            </w:r>
          </w:p>
        </w:tc>
        <w:tc>
          <w:tcPr>
            <w:tcW w:w="6313" w:type="dxa"/>
            <w:vAlign w:val="center"/>
          </w:tcPr>
          <w:p>
            <w:pPr>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415万元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209"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rPr>
              <w:t>项目实际环保投资</w:t>
            </w:r>
          </w:p>
        </w:tc>
        <w:tc>
          <w:tcPr>
            <w:tcW w:w="6313" w:type="dxa"/>
            <w:vAlign w:val="center"/>
          </w:tcPr>
          <w:p>
            <w:pPr>
              <w:jc w:val="center"/>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lang w:val="en-US" w:eastAsia="zh-CN"/>
              </w:rPr>
              <w:t>30万元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209" w:type="dxa"/>
            <w:vAlign w:val="center"/>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rPr>
              <w:t>建筑面积</w:t>
            </w:r>
          </w:p>
        </w:tc>
        <w:tc>
          <w:tcPr>
            <w:tcW w:w="6313" w:type="dxa"/>
            <w:vAlign w:val="center"/>
          </w:tcPr>
          <w:p>
            <w:pPr>
              <w:jc w:val="center"/>
              <w:rPr>
                <w:rFonts w:hint="default" w:ascii="Times New Roman" w:hAnsi="Times New Roman" w:eastAsia="宋体" w:cs="Times New Roman"/>
                <w:sz w:val="21"/>
                <w:szCs w:val="21"/>
                <w:vertAlign w:val="baseline"/>
                <w:lang w:val="en-US" w:eastAsia="zh-CN"/>
              </w:rPr>
            </w:pPr>
            <w:r>
              <w:rPr>
                <w:rFonts w:hint="eastAsia" w:ascii="Times New Roman" w:eastAsia="宋体"/>
                <w:lang w:val="en-US" w:eastAsia="zh-CN"/>
              </w:rPr>
              <w:t>2522</w:t>
            </w:r>
            <w:r>
              <w:rPr>
                <w:rFonts w:hint="eastAsia" w:ascii="Times New Roman" w:hAnsi="Times New Roman" w:eastAsia="宋体" w:cs="Times New Roman"/>
                <w:sz w:val="21"/>
                <w:szCs w:val="21"/>
                <w:vertAlign w:val="baseline"/>
                <w:lang w:val="en-US" w:eastAsia="zh-CN"/>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209" w:type="dxa"/>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占地面积</w:t>
            </w:r>
          </w:p>
        </w:tc>
        <w:tc>
          <w:tcPr>
            <w:tcW w:w="6313"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4790平方米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209"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环评报告</w:t>
            </w:r>
            <w:r>
              <w:rPr>
                <w:rFonts w:hint="eastAsia" w:ascii="Times New Roman" w:hAnsi="Times New Roman" w:eastAsia="宋体" w:cs="Times New Roman"/>
                <w:sz w:val="21"/>
                <w:szCs w:val="21"/>
                <w:lang w:eastAsia="zh-CN"/>
              </w:rPr>
              <w:t>书</w:t>
            </w:r>
            <w:r>
              <w:rPr>
                <w:rFonts w:hint="default" w:ascii="Times New Roman" w:hAnsi="Times New Roman" w:eastAsia="宋体" w:cs="Times New Roman"/>
                <w:sz w:val="21"/>
                <w:szCs w:val="21"/>
              </w:rPr>
              <w:t>编制单位</w:t>
            </w:r>
          </w:p>
        </w:tc>
        <w:tc>
          <w:tcPr>
            <w:tcW w:w="6313" w:type="dxa"/>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eastAsia="zh-CN"/>
              </w:rPr>
              <w:t>中勘冶金勘察设计研究院有限责任公司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209"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环评文件类型</w:t>
            </w:r>
          </w:p>
        </w:tc>
        <w:tc>
          <w:tcPr>
            <w:tcW w:w="6313" w:type="dxa"/>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报告</w:t>
            </w:r>
            <w:r>
              <w:rPr>
                <w:rFonts w:hint="eastAsia" w:ascii="Times New Roman" w:hAnsi="Times New Roman" w:eastAsia="宋体" w:cs="Times New Roman"/>
                <w:color w:val="auto"/>
                <w:sz w:val="21"/>
                <w:szCs w:val="21"/>
                <w:lang w:eastAsia="zh-CN"/>
              </w:rPr>
              <w:t>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209"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报告完成时间</w:t>
            </w:r>
          </w:p>
        </w:tc>
        <w:tc>
          <w:tcPr>
            <w:tcW w:w="6313" w:type="dxa"/>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2018年7月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209"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环评</w:t>
            </w:r>
            <w:r>
              <w:rPr>
                <w:rFonts w:hint="eastAsia" w:ascii="Times New Roman" w:hAnsi="Times New Roman" w:eastAsia="宋体" w:cs="Times New Roman"/>
                <w:sz w:val="21"/>
                <w:szCs w:val="21"/>
                <w:lang w:eastAsia="zh-CN"/>
              </w:rPr>
              <w:t>审批</w:t>
            </w:r>
            <w:r>
              <w:rPr>
                <w:rFonts w:hint="default" w:ascii="Times New Roman" w:hAnsi="Times New Roman" w:eastAsia="宋体" w:cs="Times New Roman"/>
                <w:sz w:val="21"/>
                <w:szCs w:val="21"/>
              </w:rPr>
              <w:t>部门</w:t>
            </w:r>
          </w:p>
        </w:tc>
        <w:tc>
          <w:tcPr>
            <w:tcW w:w="6313" w:type="dxa"/>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保定市满城区环境保护局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209" w:type="dxa"/>
            <w:vAlign w:val="center"/>
          </w:tcPr>
          <w:p>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审批</w:t>
            </w:r>
            <w:r>
              <w:rPr>
                <w:rFonts w:hint="default" w:ascii="Times New Roman" w:hAnsi="Times New Roman" w:eastAsia="宋体" w:cs="Times New Roman"/>
                <w:color w:val="auto"/>
                <w:sz w:val="21"/>
                <w:szCs w:val="21"/>
              </w:rPr>
              <w:t>文号</w:t>
            </w:r>
          </w:p>
        </w:tc>
        <w:tc>
          <w:tcPr>
            <w:tcW w:w="6313"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满环字[2018]013号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209" w:type="dxa"/>
            <w:vAlign w:val="center"/>
          </w:tcPr>
          <w:p>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审批</w:t>
            </w:r>
            <w:r>
              <w:rPr>
                <w:rFonts w:hint="default" w:ascii="Times New Roman" w:hAnsi="Times New Roman" w:eastAsia="宋体" w:cs="Times New Roman"/>
                <w:color w:val="auto"/>
                <w:sz w:val="21"/>
                <w:szCs w:val="21"/>
              </w:rPr>
              <w:t>时间</w:t>
            </w:r>
          </w:p>
        </w:tc>
        <w:tc>
          <w:tcPr>
            <w:tcW w:w="6313"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2018年7月18日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209"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项目开工时间</w:t>
            </w:r>
          </w:p>
        </w:tc>
        <w:tc>
          <w:tcPr>
            <w:tcW w:w="6313" w:type="dxa"/>
            <w:vAlign w:val="center"/>
          </w:tcPr>
          <w:p>
            <w:pPr>
              <w:jc w:val="center"/>
              <w:rPr>
                <w:rFonts w:hint="default" w:ascii="Times New Roman" w:hAnsi="Times New Roman" w:eastAsia="宋体" w:cs="Times New Roman"/>
                <w:color w:val="auto"/>
                <w:sz w:val="21"/>
                <w:szCs w:val="21"/>
                <w:highlight w:val="red"/>
              </w:rPr>
            </w:pPr>
            <w:r>
              <w:rPr>
                <w:rFonts w:hint="default" w:ascii="Times New Roman" w:hAnsi="Times New Roman" w:eastAsia="宋体" w:cs="Times New Roman"/>
                <w:color w:val="auto"/>
                <w:sz w:val="21"/>
                <w:szCs w:val="21"/>
                <w:highlight w:val="none"/>
              </w:rPr>
              <w:t>201</w:t>
            </w: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年</w:t>
            </w: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209"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项目竣工时间</w:t>
            </w:r>
          </w:p>
        </w:tc>
        <w:tc>
          <w:tcPr>
            <w:tcW w:w="6313" w:type="dxa"/>
            <w:vAlign w:val="center"/>
          </w:tcPr>
          <w:p>
            <w:pPr>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2019年5月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209"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调试时间</w:t>
            </w:r>
          </w:p>
        </w:tc>
        <w:tc>
          <w:tcPr>
            <w:tcW w:w="6313" w:type="dxa"/>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2019年5月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9" w:hRule="exact"/>
          <w:jc w:val="center"/>
        </w:trPr>
        <w:tc>
          <w:tcPr>
            <w:tcW w:w="2209"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验收工作由来</w:t>
            </w:r>
          </w:p>
        </w:tc>
        <w:tc>
          <w:tcPr>
            <w:tcW w:w="6313" w:type="dxa"/>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《建设项目环境保护管理条例》（2017年10月1日起施行）、</w:t>
            </w:r>
          </w:p>
          <w:p>
            <w:pPr>
              <w:jc w:val="center"/>
              <w:rPr>
                <w:rFonts w:hint="default" w:ascii="Times New Roman" w:hAnsi="Times New Roman" w:eastAsia="宋体" w:cs="Times New Roman"/>
                <w:sz w:val="21"/>
                <w:szCs w:val="21"/>
              </w:rPr>
            </w:pPr>
            <w:r>
              <w:rPr>
                <w:rFonts w:hint="eastAsia" w:ascii="Times New Roman" w:hAnsi="Times New Roman" w:eastAsia="宋体" w:cs="Times New Roman"/>
                <w:color w:val="auto"/>
                <w:sz w:val="21"/>
                <w:szCs w:val="21"/>
                <w:lang w:val="en-US" w:eastAsia="zh-CN"/>
              </w:rPr>
              <w:t>《建设项目竣工环境保护验收暂行办法》国环规环评[2017] 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209"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验收工作启动时间</w:t>
            </w:r>
          </w:p>
        </w:tc>
        <w:tc>
          <w:tcPr>
            <w:tcW w:w="6313" w:type="dxa"/>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201</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年</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209"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申领排污许可证情况</w:t>
            </w:r>
          </w:p>
        </w:tc>
        <w:tc>
          <w:tcPr>
            <w:tcW w:w="6313"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exact"/>
          <w:jc w:val="center"/>
        </w:trPr>
        <w:tc>
          <w:tcPr>
            <w:tcW w:w="2209" w:type="dxa"/>
            <w:vAlign w:val="center"/>
          </w:tcPr>
          <w:p>
            <w:pPr>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现场验收时间</w:t>
            </w:r>
          </w:p>
        </w:tc>
        <w:tc>
          <w:tcPr>
            <w:tcW w:w="6313" w:type="dxa"/>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2019年5月29日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8" w:hRule="exact"/>
          <w:jc w:val="center"/>
        </w:trPr>
        <w:tc>
          <w:tcPr>
            <w:tcW w:w="2209" w:type="dxa"/>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验收报告形成过程</w:t>
            </w:r>
          </w:p>
        </w:tc>
        <w:tc>
          <w:tcPr>
            <w:tcW w:w="6313" w:type="dxa"/>
            <w:vAlign w:val="center"/>
          </w:tcPr>
          <w:p>
            <w:pPr>
              <w:ind w:firstLine="420" w:firstLineChars="200"/>
              <w:jc w:val="left"/>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保定市鑫通再生资源利用有限公司</w:t>
            </w:r>
            <w:r>
              <w:rPr>
                <w:rFonts w:hint="default" w:ascii="Times New Roman" w:hAnsi="Times New Roman" w:eastAsia="宋体" w:cs="Times New Roman"/>
                <w:sz w:val="21"/>
                <w:szCs w:val="21"/>
                <w:lang w:eastAsia="zh-CN"/>
              </w:rPr>
              <w:t>委托</w:t>
            </w:r>
            <w:r>
              <w:rPr>
                <w:rFonts w:hint="eastAsia" w:ascii="Times New Roman" w:hAnsi="Times New Roman" w:eastAsia="宋体" w:cs="Times New Roman"/>
                <w:sz w:val="21"/>
                <w:szCs w:val="21"/>
                <w:lang w:eastAsia="zh-CN"/>
              </w:rPr>
              <w:t>河北新环检测集团有限公司</w:t>
            </w:r>
            <w:r>
              <w:rPr>
                <w:rFonts w:hint="default" w:ascii="Times New Roman" w:hAnsi="Times New Roman" w:eastAsia="宋体" w:cs="Times New Roman"/>
                <w:sz w:val="21"/>
                <w:szCs w:val="21"/>
                <w:lang w:eastAsia="zh-CN"/>
              </w:rPr>
              <w:t>为该项目编制竣工环境保护验收报告。</w:t>
            </w:r>
            <w:r>
              <w:rPr>
                <w:rFonts w:hint="eastAsia" w:ascii="Times New Roman" w:hAnsi="Times New Roman" w:eastAsia="宋体" w:cs="Times New Roman"/>
                <w:sz w:val="21"/>
                <w:szCs w:val="21"/>
                <w:lang w:eastAsia="zh-CN"/>
              </w:rPr>
              <w:t>河北新环检测集团有限公司</w:t>
            </w:r>
            <w:r>
              <w:rPr>
                <w:rFonts w:hint="default" w:ascii="Times New Roman" w:hAnsi="Times New Roman" w:eastAsia="宋体" w:cs="Times New Roman"/>
                <w:sz w:val="21"/>
                <w:szCs w:val="21"/>
                <w:lang w:eastAsia="zh-CN"/>
              </w:rPr>
              <w:t>接受委托后，参照环保部《建设项目竣工环境保护验收暂行办法》</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lang w:eastAsia="zh-CN"/>
              </w:rPr>
              <w:t>国环规环评[2017]4号</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lang w:eastAsia="zh-CN"/>
              </w:rPr>
              <w:t>和河北省环境保护厅《建设项目环境影响评价文件</w:t>
            </w:r>
            <w:r>
              <w:rPr>
                <w:rFonts w:hint="eastAsia" w:ascii="Times New Roman" w:hAnsi="Times New Roman" w:eastAsia="宋体" w:cs="Times New Roman"/>
                <w:sz w:val="21"/>
                <w:szCs w:val="21"/>
                <w:lang w:eastAsia="zh-CN"/>
              </w:rPr>
              <w:t>备案</w:t>
            </w:r>
            <w:r>
              <w:rPr>
                <w:rFonts w:hint="default" w:ascii="Times New Roman" w:hAnsi="Times New Roman" w:eastAsia="宋体" w:cs="Times New Roman"/>
                <w:sz w:val="21"/>
                <w:szCs w:val="21"/>
                <w:lang w:eastAsia="zh-CN"/>
              </w:rPr>
              <w:t>及建设单位自主开展环境保护设施验收工作指引（试行）》（</w:t>
            </w:r>
            <w:r>
              <w:rPr>
                <w:rFonts w:hint="default" w:ascii="Times New Roman" w:hAnsi="Times New Roman" w:eastAsia="宋体" w:cs="Times New Roman"/>
                <w:sz w:val="21"/>
                <w:szCs w:val="21"/>
                <w:lang w:val="en-US" w:eastAsia="zh-CN"/>
              </w:rPr>
              <w:t>冀环办字函〔2017〕727号）</w:t>
            </w:r>
            <w:r>
              <w:rPr>
                <w:rFonts w:hint="default" w:ascii="Times New Roman" w:hAnsi="Times New Roman" w:eastAsia="宋体" w:cs="Times New Roman"/>
                <w:sz w:val="21"/>
                <w:szCs w:val="21"/>
                <w:lang w:eastAsia="zh-CN"/>
              </w:rPr>
              <w:t>有关要求，开展相关验收调查工作</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lang w:eastAsia="zh-CN"/>
              </w:rPr>
              <w:t>根据现场调查情况和检测报告按照《建设项目竣工环境保护验收技术指南 污染影响类》编制完成竣工环境保护验收报告。</w:t>
            </w:r>
          </w:p>
        </w:tc>
      </w:tr>
    </w:tbl>
    <w:p>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1"/>
        <w:rPr>
          <w:rFonts w:hint="eastAsia" w:ascii="宋体" w:hAnsi="宋体" w:eastAsia="宋体" w:cs="宋体"/>
          <w:b w:val="0"/>
          <w:bCs/>
          <w:sz w:val="24"/>
          <w:szCs w:val="24"/>
          <w:lang w:val="en-US" w:eastAsia="zh-CN"/>
        </w:rPr>
      </w:pPr>
      <w:bookmarkStart w:id="15" w:name="_Toc16009"/>
      <w:r>
        <w:rPr>
          <w:rFonts w:hint="eastAsia" w:ascii="宋体" w:hAnsi="宋体" w:eastAsia="宋体" w:cs="宋体"/>
          <w:b w:val="0"/>
          <w:bCs/>
          <w:sz w:val="24"/>
          <w:szCs w:val="24"/>
          <w:lang w:val="en-US" w:eastAsia="zh-CN"/>
        </w:rPr>
        <w:t>1.2项目验收范围及内容</w:t>
      </w:r>
      <w:bookmarkEnd w:id="1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验收范围：保定市鑫通再生资源利用有限公司年加工处理 3 万吨金属再生物料项目建设内容及相关配套设施。</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rPr>
      </w:pPr>
      <w:bookmarkStart w:id="16" w:name="_Toc7391"/>
      <w:r>
        <w:rPr>
          <w:rFonts w:hint="default" w:ascii="Times New Roman" w:hAnsi="Times New Roman" w:eastAsia="宋体" w:cs="Times New Roman"/>
          <w:lang w:val="en-US" w:eastAsia="zh-CN"/>
        </w:rPr>
        <w:t>2</w:t>
      </w:r>
      <w:r>
        <w:rPr>
          <w:rFonts w:hint="default" w:ascii="Times New Roman" w:hAnsi="Times New Roman" w:eastAsia="宋体" w:cs="Times New Roman"/>
        </w:rPr>
        <w:t xml:space="preserve"> 验收编制依据</w:t>
      </w:r>
      <w:bookmarkEnd w:id="16"/>
    </w:p>
    <w:p>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rPr>
      </w:pPr>
      <w:bookmarkStart w:id="17" w:name="_Toc9899"/>
      <w:r>
        <w:rPr>
          <w:rFonts w:hint="default" w:ascii="Times New Roman" w:hAnsi="Times New Roman" w:eastAsia="宋体" w:cs="Times New Roman"/>
          <w:lang w:val="en-US" w:eastAsia="zh-CN"/>
        </w:rPr>
        <w:t>2</w:t>
      </w:r>
      <w:r>
        <w:rPr>
          <w:rFonts w:hint="default" w:ascii="Times New Roman" w:hAnsi="Times New Roman" w:eastAsia="宋体" w:cs="Times New Roman"/>
        </w:rPr>
        <w:t>.1 法律、法规</w:t>
      </w:r>
      <w:bookmarkEnd w:id="1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（1）《中华人民共和国环境保护法》，（2015年1月1日起施行）；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（2）《中华人民共和国环境影响评价法》，（2016年9月1日起施行）；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（3）《中华人民共和国水污染防治法》（2018年1月1日起施行）；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（4）《中华人民共和国大气污染防治法》，（ 2016年1月1日施行）；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（5）《中华人民共和国环境噪声污染防治法》，（1997年3月1日起施行）；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（6）《中华人民共和国固体废物污染环境防治法》，（2016年11月7日修正）；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（7）《建设项目环境保护管理条例》，（2017年10月1日起施行）；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（8）《建设项目环境影响评价分类管理名录》（2017年9月1日起施行）；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（9）《河北省环境保护条例》，（2005年5月1日起施行）。</w:t>
      </w:r>
    </w:p>
    <w:p>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color w:val="000000" w:themeColor="text1"/>
          <w14:textFill>
            <w14:solidFill>
              <w14:schemeClr w14:val="tx1"/>
            </w14:solidFill>
          </w14:textFill>
        </w:rPr>
      </w:pPr>
      <w:bookmarkStart w:id="18" w:name="_Toc9809"/>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.2 验收技术规范</w:t>
      </w:r>
      <w:bookmarkEnd w:id="1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）《大气污染物综合排放标准》（GB16297-1996）；</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）《工业企业厂界环境噪声排放标准》（GB12348-2008）；</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r>
        <w:rPr>
          <w:rFonts w:hint="default" w:ascii="Times New Roman" w:hAnsi="Times New Roman" w:eastAsia="宋体" w:cs="Times New Roman"/>
          <w:color w:val="000000" w:themeColor="text1"/>
          <w:sz w:val="24"/>
          <w:szCs w:val="24"/>
          <w14:textFill>
            <w14:solidFill>
              <w14:schemeClr w14:val="tx1"/>
            </w14:solidFill>
          </w14:textFill>
        </w:rPr>
        <w:t>《建设项目竣工环境保护验收暂行办法》国环规环评[2017]4号</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val="en-US" w:eastAsia="zh-CN"/>
        </w:rPr>
        <w:t>4</w:t>
      </w:r>
      <w:r>
        <w:rPr>
          <w:rFonts w:hint="default" w:ascii="Times New Roman" w:hAnsi="Times New Roman" w:eastAsia="宋体" w:cs="Times New Roman"/>
          <w:kern w:val="0"/>
          <w:sz w:val="24"/>
          <w:szCs w:val="24"/>
        </w:rPr>
        <w:t>）</w:t>
      </w:r>
      <w:r>
        <w:rPr>
          <w:rFonts w:hint="default" w:ascii="Times New Roman" w:hAnsi="Times New Roman" w:eastAsia="宋体" w:cs="Times New Roman"/>
          <w:sz w:val="24"/>
          <w:szCs w:val="24"/>
        </w:rPr>
        <w:t>《建设项目竣工环境保护验收技术指南 污染影响类》</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生态环境部公告2018年第9号</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kern w:val="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5</w:t>
      </w:r>
      <w:r>
        <w:rPr>
          <w:rFonts w:hint="default"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《建设项目环境影响评价文件</w:t>
      </w:r>
      <w:r>
        <w:rPr>
          <w:rFonts w:hint="eastAsia" w:ascii="Times New Roman" w:hAnsi="Times New Roman" w:eastAsia="宋体" w:cs="Times New Roman"/>
          <w:kern w:val="0"/>
          <w:sz w:val="24"/>
          <w:szCs w:val="24"/>
          <w:lang w:eastAsia="zh-CN"/>
        </w:rPr>
        <w:t>备案</w:t>
      </w:r>
      <w:r>
        <w:rPr>
          <w:rFonts w:hint="default" w:ascii="Times New Roman" w:hAnsi="Times New Roman" w:eastAsia="宋体" w:cs="Times New Roman"/>
          <w:kern w:val="0"/>
          <w:sz w:val="24"/>
          <w:szCs w:val="24"/>
        </w:rPr>
        <w:t>及建设单位自主开展环境保护设施验收工作指引（试行）》（</w:t>
      </w:r>
      <w:r>
        <w:rPr>
          <w:rFonts w:hint="default" w:ascii="Times New Roman" w:hAnsi="Times New Roman" w:eastAsia="宋体" w:cs="Times New Roman"/>
          <w:kern w:val="0"/>
          <w:sz w:val="24"/>
          <w:szCs w:val="24"/>
          <w:lang w:val="en-US" w:eastAsia="zh-CN"/>
        </w:rPr>
        <w:t>冀环办字函〔2017〕727号）</w:t>
      </w:r>
      <w:r>
        <w:rPr>
          <w:rFonts w:hint="default" w:ascii="Times New Roman" w:hAnsi="Times New Roman" w:eastAsia="宋体" w:cs="Times New Roman"/>
          <w:kern w:val="0"/>
          <w:sz w:val="24"/>
          <w:szCs w:val="24"/>
        </w:rPr>
        <w:t>（河北省环境保护厅）</w:t>
      </w:r>
      <w:r>
        <w:rPr>
          <w:rFonts w:hint="eastAsia" w:ascii="Times New Roman" w:hAnsi="Times New Roman" w:eastAsia="宋体" w:cs="Times New Roman"/>
          <w:kern w:val="0"/>
          <w:sz w:val="24"/>
          <w:szCs w:val="24"/>
          <w:lang w:eastAsia="zh-CN"/>
        </w:rPr>
        <w:t>。</w:t>
      </w:r>
    </w:p>
    <w:p>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rPr>
      </w:pPr>
      <w:bookmarkStart w:id="19" w:name="_Toc28140"/>
      <w:r>
        <w:rPr>
          <w:rFonts w:hint="default" w:ascii="Times New Roman" w:hAnsi="Times New Roman" w:eastAsia="宋体" w:cs="Times New Roman"/>
          <w:lang w:val="en-US" w:eastAsia="zh-CN"/>
        </w:rPr>
        <w:t>2</w:t>
      </w:r>
      <w:r>
        <w:rPr>
          <w:rFonts w:hint="default" w:ascii="Times New Roman" w:hAnsi="Times New Roman" w:eastAsia="宋体" w:cs="Times New Roman"/>
        </w:rPr>
        <w:t>.3 建设项目环境影响报告书及其审批部门审批决定</w:t>
      </w:r>
      <w:bookmarkEnd w:id="1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保定市鑫通再生资源利用有限公司年加工处理 3 万吨金属再生物料项目</w:t>
      </w:r>
      <w:r>
        <w:rPr>
          <w:rFonts w:hint="default" w:ascii="Times New Roman" w:hAnsi="Times New Roman" w:eastAsia="宋体" w:cs="Times New Roman"/>
          <w:sz w:val="24"/>
          <w:szCs w:val="24"/>
          <w:lang w:val="en-US" w:eastAsia="zh-CN"/>
        </w:rPr>
        <w:t>环境影响报告书》（</w:t>
      </w:r>
      <w:r>
        <w:rPr>
          <w:rFonts w:hint="eastAsia" w:ascii="Times New Roman" w:hAnsi="Times New Roman" w:eastAsia="宋体" w:cs="Times New Roman"/>
          <w:sz w:val="24"/>
          <w:szCs w:val="24"/>
          <w:lang w:val="en-US" w:eastAsia="zh-CN"/>
        </w:rPr>
        <w:t>中勘冶金勘察设计研究院有限责任公</w:t>
      </w:r>
      <w:r>
        <w:rPr>
          <w:rFonts w:hint="eastAsia" w:ascii="Times New Roman" w:hAnsi="Times New Roman" w:eastAsia="宋体" w:cs="Times New Roman"/>
          <w:color w:val="auto"/>
          <w:sz w:val="24"/>
          <w:szCs w:val="24"/>
          <w:lang w:val="en-US" w:eastAsia="zh-CN"/>
        </w:rPr>
        <w:t>司</w:t>
      </w:r>
      <w:r>
        <w:rPr>
          <w:rFonts w:hint="default" w:ascii="Times New Roman" w:hAnsi="Times New Roman" w:eastAsia="宋体" w:cs="Times New Roman"/>
          <w:color w:val="auto"/>
          <w:sz w:val="24"/>
          <w:szCs w:val="24"/>
          <w:lang w:val="en-US" w:eastAsia="zh-CN"/>
        </w:rPr>
        <w:t xml:space="preserve"> ，201</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val="en-US" w:eastAsia="zh-CN"/>
        </w:rPr>
        <w:t>保定市满城区环境保护局</w:t>
      </w:r>
      <w:r>
        <w:rPr>
          <w:rFonts w:hint="default" w:ascii="Times New Roman" w:hAnsi="Times New Roman" w:eastAsia="宋体" w:cs="Times New Roman"/>
          <w:sz w:val="24"/>
          <w:szCs w:val="24"/>
          <w:lang w:val="en-US" w:eastAsia="zh-CN"/>
        </w:rPr>
        <w:t>关于《</w:t>
      </w:r>
      <w:r>
        <w:rPr>
          <w:rFonts w:hint="eastAsia" w:ascii="Times New Roman" w:hAnsi="Times New Roman" w:eastAsia="宋体" w:cs="Times New Roman"/>
          <w:sz w:val="24"/>
          <w:szCs w:val="24"/>
          <w:lang w:val="en-US" w:eastAsia="zh-CN"/>
        </w:rPr>
        <w:t>保定市鑫通再生资源利用有限公司年加工处理 3 万吨金属再生物料项目</w:t>
      </w:r>
      <w:r>
        <w:rPr>
          <w:rFonts w:hint="default" w:ascii="Times New Roman" w:hAnsi="Times New Roman" w:eastAsia="宋体" w:cs="Times New Roman"/>
          <w:sz w:val="24"/>
          <w:szCs w:val="24"/>
          <w:lang w:val="en-US" w:eastAsia="zh-CN"/>
        </w:rPr>
        <w:t>环境影响报告书》的</w:t>
      </w:r>
      <w:r>
        <w:rPr>
          <w:rFonts w:hint="eastAsia" w:ascii="Times New Roman" w:hAnsi="Times New Roman" w:eastAsia="宋体" w:cs="Times New Roman"/>
          <w:sz w:val="24"/>
          <w:szCs w:val="24"/>
          <w:lang w:val="en-US" w:eastAsia="zh-CN"/>
        </w:rPr>
        <w:t>审批意见</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保定市满城区环境保护局</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2018年7月18日</w:t>
      </w:r>
      <w:r>
        <w:rPr>
          <w:rFonts w:hint="default"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lang w:val="en-US" w:eastAsia="zh-CN"/>
        </w:rPr>
        <w:t>保定市鑫通再生资源利用有限公司</w:t>
      </w:r>
      <w:r>
        <w:rPr>
          <w:rFonts w:hint="default" w:ascii="Times New Roman" w:hAnsi="Times New Roman" w:eastAsia="宋体" w:cs="Times New Roman"/>
          <w:sz w:val="24"/>
          <w:szCs w:val="24"/>
          <w:lang w:val="en-US" w:eastAsia="zh-CN"/>
        </w:rPr>
        <w:t>提供的验收委托函、环保等其它相关资料</w:t>
      </w:r>
      <w:r>
        <w:rPr>
          <w:rFonts w:hint="eastAsia" w:ascii="Times New Roman" w:hAnsi="Times New Roman" w:eastAsia="宋体" w:cs="Times New Roman"/>
          <w:sz w:val="24"/>
          <w:szCs w:val="24"/>
          <w:lang w:val="en-US" w:eastAsia="zh-CN"/>
        </w:rPr>
        <w:t>。</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rPr>
      </w:pPr>
      <w:bookmarkStart w:id="20" w:name="_Toc10852"/>
      <w:r>
        <w:rPr>
          <w:rFonts w:hint="default" w:ascii="Times New Roman" w:hAnsi="Times New Roman" w:eastAsia="宋体" w:cs="Times New Roman"/>
        </w:rPr>
        <w:t>3项目建设情况</w:t>
      </w:r>
      <w:bookmarkEnd w:id="20"/>
    </w:p>
    <w:p>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szCs w:val="22"/>
        </w:rPr>
      </w:pPr>
      <w:bookmarkStart w:id="21" w:name="_Toc18003"/>
      <w:r>
        <w:rPr>
          <w:rFonts w:hint="default" w:ascii="Times New Roman" w:hAnsi="Times New Roman" w:eastAsia="宋体" w:cs="Times New Roman"/>
          <w:szCs w:val="22"/>
        </w:rPr>
        <w:t>3.1地理位置及平面布置</w:t>
      </w:r>
      <w:bookmarkEnd w:id="21"/>
    </w:p>
    <w:p>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rPr>
          <w:rFonts w:hint="eastAsia" w:ascii="宋体" w:hAnsi="宋体" w:eastAsia="宋体" w:cs="宋体"/>
          <w:sz w:val="24"/>
          <w:szCs w:val="24"/>
          <w:lang w:val="en-US" w:eastAsia="zh-CN"/>
        </w:rPr>
      </w:pPr>
      <w:bookmarkStart w:id="22" w:name="_Toc4387"/>
      <w:bookmarkStart w:id="23" w:name="_Toc7751"/>
      <w:bookmarkStart w:id="24" w:name="_Toc21083"/>
      <w:bookmarkStart w:id="25" w:name="_Toc1378"/>
      <w:bookmarkStart w:id="26" w:name="_Toc7415"/>
      <w:r>
        <w:rPr>
          <w:rFonts w:hint="eastAsia" w:ascii="宋体" w:hAnsi="宋体" w:eastAsia="宋体" w:cs="宋体"/>
          <w:sz w:val="24"/>
          <w:szCs w:val="24"/>
        </w:rPr>
        <w:t>3.1.1项目地理位置</w:t>
      </w:r>
      <w:bookmarkEnd w:id="22"/>
      <w:bookmarkEnd w:id="23"/>
      <w:bookmarkEnd w:id="24"/>
      <w:bookmarkEnd w:id="25"/>
      <w:bookmarkEnd w:id="2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sz w:val="24"/>
          <w:szCs w:val="24"/>
          <w:lang w:val="en-US" w:eastAsia="zh-CN"/>
        </w:rPr>
        <w:t>本项目位于保定市满城区方顺桥镇方顺桥村南侧，厂址中心地理坐标为东经 115°15′2.22″，北纬 38°46′15.12″；厂区北侧、东侧和西侧均为农田，南侧为闲置厂房，西南侧为小型废品收购站，西北侧为兴顺铜业有限公司，东南侧 100m 处为京广铁路、420m 处为 107 国道。</w:t>
      </w:r>
      <w:r>
        <w:rPr>
          <w:rFonts w:hint="eastAsia" w:ascii="宋体" w:hAnsi="宋体" w:eastAsia="宋体" w:cs="宋体"/>
          <w:color w:val="auto"/>
          <w:sz w:val="24"/>
          <w:szCs w:val="24"/>
          <w:lang w:eastAsia="zh-CN"/>
        </w:rPr>
        <w:t>地理位置图见附图</w:t>
      </w:r>
      <w:r>
        <w:rPr>
          <w:rFonts w:hint="eastAsia" w:ascii="宋体" w:hAnsi="宋体" w:eastAsia="宋体" w:cs="宋体"/>
          <w:color w:val="auto"/>
          <w:sz w:val="24"/>
          <w:szCs w:val="24"/>
          <w:lang w:val="en-US" w:eastAsia="zh-CN"/>
        </w:rPr>
        <w:t>1，周边关系图见附图2。</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rPr>
          <w:rFonts w:hint="eastAsia" w:ascii="宋体" w:hAnsi="宋体" w:eastAsia="宋体" w:cs="宋体"/>
          <w:color w:val="auto"/>
          <w:sz w:val="24"/>
          <w:szCs w:val="24"/>
          <w:lang w:eastAsia="zh-CN"/>
        </w:rPr>
      </w:pPr>
      <w:bookmarkStart w:id="27" w:name="_Toc32359"/>
      <w:r>
        <w:rPr>
          <w:rFonts w:hint="eastAsia" w:ascii="宋体" w:hAnsi="宋体" w:eastAsia="宋体" w:cs="宋体"/>
          <w:sz w:val="24"/>
          <w:szCs w:val="24"/>
        </w:rPr>
        <w:t>3.1.</w:t>
      </w:r>
      <w:r>
        <w:rPr>
          <w:rFonts w:hint="eastAsia" w:ascii="宋体" w:hAnsi="宋体" w:eastAsia="宋体" w:cs="宋体"/>
          <w:sz w:val="24"/>
          <w:szCs w:val="24"/>
          <w:lang w:val="en-US" w:eastAsia="zh-CN"/>
        </w:rPr>
        <w:t>2</w:t>
      </w:r>
      <w:r>
        <w:rPr>
          <w:rFonts w:hint="eastAsia" w:ascii="宋体" w:hAnsi="宋体" w:eastAsia="宋体" w:cs="宋体"/>
          <w:sz w:val="24"/>
          <w:szCs w:val="24"/>
        </w:rPr>
        <w:t>项目</w:t>
      </w:r>
      <w:r>
        <w:rPr>
          <w:rFonts w:hint="eastAsia" w:ascii="宋体" w:hAnsi="宋体" w:eastAsia="宋体" w:cs="宋体"/>
          <w:sz w:val="24"/>
          <w:szCs w:val="24"/>
          <w:lang w:eastAsia="zh-CN"/>
        </w:rPr>
        <w:t>平面布置</w:t>
      </w:r>
      <w:bookmarkEnd w:id="2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厂区大门位于西南角，北部为生产车间，东部为原料储存间，东南角为厕所，西部由北向南依次为库房、办公室和门卫室。项目平面布置图见附图3。</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2"/>
        <w:rPr>
          <w:rFonts w:hint="eastAsia" w:ascii="宋体" w:hAnsi="宋体" w:eastAsia="宋体" w:cs="宋体"/>
          <w:color w:val="auto"/>
          <w:sz w:val="24"/>
          <w:szCs w:val="24"/>
          <w:lang w:val="en-US" w:eastAsia="zh-CN"/>
        </w:rPr>
      </w:pPr>
      <w:bookmarkStart w:id="28" w:name="_Toc6506"/>
      <w:bookmarkStart w:id="29" w:name="_Toc25234"/>
      <w:bookmarkStart w:id="30" w:name="_Toc22478"/>
      <w:bookmarkStart w:id="31" w:name="_Toc13517"/>
      <w:bookmarkStart w:id="32" w:name="_Toc15347"/>
      <w:r>
        <w:rPr>
          <w:rFonts w:hint="eastAsia" w:ascii="宋体" w:hAnsi="宋体" w:eastAsia="宋体" w:cs="宋体"/>
          <w:color w:val="auto"/>
          <w:sz w:val="24"/>
          <w:szCs w:val="24"/>
          <w:lang w:val="en-US" w:eastAsia="zh-CN"/>
        </w:rPr>
        <w:t>3.1.3项目周边环境敏感目标</w:t>
      </w:r>
      <w:bookmarkEnd w:id="28"/>
      <w:bookmarkEnd w:id="29"/>
      <w:bookmarkEnd w:id="30"/>
      <w:bookmarkEnd w:id="31"/>
      <w:bookmarkEnd w:id="3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eastAsia" w:ascii="宋体" w:hAnsi="宋体" w:eastAsia="宋体" w:cs="宋体"/>
          <w:sz w:val="24"/>
          <w:szCs w:val="24"/>
          <w:lang w:val="en-US" w:eastAsia="zh-CN"/>
        </w:rPr>
        <w:t>距离项目最近的敏感点为北侧 205m 处的方顺桥村</w:t>
      </w:r>
      <w:r>
        <w:rPr>
          <w:rFonts w:hint="eastAsia" w:ascii="宋体" w:hAnsi="宋体" w:eastAsia="宋体" w:cs="宋体"/>
          <w:color w:val="auto"/>
          <w:sz w:val="24"/>
          <w:szCs w:val="24"/>
          <w:lang w:val="en-US" w:eastAsia="zh-CN"/>
        </w:rPr>
        <w:t>。</w:t>
      </w:r>
    </w:p>
    <w:p>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bCs/>
          <w:szCs w:val="22"/>
        </w:rPr>
      </w:pPr>
      <w:bookmarkStart w:id="33" w:name="_Toc26601"/>
      <w:r>
        <w:rPr>
          <w:rFonts w:hint="default" w:ascii="Times New Roman" w:hAnsi="Times New Roman" w:eastAsia="宋体" w:cs="Times New Roman"/>
          <w:b/>
          <w:bCs/>
          <w:szCs w:val="22"/>
        </w:rPr>
        <w:t>3.2建设内容</w:t>
      </w:r>
      <w:bookmarkEnd w:id="33"/>
    </w:p>
    <w:p>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rPr>
      </w:pPr>
      <w:bookmarkStart w:id="34" w:name="_Toc30435"/>
      <w:bookmarkStart w:id="35" w:name="_Toc2859"/>
      <w:bookmarkStart w:id="36" w:name="_Toc14462"/>
      <w:bookmarkStart w:id="37" w:name="_Toc20912"/>
      <w:bookmarkStart w:id="38" w:name="_Toc3626"/>
      <w:bookmarkStart w:id="39" w:name="_Toc22441"/>
      <w:r>
        <w:rPr>
          <w:rFonts w:hint="eastAsia" w:ascii="宋体" w:hAnsi="宋体" w:eastAsia="宋体" w:cs="宋体"/>
          <w:lang w:val="en-US" w:eastAsia="zh-CN"/>
        </w:rPr>
        <w:t>3</w:t>
      </w:r>
      <w:r>
        <w:rPr>
          <w:rFonts w:hint="eastAsia" w:ascii="宋体" w:hAnsi="宋体" w:eastAsia="宋体" w:cs="宋体"/>
        </w:rPr>
        <w:t xml:space="preserve">.2.1 </w:t>
      </w:r>
      <w:r>
        <w:rPr>
          <w:rFonts w:hint="default" w:ascii="Times New Roman" w:hAnsi="Times New Roman" w:eastAsia="宋体" w:cs="Times New Roman"/>
        </w:rPr>
        <w:t>生产规模及产品方案</w:t>
      </w:r>
      <w:bookmarkEnd w:id="34"/>
      <w:bookmarkEnd w:id="35"/>
      <w:bookmarkEnd w:id="36"/>
      <w:bookmarkEnd w:id="37"/>
      <w:bookmarkEnd w:id="38"/>
      <w:bookmarkEnd w:id="39"/>
    </w:p>
    <w:p>
      <w:pPr>
        <w:keepNext w:val="0"/>
        <w:keepLines w:val="0"/>
        <w:pageBreakBefore w:val="0"/>
        <w:widowControl w:val="0"/>
        <w:kinsoku/>
        <w:wordWrap/>
        <w:overflowPunct/>
        <w:topLinePunct w:val="0"/>
        <w:autoSpaceDE/>
        <w:autoSpaceDN/>
        <w:bidi w:val="0"/>
        <w:snapToGrid/>
        <w:spacing w:line="360" w:lineRule="auto"/>
        <w:ind w:left="0" w:leftChars="0" w:right="0" w:rightChars="0" w:firstLine="480" w:firstLineChars="200"/>
        <w:jc w:val="both"/>
        <w:textAlignment w:val="auto"/>
        <w:outlineLvl w:val="9"/>
        <w:rPr>
          <w:rFonts w:hint="eastAsia" w:ascii="宋体" w:hAnsi="宋体" w:eastAsia="宋体"/>
          <w:sz w:val="24"/>
          <w:szCs w:val="24"/>
          <w:lang w:val="en-US" w:eastAsia="zh-CN"/>
        </w:rPr>
      </w:pPr>
      <w:r>
        <w:rPr>
          <w:rFonts w:hint="eastAsia" w:ascii="宋体" w:hAnsi="宋体" w:eastAsia="宋体" w:cs="宋体"/>
          <w:sz w:val="24"/>
          <w:szCs w:val="24"/>
          <w:lang w:eastAsia="zh-CN"/>
        </w:rPr>
        <w:t>本项目</w:t>
      </w:r>
      <w:bookmarkStart w:id="40" w:name="_Toc25788"/>
      <w:bookmarkStart w:id="41" w:name="_Toc25280"/>
      <w:bookmarkStart w:id="42" w:name="_Toc12210"/>
      <w:bookmarkStart w:id="43" w:name="_Toc17359"/>
      <w:bookmarkStart w:id="44" w:name="_Toc16616"/>
      <w:r>
        <w:rPr>
          <w:rFonts w:hint="eastAsia" w:ascii="宋体" w:hAnsi="宋体" w:eastAsia="宋体" w:cs="宋体"/>
          <w:sz w:val="24"/>
          <w:szCs w:val="24"/>
          <w:lang w:eastAsia="zh-CN"/>
        </w:rPr>
        <w:t>环评拟</w:t>
      </w:r>
      <w:r>
        <w:rPr>
          <w:rFonts w:hint="eastAsia" w:ascii="宋体" w:hAnsi="宋体" w:eastAsia="宋体" w:cs="宋体"/>
          <w:sz w:val="24"/>
          <w:szCs w:val="24"/>
        </w:rPr>
        <w:t>年加工处理 3 万吨金属再生物料，处理后年产破碎生铝 17020吨、破碎熟铝 5000 吨、压块熟铝 4865 吨、废钢铁（副产品）3000 吨</w:t>
      </w:r>
      <w:r>
        <w:rPr>
          <w:rFonts w:hint="eastAsia" w:ascii="宋体" w:hAnsi="宋体" w:eastAsia="宋体" w:cs="宋体"/>
          <w:sz w:val="24"/>
          <w:szCs w:val="24"/>
          <w:lang w:eastAsia="zh-CN"/>
        </w:rPr>
        <w:t>。项目夜间不再生产，实际产能为年加工处理</w:t>
      </w:r>
      <w:r>
        <w:rPr>
          <w:rFonts w:hint="eastAsia" w:ascii="宋体" w:hAnsi="宋体" w:eastAsia="宋体" w:cs="宋体"/>
          <w:sz w:val="24"/>
          <w:szCs w:val="24"/>
          <w:lang w:val="en-US" w:eastAsia="zh-CN"/>
        </w:rPr>
        <w:t>2</w:t>
      </w:r>
      <w:r>
        <w:rPr>
          <w:rFonts w:hint="eastAsia" w:ascii="宋体" w:hAnsi="宋体" w:eastAsia="宋体" w:cs="宋体"/>
          <w:sz w:val="24"/>
          <w:szCs w:val="24"/>
        </w:rPr>
        <w:t>万吨金属再生物料，处理后年产破碎生铝 1</w:t>
      </w:r>
      <w:r>
        <w:rPr>
          <w:rFonts w:hint="eastAsia" w:ascii="宋体" w:hAnsi="宋体" w:eastAsia="宋体" w:cs="宋体"/>
          <w:sz w:val="24"/>
          <w:szCs w:val="24"/>
          <w:lang w:val="en-US" w:eastAsia="zh-CN"/>
        </w:rPr>
        <w:t>1000</w:t>
      </w:r>
      <w:r>
        <w:rPr>
          <w:rFonts w:hint="eastAsia" w:ascii="宋体" w:hAnsi="宋体" w:eastAsia="宋体" w:cs="宋体"/>
          <w:sz w:val="24"/>
          <w:szCs w:val="24"/>
        </w:rPr>
        <w:t>吨、破碎熟铝</w:t>
      </w: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000 吨、压块熟铝 </w:t>
      </w:r>
      <w:r>
        <w:rPr>
          <w:rFonts w:hint="eastAsia" w:ascii="宋体" w:hAnsi="宋体" w:eastAsia="宋体" w:cs="宋体"/>
          <w:sz w:val="24"/>
          <w:szCs w:val="24"/>
          <w:lang w:val="en-US" w:eastAsia="zh-CN"/>
        </w:rPr>
        <w:t>3800</w:t>
      </w:r>
      <w:r>
        <w:rPr>
          <w:rFonts w:hint="eastAsia" w:ascii="宋体" w:hAnsi="宋体" w:eastAsia="宋体" w:cs="宋体"/>
          <w:sz w:val="24"/>
          <w:szCs w:val="24"/>
        </w:rPr>
        <w:t xml:space="preserve"> 吨、废钢铁（副产品）</w:t>
      </w:r>
      <w:r>
        <w:rPr>
          <w:rFonts w:hint="eastAsia" w:ascii="宋体" w:hAnsi="宋体" w:eastAsia="宋体" w:cs="宋体"/>
          <w:sz w:val="24"/>
          <w:szCs w:val="24"/>
          <w:lang w:val="en-US" w:eastAsia="zh-CN"/>
        </w:rPr>
        <w:t>2000</w:t>
      </w:r>
      <w:r>
        <w:rPr>
          <w:rFonts w:hint="eastAsia" w:ascii="宋体" w:hAnsi="宋体" w:eastAsia="宋体" w:cs="宋体"/>
          <w:sz w:val="24"/>
          <w:szCs w:val="24"/>
        </w:rPr>
        <w:t>吨</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2"/>
        <w:rPr>
          <w:rFonts w:hint="eastAsia" w:ascii="宋体" w:hAnsi="宋体" w:eastAsia="宋体" w:cs="宋体"/>
          <w:color w:val="auto"/>
          <w:sz w:val="24"/>
          <w:szCs w:val="24"/>
          <w:lang w:val="en-US" w:eastAsia="zh-CN"/>
        </w:rPr>
      </w:pPr>
      <w:bookmarkStart w:id="45" w:name="_Toc2351"/>
      <w:r>
        <w:rPr>
          <w:rFonts w:hint="eastAsia" w:ascii="宋体" w:hAnsi="宋体" w:eastAsia="宋体" w:cs="宋体"/>
          <w:sz w:val="24"/>
          <w:szCs w:val="24"/>
          <w:lang w:val="en-US" w:eastAsia="zh-CN"/>
        </w:rPr>
        <w:t>3</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 xml:space="preserve"> </w:t>
      </w:r>
      <w:r>
        <w:rPr>
          <w:rFonts w:hint="eastAsia" w:ascii="宋体" w:hAnsi="宋体" w:eastAsia="宋体" w:cs="宋体"/>
          <w:color w:val="auto"/>
          <w:sz w:val="24"/>
          <w:szCs w:val="24"/>
          <w:lang w:val="en-US" w:eastAsia="zh-CN"/>
        </w:rPr>
        <w:t>主体设施建设内容</w:t>
      </w:r>
      <w:bookmarkEnd w:id="40"/>
      <w:bookmarkEnd w:id="41"/>
      <w:bookmarkEnd w:id="42"/>
      <w:bookmarkEnd w:id="43"/>
      <w:bookmarkEnd w:id="44"/>
      <w:bookmarkEnd w:id="4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lang w:val="en-US" w:eastAsia="zh-CN"/>
        </w:rPr>
      </w:pPr>
      <w:bookmarkStart w:id="46" w:name="_Toc23358"/>
      <w:bookmarkStart w:id="47" w:name="_Toc20738"/>
      <w:bookmarkStart w:id="48" w:name="_Toc2112"/>
      <w:bookmarkStart w:id="49" w:name="_Toc7667"/>
      <w:bookmarkStart w:id="50" w:name="_Toc11607"/>
      <w:r>
        <w:rPr>
          <w:rFonts w:hint="eastAsia" w:ascii="宋体" w:hAnsi="宋体" w:eastAsia="宋体" w:cs="宋体"/>
          <w:color w:val="auto"/>
          <w:sz w:val="24"/>
          <w:szCs w:val="24"/>
          <w:lang w:val="en-US" w:eastAsia="zh-CN"/>
        </w:rPr>
        <w:t>项目新建原料储存间，并购置金属筛分机、粉碎设备、涡电流分选设备、压块机等生产设备及辅助设备。</w:t>
      </w:r>
      <w:bookmarkStart w:id="51" w:name="主要设备设施及经济技术指标"/>
      <w:bookmarkEnd w:id="51"/>
      <w:bookmarkStart w:id="52" w:name="主要设备设施"/>
      <w:bookmarkEnd w:id="5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center"/>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表3-1</w:t>
      </w:r>
      <w:r>
        <w:rPr>
          <w:rFonts w:hint="eastAsia" w:ascii="宋体" w:hAnsi="宋体" w:eastAsia="宋体" w:cs="宋体"/>
          <w:b/>
          <w:bCs/>
          <w:color w:val="auto"/>
          <w:sz w:val="24"/>
          <w:szCs w:val="24"/>
          <w:lang w:val="en-US" w:eastAsia="zh-CN"/>
        </w:rPr>
        <w:tab/>
      </w:r>
      <w:r>
        <w:rPr>
          <w:rFonts w:hint="eastAsia" w:ascii="宋体" w:hAnsi="宋体" w:eastAsia="宋体" w:cs="宋体"/>
          <w:b/>
          <w:bCs/>
          <w:color w:val="auto"/>
          <w:sz w:val="24"/>
          <w:szCs w:val="24"/>
          <w:lang w:val="en-US" w:eastAsia="zh-CN"/>
        </w:rPr>
        <w:t>项目建设内容一览表</w:t>
      </w:r>
    </w:p>
    <w:tbl>
      <w:tblPr>
        <w:tblStyle w:val="34"/>
        <w:tblW w:w="9828" w:type="dxa"/>
        <w:jc w:val="center"/>
        <w:tblInd w:w="2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7"/>
        <w:gridCol w:w="1380"/>
        <w:gridCol w:w="3405"/>
        <w:gridCol w:w="37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jc w:val="center"/>
        </w:trPr>
        <w:tc>
          <w:tcPr>
            <w:tcW w:w="1267"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textAlignment w:val="auto"/>
              <w:rPr>
                <w:sz w:val="21"/>
              </w:rPr>
            </w:pPr>
            <w:r>
              <w:rPr>
                <w:sz w:val="21"/>
              </w:rPr>
              <w:t>类型</w:t>
            </w:r>
          </w:p>
        </w:tc>
        <w:tc>
          <w:tcPr>
            <w:tcW w:w="1380"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textAlignment w:val="auto"/>
              <w:rPr>
                <w:sz w:val="21"/>
              </w:rPr>
            </w:pPr>
            <w:r>
              <w:rPr>
                <w:sz w:val="21"/>
              </w:rPr>
              <w:t>工程组成</w:t>
            </w:r>
          </w:p>
        </w:tc>
        <w:tc>
          <w:tcPr>
            <w:tcW w:w="3405"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jc w:val="center"/>
              <w:textAlignment w:val="auto"/>
              <w:rPr>
                <w:sz w:val="21"/>
              </w:rPr>
            </w:pPr>
            <w:r>
              <w:rPr>
                <w:rFonts w:hint="eastAsia"/>
                <w:sz w:val="21"/>
              </w:rPr>
              <w:t>环评设计建设内容</w:t>
            </w:r>
          </w:p>
        </w:tc>
        <w:tc>
          <w:tcPr>
            <w:tcW w:w="3776"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textAlignment w:val="auto"/>
              <w:rPr>
                <w:sz w:val="21"/>
              </w:rPr>
            </w:pPr>
            <w:r>
              <w:rPr>
                <w:rFonts w:hint="eastAsia"/>
                <w:sz w:val="21"/>
              </w:rPr>
              <w:t>实际建设内容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jc w:val="center"/>
        </w:trPr>
        <w:tc>
          <w:tcPr>
            <w:tcW w:w="1267"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textAlignment w:val="auto"/>
              <w:rPr>
                <w:sz w:val="21"/>
              </w:rPr>
            </w:pPr>
            <w:r>
              <w:rPr>
                <w:sz w:val="21"/>
              </w:rPr>
              <w:t>主体工程</w:t>
            </w:r>
          </w:p>
        </w:tc>
        <w:tc>
          <w:tcPr>
            <w:tcW w:w="1380"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textAlignment w:val="auto"/>
              <w:rPr>
                <w:sz w:val="21"/>
              </w:rPr>
            </w:pPr>
            <w:r>
              <w:rPr>
                <w:sz w:val="21"/>
              </w:rPr>
              <w:t>生产</w:t>
            </w:r>
          </w:p>
          <w:p>
            <w:pPr>
              <w:pStyle w:val="134"/>
              <w:keepNext w:val="0"/>
              <w:keepLines w:val="0"/>
              <w:pageBreakBefore w:val="0"/>
              <w:widowControl w:val="0"/>
              <w:kinsoku/>
              <w:wordWrap/>
              <w:overflowPunct/>
              <w:topLinePunct w:val="0"/>
              <w:autoSpaceDE/>
              <w:autoSpaceDN/>
              <w:bidi w:val="0"/>
              <w:adjustRightInd/>
              <w:snapToGrid/>
              <w:spacing w:before="27"/>
              <w:ind w:left="105" w:leftChars="50" w:right="283"/>
              <w:textAlignment w:val="auto"/>
              <w:rPr>
                <w:sz w:val="21"/>
              </w:rPr>
            </w:pPr>
            <w:r>
              <w:rPr>
                <w:sz w:val="21"/>
              </w:rPr>
              <w:t>车间</w:t>
            </w:r>
          </w:p>
        </w:tc>
        <w:tc>
          <w:tcPr>
            <w:tcW w:w="3405"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jc w:val="left"/>
              <w:textAlignment w:val="auto"/>
              <w:rPr>
                <w:sz w:val="21"/>
              </w:rPr>
            </w:pPr>
            <w:r>
              <w:rPr>
                <w:sz w:val="21"/>
              </w:rPr>
              <w:t xml:space="preserve">建筑面积 </w:t>
            </w:r>
            <w:r>
              <w:rPr>
                <w:rFonts w:ascii="Times New Roman" w:eastAsia="Times New Roman"/>
                <w:sz w:val="21"/>
              </w:rPr>
              <w:t>1100m</w:t>
            </w:r>
            <w:r>
              <w:rPr>
                <w:rFonts w:ascii="Times New Roman" w:eastAsia="Times New Roman"/>
                <w:sz w:val="21"/>
                <w:vertAlign w:val="superscript"/>
              </w:rPr>
              <w:t>2</w:t>
            </w:r>
            <w:r>
              <w:rPr>
                <w:sz w:val="21"/>
                <w:vertAlign w:val="baseline"/>
              </w:rPr>
              <w:t>，内设成品储存区</w:t>
            </w:r>
          </w:p>
        </w:tc>
        <w:tc>
          <w:tcPr>
            <w:tcW w:w="3776"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jc w:val="left"/>
              <w:textAlignment w:val="auto"/>
              <w:rPr>
                <w:sz w:val="21"/>
              </w:rPr>
            </w:pPr>
            <w:r>
              <w:rPr>
                <w:sz w:val="21"/>
              </w:rPr>
              <w:t xml:space="preserve">建筑面积 </w:t>
            </w:r>
            <w:r>
              <w:rPr>
                <w:rFonts w:ascii="Times New Roman" w:eastAsia="Times New Roman"/>
                <w:sz w:val="21"/>
              </w:rPr>
              <w:t>1100m</w:t>
            </w:r>
            <w:r>
              <w:rPr>
                <w:rFonts w:ascii="Times New Roman" w:eastAsia="Times New Roman"/>
                <w:sz w:val="21"/>
                <w:vertAlign w:val="superscript"/>
              </w:rPr>
              <w:t>2</w:t>
            </w:r>
            <w:r>
              <w:rPr>
                <w:sz w:val="21"/>
                <w:vertAlign w:val="baseline"/>
              </w:rPr>
              <w:t>，内设成品储存区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jc w:val="center"/>
        </w:trPr>
        <w:tc>
          <w:tcPr>
            <w:tcW w:w="1267" w:type="dxa"/>
            <w:vMerge w:val="restart"/>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4"/>
              <w:ind w:left="105" w:leftChars="50" w:right="283"/>
              <w:jc w:val="left"/>
              <w:textAlignment w:val="auto"/>
              <w:rPr>
                <w:b/>
                <w:sz w:val="28"/>
              </w:rPr>
            </w:pPr>
          </w:p>
          <w:p>
            <w:pPr>
              <w:pStyle w:val="134"/>
              <w:keepNext w:val="0"/>
              <w:keepLines w:val="0"/>
              <w:pageBreakBefore w:val="0"/>
              <w:widowControl w:val="0"/>
              <w:kinsoku/>
              <w:wordWrap/>
              <w:overflowPunct/>
              <w:topLinePunct w:val="0"/>
              <w:autoSpaceDE/>
              <w:autoSpaceDN/>
              <w:bidi w:val="0"/>
              <w:adjustRightInd/>
              <w:snapToGrid/>
              <w:ind w:left="105" w:leftChars="50" w:right="283"/>
              <w:jc w:val="left"/>
              <w:textAlignment w:val="auto"/>
              <w:rPr>
                <w:sz w:val="21"/>
              </w:rPr>
            </w:pPr>
            <w:r>
              <w:rPr>
                <w:sz w:val="21"/>
              </w:rPr>
              <w:t>辅助工程</w:t>
            </w:r>
          </w:p>
        </w:tc>
        <w:tc>
          <w:tcPr>
            <w:tcW w:w="1380"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textAlignment w:val="auto"/>
              <w:rPr>
                <w:sz w:val="21"/>
              </w:rPr>
            </w:pPr>
            <w:r>
              <w:rPr>
                <w:sz w:val="21"/>
              </w:rPr>
              <w:t>办公用房</w:t>
            </w:r>
          </w:p>
        </w:tc>
        <w:tc>
          <w:tcPr>
            <w:tcW w:w="3405"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jc w:val="left"/>
              <w:textAlignment w:val="auto"/>
              <w:rPr>
                <w:sz w:val="21"/>
              </w:rPr>
            </w:pPr>
            <w:r>
              <w:rPr>
                <w:sz w:val="21"/>
              </w:rPr>
              <w:t xml:space="preserve">建筑面积 </w:t>
            </w:r>
            <w:r>
              <w:rPr>
                <w:rFonts w:ascii="Times New Roman" w:eastAsia="Times New Roman"/>
                <w:sz w:val="21"/>
              </w:rPr>
              <w:t>144.9m</w:t>
            </w:r>
            <w:r>
              <w:rPr>
                <w:rFonts w:ascii="Times New Roman" w:eastAsia="Times New Roman"/>
                <w:sz w:val="21"/>
                <w:vertAlign w:val="superscript"/>
              </w:rPr>
              <w:t>2</w:t>
            </w:r>
            <w:r>
              <w:rPr>
                <w:sz w:val="21"/>
                <w:vertAlign w:val="baseline"/>
              </w:rPr>
              <w:t>，办公用</w:t>
            </w:r>
          </w:p>
        </w:tc>
        <w:tc>
          <w:tcPr>
            <w:tcW w:w="3776"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jc w:val="left"/>
              <w:textAlignment w:val="auto"/>
              <w:rPr>
                <w:sz w:val="21"/>
              </w:rPr>
            </w:pPr>
            <w:r>
              <w:rPr>
                <w:sz w:val="21"/>
              </w:rPr>
              <w:t xml:space="preserve">建筑面积 </w:t>
            </w:r>
            <w:r>
              <w:rPr>
                <w:rFonts w:ascii="Times New Roman" w:eastAsia="Times New Roman"/>
                <w:sz w:val="21"/>
              </w:rPr>
              <w:t>144.9m</w:t>
            </w:r>
            <w:r>
              <w:rPr>
                <w:rFonts w:ascii="Times New Roman" w:eastAsia="Times New Roman"/>
                <w:sz w:val="21"/>
                <w:vertAlign w:val="superscript"/>
              </w:rPr>
              <w:t>2</w:t>
            </w:r>
            <w:r>
              <w:rPr>
                <w:sz w:val="21"/>
                <w:vertAlign w:val="baseline"/>
              </w:rPr>
              <w:t>，办公用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jc w:val="center"/>
        </w:trPr>
        <w:tc>
          <w:tcPr>
            <w:tcW w:w="1267"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105" w:leftChars="50" w:right="283"/>
              <w:textAlignment w:val="auto"/>
              <w:rPr>
                <w:sz w:val="2"/>
                <w:szCs w:val="2"/>
              </w:rPr>
            </w:pPr>
          </w:p>
        </w:tc>
        <w:tc>
          <w:tcPr>
            <w:tcW w:w="1380"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textAlignment w:val="auto"/>
              <w:rPr>
                <w:sz w:val="21"/>
              </w:rPr>
            </w:pPr>
            <w:r>
              <w:rPr>
                <w:sz w:val="21"/>
              </w:rPr>
              <w:t>厕所</w:t>
            </w:r>
          </w:p>
        </w:tc>
        <w:tc>
          <w:tcPr>
            <w:tcW w:w="3405"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jc w:val="left"/>
              <w:textAlignment w:val="auto"/>
              <w:rPr>
                <w:rFonts w:hint="eastAsia" w:eastAsia="宋体"/>
                <w:sz w:val="21"/>
                <w:lang w:val="en-US" w:eastAsia="zh-CN"/>
              </w:rPr>
            </w:pPr>
            <w:r>
              <w:rPr>
                <w:sz w:val="21"/>
              </w:rPr>
              <w:t xml:space="preserve">建筑面积 </w:t>
            </w:r>
            <w:r>
              <w:rPr>
                <w:rFonts w:ascii="Times New Roman" w:eastAsia="Times New Roman"/>
                <w:sz w:val="21"/>
              </w:rPr>
              <w:t>17.5m</w:t>
            </w:r>
            <w:r>
              <w:rPr>
                <w:rFonts w:ascii="Times New Roman" w:eastAsia="Times New Roman"/>
                <w:sz w:val="21"/>
                <w:vertAlign w:val="superscript"/>
              </w:rPr>
              <w:t>2</w:t>
            </w:r>
            <w:r>
              <w:rPr>
                <w:sz w:val="21"/>
                <w:vertAlign w:val="baseline"/>
              </w:rPr>
              <w:t>，</w:t>
            </w:r>
            <w:r>
              <w:rPr>
                <w:rFonts w:hint="eastAsia" w:eastAsia="宋体"/>
                <w:sz w:val="21"/>
                <w:vertAlign w:val="baseline"/>
                <w:lang w:eastAsia="zh-CN"/>
              </w:rPr>
              <w:t>化粪池</w:t>
            </w:r>
          </w:p>
        </w:tc>
        <w:tc>
          <w:tcPr>
            <w:tcW w:w="3776"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jc w:val="left"/>
              <w:textAlignment w:val="auto"/>
              <w:rPr>
                <w:sz w:val="21"/>
              </w:rPr>
            </w:pPr>
            <w:r>
              <w:rPr>
                <w:sz w:val="21"/>
              </w:rPr>
              <w:t xml:space="preserve">建筑面积 </w:t>
            </w:r>
            <w:r>
              <w:rPr>
                <w:rFonts w:ascii="Times New Roman" w:eastAsia="Times New Roman"/>
                <w:sz w:val="21"/>
              </w:rPr>
              <w:t>17</w:t>
            </w:r>
            <w:r>
              <w:rPr>
                <w:rFonts w:ascii="Times New Roman" w:eastAsia="Times New Roman"/>
                <w:color w:val="000000" w:themeColor="text1"/>
                <w:sz w:val="21"/>
                <w14:textFill>
                  <w14:solidFill>
                    <w14:schemeClr w14:val="tx1"/>
                  </w14:solidFill>
                </w14:textFill>
              </w:rPr>
              <w:t>.5m</w:t>
            </w:r>
            <w:r>
              <w:rPr>
                <w:rFonts w:ascii="Times New Roman" w:eastAsia="Times New Roman"/>
                <w:color w:val="000000" w:themeColor="text1"/>
                <w:sz w:val="21"/>
                <w:vertAlign w:val="superscript"/>
                <w14:textFill>
                  <w14:solidFill>
                    <w14:schemeClr w14:val="tx1"/>
                  </w14:solidFill>
                </w14:textFill>
              </w:rPr>
              <w:t>2</w:t>
            </w:r>
            <w:r>
              <w:rPr>
                <w:color w:val="000000" w:themeColor="text1"/>
                <w:sz w:val="21"/>
                <w:vertAlign w:val="baseline"/>
                <w14:textFill>
                  <w14:solidFill>
                    <w14:schemeClr w14:val="tx1"/>
                  </w14:solidFill>
                </w14:textFill>
              </w:rPr>
              <w:t>，</w:t>
            </w:r>
            <w:r>
              <w:rPr>
                <w:rFonts w:hint="eastAsia" w:eastAsia="宋体"/>
                <w:color w:val="000000" w:themeColor="text1"/>
                <w:sz w:val="21"/>
                <w:vertAlign w:val="baseline"/>
                <w:lang w:eastAsia="zh-CN"/>
                <w14:textFill>
                  <w14:solidFill>
                    <w14:schemeClr w14:val="tx1"/>
                  </w14:solidFill>
                </w14:textFill>
              </w:rPr>
              <w:t>防渗旱厕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jc w:val="center"/>
        </w:trPr>
        <w:tc>
          <w:tcPr>
            <w:tcW w:w="1267"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105" w:leftChars="50" w:right="283"/>
              <w:textAlignment w:val="auto"/>
              <w:rPr>
                <w:sz w:val="2"/>
                <w:szCs w:val="2"/>
              </w:rPr>
            </w:pPr>
          </w:p>
        </w:tc>
        <w:tc>
          <w:tcPr>
            <w:tcW w:w="1380"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textAlignment w:val="auto"/>
              <w:rPr>
                <w:sz w:val="21"/>
              </w:rPr>
            </w:pPr>
            <w:r>
              <w:rPr>
                <w:sz w:val="21"/>
              </w:rPr>
              <w:t>门卫室</w:t>
            </w:r>
          </w:p>
        </w:tc>
        <w:tc>
          <w:tcPr>
            <w:tcW w:w="3405"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jc w:val="both"/>
              <w:textAlignment w:val="auto"/>
              <w:rPr>
                <w:rFonts w:ascii="Times New Roman" w:eastAsia="Times New Roman"/>
                <w:sz w:val="21"/>
              </w:rPr>
            </w:pPr>
            <w:r>
              <w:rPr>
                <w:sz w:val="21"/>
              </w:rPr>
              <w:t xml:space="preserve">建筑面积 </w:t>
            </w:r>
            <w:r>
              <w:rPr>
                <w:rFonts w:ascii="Times New Roman" w:eastAsia="Times New Roman"/>
                <w:sz w:val="21"/>
              </w:rPr>
              <w:t>19.6m</w:t>
            </w:r>
            <w:r>
              <w:rPr>
                <w:rFonts w:ascii="Times New Roman" w:eastAsia="Times New Roman"/>
                <w:sz w:val="21"/>
                <w:vertAlign w:val="superscript"/>
              </w:rPr>
              <w:t>2</w:t>
            </w:r>
          </w:p>
        </w:tc>
        <w:tc>
          <w:tcPr>
            <w:tcW w:w="3776" w:type="dxa"/>
            <w:tcBorders>
              <w:tl2br w:val="nil"/>
              <w:tr2bl w:val="nil"/>
            </w:tcBorders>
            <w:vAlign w:val="top"/>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rightChars="0"/>
              <w:jc w:val="both"/>
              <w:textAlignment w:val="auto"/>
              <w:rPr>
                <w:sz w:val="21"/>
              </w:rPr>
            </w:pPr>
            <w:r>
              <w:rPr>
                <w:sz w:val="21"/>
              </w:rPr>
              <w:t xml:space="preserve">建筑面积 </w:t>
            </w:r>
            <w:r>
              <w:rPr>
                <w:rFonts w:ascii="Times New Roman" w:eastAsia="Times New Roman"/>
                <w:sz w:val="21"/>
              </w:rPr>
              <w:t>19.6m</w:t>
            </w:r>
            <w:r>
              <w:rPr>
                <w:rFonts w:ascii="Times New Roman" w:eastAsia="Times New Roman"/>
                <w:sz w:val="21"/>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jc w:val="center"/>
        </w:trPr>
        <w:tc>
          <w:tcPr>
            <w:tcW w:w="1267" w:type="dxa"/>
            <w:vMerge w:val="restart"/>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3"/>
              <w:ind w:left="105" w:leftChars="50" w:right="283"/>
              <w:jc w:val="left"/>
              <w:textAlignment w:val="auto"/>
              <w:rPr>
                <w:b/>
                <w:sz w:val="15"/>
              </w:rPr>
            </w:pPr>
          </w:p>
          <w:p>
            <w:pPr>
              <w:pStyle w:val="134"/>
              <w:keepNext w:val="0"/>
              <w:keepLines w:val="0"/>
              <w:pageBreakBefore w:val="0"/>
              <w:widowControl w:val="0"/>
              <w:kinsoku/>
              <w:wordWrap/>
              <w:overflowPunct/>
              <w:topLinePunct w:val="0"/>
              <w:autoSpaceDE/>
              <w:autoSpaceDN/>
              <w:bidi w:val="0"/>
              <w:adjustRightInd/>
              <w:snapToGrid/>
              <w:ind w:left="105" w:leftChars="50" w:right="283"/>
              <w:jc w:val="left"/>
              <w:textAlignment w:val="auto"/>
              <w:rPr>
                <w:sz w:val="21"/>
              </w:rPr>
            </w:pPr>
            <w:r>
              <w:rPr>
                <w:sz w:val="21"/>
              </w:rPr>
              <w:t>储运工程</w:t>
            </w:r>
          </w:p>
        </w:tc>
        <w:tc>
          <w:tcPr>
            <w:tcW w:w="1380"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textAlignment w:val="auto"/>
              <w:rPr>
                <w:sz w:val="21"/>
              </w:rPr>
            </w:pPr>
            <w:r>
              <w:rPr>
                <w:sz w:val="21"/>
              </w:rPr>
              <w:t>原料库房</w:t>
            </w:r>
          </w:p>
        </w:tc>
        <w:tc>
          <w:tcPr>
            <w:tcW w:w="3405"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jc w:val="both"/>
              <w:textAlignment w:val="auto"/>
              <w:rPr>
                <w:rFonts w:ascii="Times New Roman" w:eastAsia="Times New Roman"/>
                <w:sz w:val="21"/>
              </w:rPr>
            </w:pPr>
            <w:r>
              <w:rPr>
                <w:sz w:val="21"/>
              </w:rPr>
              <w:t xml:space="preserve">建筑面积 </w:t>
            </w:r>
            <w:r>
              <w:rPr>
                <w:rFonts w:ascii="Times New Roman" w:eastAsia="Times New Roman"/>
                <w:sz w:val="21"/>
              </w:rPr>
              <w:t>1203.2m</w:t>
            </w:r>
            <w:r>
              <w:rPr>
                <w:rFonts w:ascii="Times New Roman" w:eastAsia="Times New Roman"/>
                <w:sz w:val="21"/>
                <w:vertAlign w:val="superscript"/>
              </w:rPr>
              <w:t>2</w:t>
            </w:r>
          </w:p>
        </w:tc>
        <w:tc>
          <w:tcPr>
            <w:tcW w:w="3776" w:type="dxa"/>
            <w:tcBorders>
              <w:tl2br w:val="nil"/>
              <w:tr2bl w:val="nil"/>
            </w:tcBorders>
            <w:vAlign w:val="top"/>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rightChars="0"/>
              <w:jc w:val="both"/>
              <w:textAlignment w:val="auto"/>
              <w:rPr>
                <w:sz w:val="21"/>
              </w:rPr>
            </w:pPr>
            <w:r>
              <w:rPr>
                <w:sz w:val="21"/>
              </w:rPr>
              <w:t xml:space="preserve">建筑面积 </w:t>
            </w:r>
            <w:r>
              <w:rPr>
                <w:rFonts w:ascii="Times New Roman" w:eastAsia="Times New Roman"/>
                <w:sz w:val="21"/>
              </w:rPr>
              <w:t>1203.2m</w:t>
            </w:r>
            <w:r>
              <w:rPr>
                <w:rFonts w:ascii="Times New Roman" w:eastAsia="Times New Roman"/>
                <w:sz w:val="21"/>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jc w:val="center"/>
        </w:trPr>
        <w:tc>
          <w:tcPr>
            <w:tcW w:w="1267"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105" w:leftChars="50" w:right="283"/>
              <w:textAlignment w:val="auto"/>
              <w:rPr>
                <w:sz w:val="2"/>
                <w:szCs w:val="2"/>
              </w:rPr>
            </w:pPr>
          </w:p>
        </w:tc>
        <w:tc>
          <w:tcPr>
            <w:tcW w:w="1380"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textAlignment w:val="auto"/>
              <w:rPr>
                <w:sz w:val="21"/>
              </w:rPr>
            </w:pPr>
            <w:r>
              <w:rPr>
                <w:sz w:val="21"/>
              </w:rPr>
              <w:t>库房</w:t>
            </w:r>
          </w:p>
        </w:tc>
        <w:tc>
          <w:tcPr>
            <w:tcW w:w="3405"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jc w:val="both"/>
              <w:textAlignment w:val="auto"/>
              <w:rPr>
                <w:rFonts w:ascii="Times New Roman" w:eastAsia="Times New Roman"/>
                <w:sz w:val="21"/>
              </w:rPr>
            </w:pPr>
            <w:r>
              <w:rPr>
                <w:sz w:val="21"/>
              </w:rPr>
              <w:t xml:space="preserve">建筑面积 </w:t>
            </w:r>
            <w:r>
              <w:rPr>
                <w:rFonts w:ascii="Times New Roman" w:eastAsia="Times New Roman"/>
                <w:sz w:val="21"/>
              </w:rPr>
              <w:t>36.8m</w:t>
            </w:r>
            <w:r>
              <w:rPr>
                <w:rFonts w:ascii="Times New Roman" w:eastAsia="Times New Roman"/>
                <w:sz w:val="21"/>
                <w:vertAlign w:val="superscript"/>
              </w:rPr>
              <w:t>2</w:t>
            </w:r>
          </w:p>
        </w:tc>
        <w:tc>
          <w:tcPr>
            <w:tcW w:w="3776" w:type="dxa"/>
            <w:tcBorders>
              <w:tl2br w:val="nil"/>
              <w:tr2bl w:val="nil"/>
            </w:tcBorders>
            <w:vAlign w:val="top"/>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rightChars="0"/>
              <w:jc w:val="both"/>
              <w:textAlignment w:val="auto"/>
              <w:rPr>
                <w:sz w:val="21"/>
              </w:rPr>
            </w:pPr>
            <w:r>
              <w:rPr>
                <w:sz w:val="21"/>
              </w:rPr>
              <w:t xml:space="preserve">建筑面积 </w:t>
            </w:r>
            <w:r>
              <w:rPr>
                <w:rFonts w:ascii="Times New Roman" w:eastAsia="Times New Roman"/>
                <w:sz w:val="21"/>
              </w:rPr>
              <w:t>36.8m</w:t>
            </w:r>
            <w:r>
              <w:rPr>
                <w:rFonts w:ascii="Times New Roman" w:eastAsia="Times New Roman"/>
                <w:sz w:val="21"/>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5" w:hRule="atLeast"/>
          <w:jc w:val="center"/>
        </w:trPr>
        <w:tc>
          <w:tcPr>
            <w:tcW w:w="1267" w:type="dxa"/>
            <w:vMerge w:val="restart"/>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ind w:left="105" w:leftChars="50" w:right="283"/>
              <w:jc w:val="left"/>
              <w:textAlignment w:val="auto"/>
              <w:rPr>
                <w:b/>
                <w:sz w:val="20"/>
              </w:rPr>
            </w:pPr>
          </w:p>
          <w:p>
            <w:pPr>
              <w:pStyle w:val="134"/>
              <w:keepNext w:val="0"/>
              <w:keepLines w:val="0"/>
              <w:pageBreakBefore w:val="0"/>
              <w:widowControl w:val="0"/>
              <w:kinsoku/>
              <w:wordWrap/>
              <w:overflowPunct/>
              <w:topLinePunct w:val="0"/>
              <w:autoSpaceDE/>
              <w:autoSpaceDN/>
              <w:bidi w:val="0"/>
              <w:adjustRightInd/>
              <w:snapToGrid/>
              <w:spacing w:before="6"/>
              <w:ind w:left="105" w:leftChars="50" w:right="283"/>
              <w:jc w:val="left"/>
              <w:textAlignment w:val="auto"/>
              <w:rPr>
                <w:b/>
                <w:sz w:val="21"/>
              </w:rPr>
            </w:pPr>
          </w:p>
          <w:p>
            <w:pPr>
              <w:pStyle w:val="134"/>
              <w:keepNext w:val="0"/>
              <w:keepLines w:val="0"/>
              <w:pageBreakBefore w:val="0"/>
              <w:widowControl w:val="0"/>
              <w:kinsoku/>
              <w:wordWrap/>
              <w:overflowPunct/>
              <w:topLinePunct w:val="0"/>
              <w:autoSpaceDE/>
              <w:autoSpaceDN/>
              <w:bidi w:val="0"/>
              <w:adjustRightInd/>
              <w:snapToGrid/>
              <w:ind w:left="105" w:leftChars="50" w:right="283"/>
              <w:jc w:val="left"/>
              <w:textAlignment w:val="auto"/>
              <w:rPr>
                <w:sz w:val="21"/>
              </w:rPr>
            </w:pPr>
            <w:r>
              <w:rPr>
                <w:sz w:val="21"/>
              </w:rPr>
              <w:t>公用工程</w:t>
            </w:r>
          </w:p>
        </w:tc>
        <w:tc>
          <w:tcPr>
            <w:tcW w:w="1380"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textAlignment w:val="auto"/>
              <w:rPr>
                <w:sz w:val="21"/>
              </w:rPr>
            </w:pPr>
            <w:r>
              <w:rPr>
                <w:sz w:val="21"/>
              </w:rPr>
              <w:t>供电系统</w:t>
            </w:r>
          </w:p>
        </w:tc>
        <w:tc>
          <w:tcPr>
            <w:tcW w:w="3405"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textAlignment w:val="auto"/>
              <w:rPr>
                <w:sz w:val="21"/>
              </w:rPr>
            </w:pPr>
            <w:r>
              <w:rPr>
                <w:sz w:val="21"/>
              </w:rPr>
              <w:t>市政供电</w:t>
            </w:r>
          </w:p>
        </w:tc>
        <w:tc>
          <w:tcPr>
            <w:tcW w:w="3776" w:type="dxa"/>
            <w:tcBorders>
              <w:tl2br w:val="nil"/>
              <w:tr2bl w:val="nil"/>
            </w:tcBorders>
            <w:vAlign w:val="top"/>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rightChars="0"/>
              <w:textAlignment w:val="auto"/>
              <w:rPr>
                <w:sz w:val="21"/>
              </w:rPr>
            </w:pPr>
            <w:r>
              <w:rPr>
                <w:sz w:val="21"/>
              </w:rPr>
              <w:t>市政供电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jc w:val="center"/>
        </w:trPr>
        <w:tc>
          <w:tcPr>
            <w:tcW w:w="1267"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105" w:leftChars="50" w:right="283"/>
              <w:textAlignment w:val="auto"/>
              <w:rPr>
                <w:sz w:val="2"/>
                <w:szCs w:val="2"/>
              </w:rPr>
            </w:pPr>
          </w:p>
        </w:tc>
        <w:tc>
          <w:tcPr>
            <w:tcW w:w="1380"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textAlignment w:val="auto"/>
              <w:rPr>
                <w:sz w:val="21"/>
              </w:rPr>
            </w:pPr>
            <w:r>
              <w:rPr>
                <w:sz w:val="21"/>
              </w:rPr>
              <w:t>供热系统</w:t>
            </w:r>
          </w:p>
        </w:tc>
        <w:tc>
          <w:tcPr>
            <w:tcW w:w="3405"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jc w:val="both"/>
              <w:textAlignment w:val="auto"/>
              <w:rPr>
                <w:sz w:val="21"/>
              </w:rPr>
            </w:pPr>
            <w:r>
              <w:rPr>
                <w:sz w:val="21"/>
              </w:rPr>
              <w:t>生产不用热， 冬季办公生活采暖采用空调供暖</w:t>
            </w:r>
          </w:p>
        </w:tc>
        <w:tc>
          <w:tcPr>
            <w:tcW w:w="3776" w:type="dxa"/>
            <w:tcBorders>
              <w:tl2br w:val="nil"/>
              <w:tr2bl w:val="nil"/>
            </w:tcBorders>
            <w:vAlign w:val="top"/>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rightChars="0"/>
              <w:jc w:val="both"/>
              <w:textAlignment w:val="auto"/>
              <w:rPr>
                <w:sz w:val="21"/>
              </w:rPr>
            </w:pPr>
            <w:r>
              <w:rPr>
                <w:sz w:val="21"/>
              </w:rPr>
              <w:t>生产不用热， 冬季办公生活采暖采用空调供暖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5" w:hRule="atLeast"/>
          <w:jc w:val="center"/>
        </w:trPr>
        <w:tc>
          <w:tcPr>
            <w:tcW w:w="1267"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105" w:leftChars="50" w:right="283"/>
              <w:textAlignment w:val="auto"/>
              <w:rPr>
                <w:sz w:val="2"/>
                <w:szCs w:val="2"/>
              </w:rPr>
            </w:pPr>
          </w:p>
        </w:tc>
        <w:tc>
          <w:tcPr>
            <w:tcW w:w="1380"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textAlignment w:val="auto"/>
              <w:rPr>
                <w:sz w:val="21"/>
              </w:rPr>
            </w:pPr>
            <w:r>
              <w:rPr>
                <w:sz w:val="21"/>
              </w:rPr>
              <w:t>给水系统</w:t>
            </w:r>
          </w:p>
        </w:tc>
        <w:tc>
          <w:tcPr>
            <w:tcW w:w="3405"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textAlignment w:val="auto"/>
              <w:rPr>
                <w:sz w:val="21"/>
              </w:rPr>
            </w:pPr>
            <w:r>
              <w:rPr>
                <w:sz w:val="21"/>
              </w:rPr>
              <w:t>自备井</w:t>
            </w:r>
          </w:p>
        </w:tc>
        <w:tc>
          <w:tcPr>
            <w:tcW w:w="3776" w:type="dxa"/>
            <w:tcBorders>
              <w:tl2br w:val="nil"/>
              <w:tr2bl w:val="nil"/>
            </w:tcBorders>
            <w:vAlign w:val="top"/>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rightChars="0"/>
              <w:textAlignment w:val="auto"/>
              <w:rPr>
                <w:sz w:val="21"/>
              </w:rPr>
            </w:pPr>
            <w:r>
              <w:rPr>
                <w:sz w:val="21"/>
              </w:rPr>
              <w:t>自备井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jc w:val="center"/>
        </w:trPr>
        <w:tc>
          <w:tcPr>
            <w:tcW w:w="1267"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105" w:leftChars="50" w:right="283"/>
              <w:textAlignment w:val="auto"/>
              <w:rPr>
                <w:sz w:val="2"/>
                <w:szCs w:val="2"/>
              </w:rPr>
            </w:pPr>
          </w:p>
        </w:tc>
        <w:tc>
          <w:tcPr>
            <w:tcW w:w="1380"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textAlignment w:val="auto"/>
              <w:rPr>
                <w:sz w:val="21"/>
              </w:rPr>
            </w:pPr>
            <w:r>
              <w:rPr>
                <w:sz w:val="21"/>
              </w:rPr>
              <w:t>排水系统</w:t>
            </w:r>
          </w:p>
        </w:tc>
        <w:tc>
          <w:tcPr>
            <w:tcW w:w="3405"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jc w:val="center"/>
              <w:textAlignment w:val="auto"/>
              <w:rPr>
                <w:sz w:val="21"/>
              </w:rPr>
            </w:pPr>
            <w:r>
              <w:rPr>
                <w:sz w:val="21"/>
              </w:rPr>
              <w:t>设防渗</w:t>
            </w:r>
            <w:r>
              <w:rPr>
                <w:rFonts w:hint="eastAsia" w:eastAsia="宋体"/>
                <w:sz w:val="21"/>
                <w:lang w:eastAsia="zh-CN"/>
              </w:rPr>
              <w:t>化粪池</w:t>
            </w:r>
            <w:r>
              <w:rPr>
                <w:sz w:val="21"/>
              </w:rPr>
              <w:t>，定期清掏做农肥</w:t>
            </w:r>
          </w:p>
        </w:tc>
        <w:tc>
          <w:tcPr>
            <w:tcW w:w="3776"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27"/>
              <w:ind w:left="105" w:leftChars="50" w:right="283"/>
              <w:jc w:val="left"/>
              <w:textAlignment w:val="auto"/>
              <w:rPr>
                <w:sz w:val="21"/>
              </w:rPr>
            </w:pPr>
            <w:r>
              <w:rPr>
                <w:sz w:val="21"/>
              </w:rPr>
              <w:t>设防渗</w:t>
            </w:r>
            <w:r>
              <w:rPr>
                <w:rFonts w:hint="eastAsia" w:eastAsia="宋体"/>
                <w:sz w:val="21"/>
                <w:lang w:eastAsia="zh-CN"/>
              </w:rPr>
              <w:t>旱厕</w:t>
            </w:r>
            <w:r>
              <w:rPr>
                <w:sz w:val="21"/>
              </w:rPr>
              <w:t>，定期清掏做农肥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67" w:hRule="atLeast"/>
          <w:jc w:val="center"/>
        </w:trPr>
        <w:tc>
          <w:tcPr>
            <w:tcW w:w="1267" w:type="dxa"/>
            <w:vMerge w:val="restart"/>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ind w:left="105" w:leftChars="50" w:right="283"/>
              <w:jc w:val="left"/>
              <w:textAlignment w:val="auto"/>
              <w:rPr>
                <w:b/>
                <w:sz w:val="20"/>
              </w:rPr>
            </w:pPr>
          </w:p>
          <w:p>
            <w:pPr>
              <w:pStyle w:val="134"/>
              <w:keepNext w:val="0"/>
              <w:keepLines w:val="0"/>
              <w:pageBreakBefore w:val="0"/>
              <w:widowControl w:val="0"/>
              <w:kinsoku/>
              <w:wordWrap/>
              <w:overflowPunct/>
              <w:topLinePunct w:val="0"/>
              <w:autoSpaceDE/>
              <w:autoSpaceDN/>
              <w:bidi w:val="0"/>
              <w:adjustRightInd/>
              <w:snapToGrid/>
              <w:ind w:left="105" w:leftChars="50" w:right="283"/>
              <w:jc w:val="left"/>
              <w:textAlignment w:val="auto"/>
              <w:rPr>
                <w:b/>
                <w:sz w:val="20"/>
              </w:rPr>
            </w:pPr>
          </w:p>
          <w:p>
            <w:pPr>
              <w:pStyle w:val="134"/>
              <w:keepNext w:val="0"/>
              <w:keepLines w:val="0"/>
              <w:pageBreakBefore w:val="0"/>
              <w:widowControl w:val="0"/>
              <w:kinsoku/>
              <w:wordWrap/>
              <w:overflowPunct/>
              <w:topLinePunct w:val="0"/>
              <w:autoSpaceDE/>
              <w:autoSpaceDN/>
              <w:bidi w:val="0"/>
              <w:adjustRightInd/>
              <w:snapToGrid/>
              <w:ind w:left="105" w:leftChars="50" w:right="283"/>
              <w:jc w:val="left"/>
              <w:textAlignment w:val="auto"/>
              <w:rPr>
                <w:b/>
                <w:sz w:val="20"/>
              </w:rPr>
            </w:pPr>
          </w:p>
          <w:p>
            <w:pPr>
              <w:pStyle w:val="134"/>
              <w:keepNext w:val="0"/>
              <w:keepLines w:val="0"/>
              <w:pageBreakBefore w:val="0"/>
              <w:widowControl w:val="0"/>
              <w:kinsoku/>
              <w:wordWrap/>
              <w:overflowPunct/>
              <w:topLinePunct w:val="0"/>
              <w:autoSpaceDE/>
              <w:autoSpaceDN/>
              <w:bidi w:val="0"/>
              <w:adjustRightInd/>
              <w:snapToGrid/>
              <w:ind w:left="105" w:leftChars="50" w:right="283"/>
              <w:jc w:val="left"/>
              <w:textAlignment w:val="auto"/>
              <w:rPr>
                <w:b/>
                <w:sz w:val="20"/>
              </w:rPr>
            </w:pPr>
          </w:p>
          <w:p>
            <w:pPr>
              <w:pStyle w:val="134"/>
              <w:keepNext w:val="0"/>
              <w:keepLines w:val="0"/>
              <w:pageBreakBefore w:val="0"/>
              <w:widowControl w:val="0"/>
              <w:kinsoku/>
              <w:wordWrap/>
              <w:overflowPunct/>
              <w:topLinePunct w:val="0"/>
              <w:autoSpaceDE/>
              <w:autoSpaceDN/>
              <w:bidi w:val="0"/>
              <w:adjustRightInd/>
              <w:snapToGrid/>
              <w:spacing w:before="159"/>
              <w:ind w:left="105" w:leftChars="50" w:right="283"/>
              <w:jc w:val="left"/>
              <w:textAlignment w:val="auto"/>
              <w:rPr>
                <w:sz w:val="21"/>
              </w:rPr>
            </w:pPr>
            <w:r>
              <w:rPr>
                <w:sz w:val="21"/>
              </w:rPr>
              <w:t>环保工程</w:t>
            </w:r>
          </w:p>
        </w:tc>
        <w:tc>
          <w:tcPr>
            <w:tcW w:w="1380"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7"/>
              <w:ind w:left="105" w:leftChars="50" w:right="283"/>
              <w:jc w:val="left"/>
              <w:textAlignment w:val="auto"/>
              <w:rPr>
                <w:b/>
                <w:sz w:val="27"/>
              </w:rPr>
            </w:pPr>
          </w:p>
          <w:p>
            <w:pPr>
              <w:pStyle w:val="134"/>
              <w:keepNext w:val="0"/>
              <w:keepLines w:val="0"/>
              <w:pageBreakBefore w:val="0"/>
              <w:widowControl w:val="0"/>
              <w:kinsoku/>
              <w:wordWrap/>
              <w:overflowPunct/>
              <w:topLinePunct w:val="0"/>
              <w:autoSpaceDE/>
              <w:autoSpaceDN/>
              <w:bidi w:val="0"/>
              <w:adjustRightInd/>
              <w:snapToGrid/>
              <w:spacing w:before="1"/>
              <w:ind w:left="105" w:leftChars="50" w:right="283"/>
              <w:textAlignment w:val="auto"/>
              <w:rPr>
                <w:sz w:val="21"/>
              </w:rPr>
            </w:pPr>
            <w:r>
              <w:rPr>
                <w:sz w:val="21"/>
              </w:rPr>
              <w:t>废气</w:t>
            </w:r>
          </w:p>
        </w:tc>
        <w:tc>
          <w:tcPr>
            <w:tcW w:w="3405"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27" w:line="290" w:lineRule="auto"/>
              <w:ind w:left="105" w:leftChars="50" w:right="283"/>
              <w:jc w:val="left"/>
              <w:textAlignment w:val="auto"/>
              <w:rPr>
                <w:sz w:val="21"/>
              </w:rPr>
            </w:pPr>
            <w:r>
              <w:rPr>
                <w:spacing w:val="-11"/>
                <w:sz w:val="21"/>
              </w:rPr>
              <w:t>粉碎工序、筛分工序废气：设备上方安装集气罩，经集气罩收</w:t>
            </w:r>
            <w:r>
              <w:rPr>
                <w:spacing w:val="-20"/>
                <w:sz w:val="21"/>
              </w:rPr>
              <w:t xml:space="preserve">集后进入 </w:t>
            </w:r>
            <w:r>
              <w:rPr>
                <w:rFonts w:ascii="Times New Roman" w:eastAsia="Times New Roman"/>
                <w:sz w:val="21"/>
              </w:rPr>
              <w:t>1</w:t>
            </w:r>
            <w:r>
              <w:rPr>
                <w:rFonts w:ascii="Times New Roman" w:eastAsia="Times New Roman"/>
                <w:spacing w:val="-1"/>
                <w:sz w:val="21"/>
              </w:rPr>
              <w:t xml:space="preserve"> </w:t>
            </w:r>
            <w:r>
              <w:rPr>
                <w:spacing w:val="-4"/>
                <w:sz w:val="21"/>
              </w:rPr>
              <w:t xml:space="preserve">台脉冲式布袋除尘器处理后通过一根 </w:t>
            </w:r>
            <w:r>
              <w:rPr>
                <w:rFonts w:ascii="Times New Roman" w:eastAsia="Times New Roman"/>
                <w:sz w:val="21"/>
              </w:rPr>
              <w:t>15m</w:t>
            </w:r>
            <w:r>
              <w:rPr>
                <w:rFonts w:ascii="Times New Roman" w:eastAsia="Times New Roman"/>
                <w:spacing w:val="-3"/>
                <w:sz w:val="21"/>
              </w:rPr>
              <w:t xml:space="preserve"> </w:t>
            </w:r>
            <w:r>
              <w:rPr>
                <w:sz w:val="21"/>
              </w:rPr>
              <w:t>高排气筒排出</w:t>
            </w:r>
          </w:p>
        </w:tc>
        <w:tc>
          <w:tcPr>
            <w:tcW w:w="3776"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2" w:line="267" w:lineRule="exact"/>
              <w:ind w:left="105" w:leftChars="50" w:right="283"/>
              <w:jc w:val="both"/>
              <w:textAlignment w:val="auto"/>
              <w:rPr>
                <w:sz w:val="21"/>
              </w:rPr>
            </w:pPr>
            <w:r>
              <w:rPr>
                <w:spacing w:val="-11"/>
                <w:sz w:val="21"/>
              </w:rPr>
              <w:t>粉碎工序、筛分工序废气：设备上方安装集气罩，经集气罩收</w:t>
            </w:r>
            <w:r>
              <w:rPr>
                <w:spacing w:val="-20"/>
                <w:sz w:val="21"/>
              </w:rPr>
              <w:t>集后</w:t>
            </w:r>
            <w:r>
              <w:rPr>
                <w:rFonts w:hint="eastAsia" w:eastAsia="宋体"/>
                <w:spacing w:val="-20"/>
                <w:sz w:val="21"/>
                <w:lang w:eastAsia="zh-CN"/>
              </w:rPr>
              <w:t>先</w:t>
            </w:r>
            <w:r>
              <w:rPr>
                <w:spacing w:val="-20"/>
                <w:sz w:val="21"/>
              </w:rPr>
              <w:t>进入</w:t>
            </w:r>
            <w:r>
              <w:rPr>
                <w:rFonts w:hint="eastAsia" w:eastAsia="宋体"/>
                <w:spacing w:val="-20"/>
                <w:sz w:val="21"/>
                <w:lang w:eastAsia="zh-CN"/>
              </w:rPr>
              <w:t>串联的</w:t>
            </w:r>
            <w:r>
              <w:rPr>
                <w:rFonts w:hint="eastAsia" w:eastAsia="宋体"/>
                <w:spacing w:val="-20"/>
                <w:sz w:val="21"/>
                <w:lang w:val="en-US" w:eastAsia="zh-CN"/>
              </w:rPr>
              <w:t>2台旋风除尘器，然后进入</w:t>
            </w:r>
            <w:r>
              <w:rPr>
                <w:spacing w:val="-20"/>
                <w:sz w:val="21"/>
              </w:rPr>
              <w:t xml:space="preserve"> </w:t>
            </w:r>
            <w:r>
              <w:rPr>
                <w:rFonts w:ascii="Times New Roman" w:eastAsia="Times New Roman"/>
                <w:sz w:val="21"/>
              </w:rPr>
              <w:t>1</w:t>
            </w:r>
            <w:r>
              <w:rPr>
                <w:rFonts w:ascii="Times New Roman" w:eastAsia="Times New Roman"/>
                <w:spacing w:val="-1"/>
                <w:sz w:val="21"/>
              </w:rPr>
              <w:t xml:space="preserve"> </w:t>
            </w:r>
            <w:r>
              <w:rPr>
                <w:spacing w:val="-4"/>
                <w:sz w:val="21"/>
              </w:rPr>
              <w:t xml:space="preserve">台脉冲式布袋除尘器处理后通过一根 </w:t>
            </w:r>
            <w:r>
              <w:rPr>
                <w:rFonts w:ascii="Times New Roman" w:eastAsia="Times New Roman"/>
                <w:sz w:val="21"/>
              </w:rPr>
              <w:t>15m</w:t>
            </w:r>
            <w:r>
              <w:rPr>
                <w:rFonts w:ascii="Times New Roman" w:eastAsia="Times New Roman"/>
                <w:spacing w:val="-3"/>
                <w:sz w:val="21"/>
              </w:rPr>
              <w:t xml:space="preserve"> </w:t>
            </w:r>
            <w:r>
              <w:rPr>
                <w:sz w:val="21"/>
              </w:rPr>
              <w:t>高排气筒排出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5" w:hRule="atLeast"/>
          <w:jc w:val="center"/>
        </w:trPr>
        <w:tc>
          <w:tcPr>
            <w:tcW w:w="1267"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105" w:leftChars="50" w:right="283"/>
              <w:textAlignment w:val="auto"/>
              <w:rPr>
                <w:sz w:val="2"/>
                <w:szCs w:val="2"/>
              </w:rPr>
            </w:pPr>
          </w:p>
        </w:tc>
        <w:tc>
          <w:tcPr>
            <w:tcW w:w="1380"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18" w:line="267" w:lineRule="exact"/>
              <w:ind w:left="105" w:leftChars="50" w:right="283"/>
              <w:textAlignment w:val="auto"/>
              <w:rPr>
                <w:sz w:val="21"/>
              </w:rPr>
            </w:pPr>
            <w:r>
              <w:rPr>
                <w:sz w:val="21"/>
              </w:rPr>
              <w:t>废水</w:t>
            </w:r>
          </w:p>
        </w:tc>
        <w:tc>
          <w:tcPr>
            <w:tcW w:w="3405"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18" w:line="267" w:lineRule="exact"/>
              <w:ind w:left="105" w:leftChars="50" w:right="283"/>
              <w:jc w:val="left"/>
              <w:textAlignment w:val="auto"/>
              <w:rPr>
                <w:sz w:val="21"/>
              </w:rPr>
            </w:pPr>
            <w:r>
              <w:rPr>
                <w:spacing w:val="-10"/>
                <w:sz w:val="21"/>
              </w:rPr>
              <w:t>无生产废水产生，生活污水排入防渗</w:t>
            </w:r>
            <w:r>
              <w:rPr>
                <w:rFonts w:hint="eastAsia" w:eastAsia="宋体"/>
                <w:spacing w:val="-10"/>
                <w:sz w:val="21"/>
                <w:lang w:eastAsia="zh-CN"/>
              </w:rPr>
              <w:t>化粪池</w:t>
            </w:r>
            <w:r>
              <w:rPr>
                <w:spacing w:val="-10"/>
                <w:sz w:val="21"/>
              </w:rPr>
              <w:t>，定期清掏做农肥</w:t>
            </w:r>
          </w:p>
        </w:tc>
        <w:tc>
          <w:tcPr>
            <w:tcW w:w="3776"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18" w:line="267" w:lineRule="exact"/>
              <w:ind w:left="105" w:leftChars="50" w:right="283"/>
              <w:jc w:val="left"/>
              <w:textAlignment w:val="auto"/>
              <w:rPr>
                <w:spacing w:val="-10"/>
                <w:sz w:val="21"/>
              </w:rPr>
            </w:pPr>
            <w:r>
              <w:rPr>
                <w:spacing w:val="-10"/>
                <w:sz w:val="21"/>
              </w:rPr>
              <w:t>无生产废水产生，生活污水排入防渗</w:t>
            </w:r>
            <w:r>
              <w:rPr>
                <w:rFonts w:hint="eastAsia" w:eastAsia="宋体"/>
                <w:spacing w:val="-10"/>
                <w:sz w:val="21"/>
                <w:lang w:eastAsia="zh-CN"/>
              </w:rPr>
              <w:t>旱厕</w:t>
            </w:r>
            <w:r>
              <w:rPr>
                <w:spacing w:val="-10"/>
                <w:sz w:val="21"/>
              </w:rPr>
              <w:t>，定期清掏做农肥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6" w:hRule="atLeast"/>
          <w:jc w:val="center"/>
        </w:trPr>
        <w:tc>
          <w:tcPr>
            <w:tcW w:w="1267"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105" w:leftChars="50" w:right="283"/>
              <w:textAlignment w:val="auto"/>
              <w:rPr>
                <w:sz w:val="2"/>
                <w:szCs w:val="2"/>
              </w:rPr>
            </w:pPr>
          </w:p>
        </w:tc>
        <w:tc>
          <w:tcPr>
            <w:tcW w:w="1380"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18" w:line="267" w:lineRule="exact"/>
              <w:ind w:left="105" w:leftChars="50" w:right="283"/>
              <w:textAlignment w:val="auto"/>
              <w:rPr>
                <w:sz w:val="21"/>
              </w:rPr>
            </w:pPr>
            <w:r>
              <w:rPr>
                <w:sz w:val="21"/>
              </w:rPr>
              <w:t>噪声</w:t>
            </w:r>
          </w:p>
        </w:tc>
        <w:tc>
          <w:tcPr>
            <w:tcW w:w="3405"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18" w:line="267" w:lineRule="exact"/>
              <w:ind w:left="105" w:leftChars="50" w:right="283"/>
              <w:jc w:val="left"/>
              <w:textAlignment w:val="auto"/>
              <w:rPr>
                <w:sz w:val="21"/>
              </w:rPr>
            </w:pPr>
            <w:r>
              <w:rPr>
                <w:sz w:val="21"/>
              </w:rPr>
              <w:t>基础减振</w:t>
            </w:r>
            <w:r>
              <w:rPr>
                <w:rFonts w:ascii="Times New Roman" w:eastAsia="Times New Roman"/>
                <w:sz w:val="21"/>
              </w:rPr>
              <w:t>+</w:t>
            </w:r>
            <w:r>
              <w:rPr>
                <w:sz w:val="21"/>
              </w:rPr>
              <w:t>厂房隔声</w:t>
            </w:r>
            <w:r>
              <w:rPr>
                <w:rFonts w:ascii="Times New Roman" w:eastAsia="Times New Roman"/>
                <w:sz w:val="21"/>
              </w:rPr>
              <w:t>+</w:t>
            </w:r>
            <w:r>
              <w:rPr>
                <w:sz w:val="21"/>
              </w:rPr>
              <w:t>消声，破碎机周围设防震沟</w:t>
            </w:r>
          </w:p>
        </w:tc>
        <w:tc>
          <w:tcPr>
            <w:tcW w:w="3776"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18" w:line="267" w:lineRule="exact"/>
              <w:ind w:left="105" w:leftChars="50" w:right="283"/>
              <w:jc w:val="left"/>
              <w:textAlignment w:val="auto"/>
              <w:rPr>
                <w:sz w:val="21"/>
              </w:rPr>
            </w:pPr>
            <w:r>
              <w:rPr>
                <w:sz w:val="21"/>
              </w:rPr>
              <w:t>基础减振</w:t>
            </w:r>
            <w:r>
              <w:rPr>
                <w:rFonts w:ascii="Times New Roman" w:eastAsia="Times New Roman"/>
                <w:sz w:val="21"/>
              </w:rPr>
              <w:t>+</w:t>
            </w:r>
            <w:r>
              <w:rPr>
                <w:sz w:val="21"/>
              </w:rPr>
              <w:t>厂房隔声</w:t>
            </w:r>
            <w:r>
              <w:rPr>
                <w:rFonts w:ascii="Times New Roman" w:eastAsia="Times New Roman"/>
                <w:sz w:val="21"/>
              </w:rPr>
              <w:t>+</w:t>
            </w:r>
            <w:r>
              <w:rPr>
                <w:sz w:val="21"/>
              </w:rPr>
              <w:t>消声，破碎机周围设防震沟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69" w:hRule="atLeast"/>
          <w:jc w:val="center"/>
        </w:trPr>
        <w:tc>
          <w:tcPr>
            <w:tcW w:w="1267"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105" w:leftChars="50" w:right="283"/>
              <w:textAlignment w:val="auto"/>
              <w:rPr>
                <w:sz w:val="2"/>
                <w:szCs w:val="2"/>
              </w:rPr>
            </w:pPr>
          </w:p>
        </w:tc>
        <w:tc>
          <w:tcPr>
            <w:tcW w:w="1380"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10"/>
              <w:ind w:left="105" w:leftChars="50" w:right="283"/>
              <w:jc w:val="left"/>
              <w:textAlignment w:val="auto"/>
              <w:rPr>
                <w:b/>
                <w:sz w:val="26"/>
              </w:rPr>
            </w:pPr>
          </w:p>
          <w:p>
            <w:pPr>
              <w:pStyle w:val="134"/>
              <w:keepNext w:val="0"/>
              <w:keepLines w:val="0"/>
              <w:pageBreakBefore w:val="0"/>
              <w:widowControl w:val="0"/>
              <w:kinsoku/>
              <w:wordWrap/>
              <w:overflowPunct/>
              <w:topLinePunct w:val="0"/>
              <w:autoSpaceDE/>
              <w:autoSpaceDN/>
              <w:bidi w:val="0"/>
              <w:adjustRightInd/>
              <w:snapToGrid/>
              <w:ind w:left="105" w:leftChars="50" w:right="283"/>
              <w:textAlignment w:val="auto"/>
              <w:rPr>
                <w:sz w:val="21"/>
              </w:rPr>
            </w:pPr>
            <w:r>
              <w:rPr>
                <w:sz w:val="21"/>
              </w:rPr>
              <w:t>固废</w:t>
            </w:r>
          </w:p>
        </w:tc>
        <w:tc>
          <w:tcPr>
            <w:tcW w:w="3405"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18" w:line="290" w:lineRule="auto"/>
              <w:ind w:left="105" w:leftChars="50" w:right="283"/>
              <w:jc w:val="both"/>
              <w:textAlignment w:val="auto"/>
              <w:rPr>
                <w:sz w:val="21"/>
              </w:rPr>
            </w:pPr>
            <w:r>
              <w:rPr>
                <w:spacing w:val="-10"/>
                <w:sz w:val="21"/>
              </w:rPr>
              <w:t>人工分选工序、涡电流分选工序产生的废杂物和脉冲式布袋除</w:t>
            </w:r>
            <w:r>
              <w:rPr>
                <w:spacing w:val="-15"/>
                <w:sz w:val="21"/>
              </w:rPr>
              <w:t>尘器除尘灰均外售综合利用，废钢铁作为副产品外售。生活垃</w:t>
            </w:r>
            <w:r>
              <w:rPr>
                <w:sz w:val="21"/>
              </w:rPr>
              <w:t>圾由专人收集、日产日清、运送至环卫部门指定地点。</w:t>
            </w:r>
          </w:p>
        </w:tc>
        <w:tc>
          <w:tcPr>
            <w:tcW w:w="3776" w:type="dxa"/>
            <w:tcBorders>
              <w:tl2br w:val="nil"/>
              <w:tr2bl w:val="nil"/>
            </w:tcBorders>
          </w:tcPr>
          <w:p>
            <w:pPr>
              <w:pStyle w:val="134"/>
              <w:keepNext w:val="0"/>
              <w:keepLines w:val="0"/>
              <w:pageBreakBefore w:val="0"/>
              <w:widowControl w:val="0"/>
              <w:kinsoku/>
              <w:wordWrap/>
              <w:overflowPunct/>
              <w:topLinePunct w:val="0"/>
              <w:autoSpaceDE/>
              <w:autoSpaceDN/>
              <w:bidi w:val="0"/>
              <w:adjustRightInd/>
              <w:snapToGrid/>
              <w:spacing w:before="1"/>
              <w:ind w:left="105" w:leftChars="50" w:right="283"/>
              <w:jc w:val="both"/>
              <w:textAlignment w:val="auto"/>
              <w:rPr>
                <w:sz w:val="21"/>
              </w:rPr>
            </w:pPr>
            <w:r>
              <w:rPr>
                <w:spacing w:val="-10"/>
                <w:sz w:val="21"/>
              </w:rPr>
              <w:t>人工分选工序、涡电流分选工序产生的废杂物和脉冲式布袋除</w:t>
            </w:r>
            <w:r>
              <w:rPr>
                <w:spacing w:val="-15"/>
                <w:sz w:val="21"/>
              </w:rPr>
              <w:t>尘器除尘灰均外售综合利用，废钢铁作为副产品外售。生活垃</w:t>
            </w:r>
            <w:r>
              <w:rPr>
                <w:sz w:val="21"/>
              </w:rPr>
              <w:t>圾由专人收集、日产日清、运送至环卫部门指定地点。</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2"/>
        <w:rPr>
          <w:rFonts w:hint="default" w:ascii="Times New Roman" w:hAnsi="Times New Roman" w:eastAsia="宋体" w:cs="Times New Roman"/>
          <w:sz w:val="24"/>
          <w:szCs w:val="24"/>
        </w:rPr>
      </w:pPr>
      <w:bookmarkStart w:id="53" w:name="_Toc7994"/>
      <w:r>
        <w:rPr>
          <w:rFonts w:hint="eastAsia" w:ascii="宋体" w:hAnsi="宋体" w:eastAsia="宋体" w:cs="宋体"/>
          <w:sz w:val="24"/>
          <w:szCs w:val="24"/>
          <w:lang w:val="en-US" w:eastAsia="zh-CN"/>
        </w:rPr>
        <w:t>3</w:t>
      </w: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 </w:t>
      </w:r>
      <w:r>
        <w:rPr>
          <w:rFonts w:hint="default" w:ascii="Times New Roman" w:hAnsi="Times New Roman" w:eastAsia="宋体" w:cs="Times New Roman"/>
          <w:sz w:val="24"/>
          <w:szCs w:val="24"/>
        </w:rPr>
        <w:t>生产设备</w:t>
      </w:r>
      <w:bookmarkEnd w:id="46"/>
      <w:bookmarkEnd w:id="47"/>
      <w:bookmarkEnd w:id="48"/>
      <w:bookmarkEnd w:id="49"/>
      <w:bookmarkEnd w:id="50"/>
      <w:bookmarkEnd w:id="53"/>
    </w:p>
    <w:p>
      <w:pPr>
        <w:spacing w:line="480" w:lineRule="atLeast"/>
        <w:jc w:val="center"/>
        <w:rPr>
          <w:rFonts w:hint="eastAsia" w:ascii="宋体" w:hAnsi="宋体" w:eastAsia="宋体"/>
          <w:b/>
          <w:bCs w:val="0"/>
          <w:sz w:val="24"/>
          <w:szCs w:val="24"/>
        </w:rPr>
      </w:pPr>
      <w:r>
        <w:rPr>
          <w:rFonts w:hint="eastAsia" w:ascii="宋体" w:hAnsi="宋体" w:eastAsia="宋体"/>
          <w:b/>
          <w:bCs w:val="0"/>
          <w:sz w:val="24"/>
          <w:szCs w:val="24"/>
        </w:rPr>
        <w:t>表</w:t>
      </w:r>
      <w:r>
        <w:rPr>
          <w:rFonts w:hint="eastAsia" w:ascii="宋体" w:hAnsi="宋体" w:eastAsia="宋体"/>
          <w:b/>
          <w:bCs w:val="0"/>
          <w:sz w:val="24"/>
          <w:szCs w:val="24"/>
          <w:lang w:val="en-US" w:eastAsia="zh-CN"/>
        </w:rPr>
        <w:t>3</w:t>
      </w:r>
      <w:r>
        <w:rPr>
          <w:rFonts w:hint="eastAsia" w:ascii="宋体" w:hAnsi="宋体" w:eastAsia="宋体"/>
          <w:b/>
          <w:bCs w:val="0"/>
          <w:sz w:val="24"/>
          <w:szCs w:val="24"/>
        </w:rPr>
        <w:t>-</w:t>
      </w:r>
      <w:r>
        <w:rPr>
          <w:rFonts w:hint="eastAsia" w:ascii="宋体" w:hAnsi="宋体" w:eastAsia="宋体"/>
          <w:b/>
          <w:bCs w:val="0"/>
          <w:sz w:val="24"/>
          <w:szCs w:val="24"/>
          <w:lang w:val="en-US" w:eastAsia="zh-CN"/>
        </w:rPr>
        <w:t>2</w:t>
      </w:r>
      <w:r>
        <w:rPr>
          <w:rFonts w:ascii="宋体" w:hAnsi="宋体" w:eastAsia="宋体"/>
          <w:b/>
          <w:bCs w:val="0"/>
          <w:sz w:val="24"/>
          <w:szCs w:val="24"/>
        </w:rPr>
        <w:t xml:space="preserve">  </w:t>
      </w:r>
      <w:r>
        <w:rPr>
          <w:rFonts w:hint="eastAsia" w:ascii="宋体" w:hAnsi="宋体" w:eastAsia="宋体"/>
          <w:b/>
          <w:bCs w:val="0"/>
          <w:sz w:val="24"/>
          <w:szCs w:val="24"/>
        </w:rPr>
        <w:t>设备一览表</w:t>
      </w:r>
    </w:p>
    <w:tbl>
      <w:tblPr>
        <w:tblStyle w:val="34"/>
        <w:tblW w:w="9080" w:type="dxa"/>
        <w:jc w:val="center"/>
        <w:tblInd w:w="3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3"/>
        <w:gridCol w:w="1650"/>
        <w:gridCol w:w="930"/>
        <w:gridCol w:w="1830"/>
        <w:gridCol w:w="1365"/>
        <w:gridCol w:w="22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69" w:hRule="atLeast"/>
          <w:jc w:val="center"/>
        </w:trPr>
        <w:tc>
          <w:tcPr>
            <w:tcW w:w="1073" w:type="dxa"/>
            <w:tcBorders>
              <w:tl2br w:val="nil"/>
              <w:tr2bl w:val="nil"/>
            </w:tcBorders>
            <w:vAlign w:val="center"/>
          </w:tcPr>
          <w:p>
            <w:pPr>
              <w:pStyle w:val="134"/>
              <w:spacing w:before="27"/>
              <w:ind w:right="465"/>
              <w:jc w:val="center"/>
              <w:rPr>
                <w:rFonts w:hint="eastAsia" w:ascii="宋体" w:hAnsi="宋体" w:eastAsia="宋体" w:cs="宋体"/>
                <w:sz w:val="21"/>
                <w:szCs w:val="21"/>
              </w:rPr>
            </w:pPr>
            <w:bookmarkStart w:id="54" w:name="_Toc29718"/>
            <w:bookmarkStart w:id="55" w:name="_Toc21180"/>
            <w:bookmarkStart w:id="56" w:name="_Toc17751"/>
            <w:bookmarkStart w:id="57" w:name="_Toc11072"/>
            <w:bookmarkStart w:id="58" w:name="_Toc28674"/>
            <w:r>
              <w:rPr>
                <w:rFonts w:hint="eastAsia" w:ascii="宋体" w:hAnsi="宋体" w:eastAsia="宋体" w:cs="宋体"/>
                <w:sz w:val="21"/>
                <w:szCs w:val="21"/>
              </w:rPr>
              <w:t>产品</w:t>
            </w:r>
          </w:p>
        </w:tc>
        <w:tc>
          <w:tcPr>
            <w:tcW w:w="1650" w:type="dxa"/>
            <w:tcBorders>
              <w:tl2br w:val="nil"/>
              <w:tr2bl w:val="nil"/>
            </w:tcBorders>
            <w:vAlign w:val="center"/>
          </w:tcPr>
          <w:p>
            <w:pPr>
              <w:pStyle w:val="134"/>
              <w:spacing w:before="27"/>
              <w:ind w:left="177" w:right="149"/>
              <w:jc w:val="center"/>
              <w:rPr>
                <w:rFonts w:hint="eastAsia" w:ascii="宋体" w:hAnsi="宋体" w:eastAsia="宋体" w:cs="宋体"/>
                <w:sz w:val="21"/>
                <w:szCs w:val="21"/>
              </w:rPr>
            </w:pPr>
            <w:r>
              <w:rPr>
                <w:rFonts w:hint="eastAsia" w:ascii="宋体" w:hAnsi="宋体" w:eastAsia="宋体" w:cs="宋体"/>
                <w:sz w:val="21"/>
                <w:szCs w:val="21"/>
              </w:rPr>
              <w:t>设备名称</w:t>
            </w:r>
          </w:p>
        </w:tc>
        <w:tc>
          <w:tcPr>
            <w:tcW w:w="930" w:type="dxa"/>
            <w:tcBorders>
              <w:tl2br w:val="nil"/>
              <w:tr2bl w:val="nil"/>
            </w:tcBorders>
            <w:vAlign w:val="center"/>
          </w:tcPr>
          <w:p>
            <w:pPr>
              <w:pStyle w:val="134"/>
              <w:spacing w:before="27"/>
              <w:ind w:left="101" w:right="72"/>
              <w:jc w:val="center"/>
              <w:rPr>
                <w:rFonts w:hint="eastAsia" w:ascii="宋体" w:hAnsi="宋体" w:eastAsia="宋体" w:cs="宋体"/>
                <w:sz w:val="21"/>
                <w:szCs w:val="21"/>
              </w:rPr>
            </w:pPr>
            <w:r>
              <w:rPr>
                <w:rFonts w:hint="eastAsia" w:ascii="宋体" w:hAnsi="宋体" w:eastAsia="宋体" w:cs="宋体"/>
                <w:sz w:val="21"/>
                <w:szCs w:val="21"/>
              </w:rPr>
              <w:t>数量（台）</w:t>
            </w:r>
          </w:p>
        </w:tc>
        <w:tc>
          <w:tcPr>
            <w:tcW w:w="1830" w:type="dxa"/>
            <w:tcBorders>
              <w:tl2br w:val="nil"/>
              <w:tr2bl w:val="nil"/>
            </w:tcBorders>
            <w:vAlign w:val="center"/>
          </w:tcPr>
          <w:p>
            <w:pPr>
              <w:pStyle w:val="134"/>
              <w:spacing w:before="27"/>
              <w:ind w:left="336" w:right="305"/>
              <w:jc w:val="center"/>
              <w:rPr>
                <w:rFonts w:hint="eastAsia" w:ascii="宋体" w:hAnsi="宋体" w:eastAsia="宋体" w:cs="宋体"/>
                <w:sz w:val="21"/>
                <w:szCs w:val="21"/>
              </w:rPr>
            </w:pPr>
            <w:r>
              <w:rPr>
                <w:rFonts w:hint="eastAsia" w:ascii="宋体" w:hAnsi="宋体" w:eastAsia="宋体" w:cs="宋体"/>
                <w:sz w:val="21"/>
                <w:szCs w:val="21"/>
              </w:rPr>
              <w:t>型号规格</w:t>
            </w:r>
          </w:p>
        </w:tc>
        <w:tc>
          <w:tcPr>
            <w:tcW w:w="1365" w:type="dxa"/>
            <w:tcBorders>
              <w:tl2br w:val="nil"/>
              <w:tr2bl w:val="nil"/>
            </w:tcBorders>
            <w:vAlign w:val="center"/>
          </w:tcPr>
          <w:p>
            <w:pPr>
              <w:pStyle w:val="134"/>
              <w:spacing w:before="27"/>
              <w:ind w:left="110" w:right="128"/>
              <w:jc w:val="center"/>
              <w:rPr>
                <w:rFonts w:hint="eastAsia" w:ascii="宋体" w:hAnsi="宋体" w:eastAsia="宋体" w:cs="宋体"/>
                <w:sz w:val="21"/>
                <w:szCs w:val="21"/>
              </w:rPr>
            </w:pPr>
            <w:r>
              <w:rPr>
                <w:rFonts w:hint="eastAsia" w:ascii="宋体" w:hAnsi="宋体" w:eastAsia="宋体" w:cs="宋体"/>
                <w:sz w:val="21"/>
                <w:szCs w:val="21"/>
              </w:rPr>
              <w:t>备注</w:t>
            </w:r>
          </w:p>
        </w:tc>
        <w:tc>
          <w:tcPr>
            <w:tcW w:w="2232" w:type="dxa"/>
            <w:tcBorders>
              <w:tl2br w:val="nil"/>
              <w:tr2bl w:val="nil"/>
            </w:tcBorders>
            <w:vAlign w:val="center"/>
          </w:tcPr>
          <w:p>
            <w:pPr>
              <w:pStyle w:val="134"/>
              <w:spacing w:before="27"/>
              <w:ind w:left="110" w:right="128"/>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与环评相比</w:t>
            </w:r>
          </w:p>
          <w:p>
            <w:pPr>
              <w:pStyle w:val="134"/>
              <w:spacing w:before="27"/>
              <w:ind w:left="110" w:right="128"/>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5" w:hRule="atLeast"/>
          <w:jc w:val="center"/>
        </w:trPr>
        <w:tc>
          <w:tcPr>
            <w:tcW w:w="1073" w:type="dxa"/>
            <w:vMerge w:val="restart"/>
            <w:tcBorders>
              <w:tl2br w:val="nil"/>
              <w:tr2bl w:val="nil"/>
            </w:tcBorders>
            <w:vAlign w:val="center"/>
          </w:tcPr>
          <w:p>
            <w:pPr>
              <w:pStyle w:val="134"/>
              <w:jc w:val="center"/>
              <w:rPr>
                <w:rFonts w:hint="eastAsia" w:ascii="宋体" w:hAnsi="宋体" w:eastAsia="宋体" w:cs="宋体"/>
                <w:b/>
                <w:sz w:val="21"/>
                <w:szCs w:val="21"/>
              </w:rPr>
            </w:pPr>
          </w:p>
          <w:p>
            <w:pPr>
              <w:pStyle w:val="134"/>
              <w:jc w:val="center"/>
              <w:rPr>
                <w:rFonts w:hint="eastAsia" w:ascii="宋体" w:hAnsi="宋体" w:eastAsia="宋体" w:cs="宋体"/>
                <w:b/>
                <w:sz w:val="21"/>
                <w:szCs w:val="21"/>
              </w:rPr>
            </w:pPr>
          </w:p>
          <w:p>
            <w:pPr>
              <w:pStyle w:val="134"/>
              <w:jc w:val="center"/>
              <w:rPr>
                <w:rFonts w:hint="eastAsia" w:ascii="宋体" w:hAnsi="宋体" w:eastAsia="宋体" w:cs="宋体"/>
                <w:b/>
                <w:sz w:val="21"/>
                <w:szCs w:val="21"/>
              </w:rPr>
            </w:pPr>
          </w:p>
          <w:p>
            <w:pPr>
              <w:pStyle w:val="134"/>
              <w:spacing w:before="10"/>
              <w:jc w:val="center"/>
              <w:rPr>
                <w:rFonts w:hint="eastAsia" w:ascii="宋体" w:hAnsi="宋体" w:eastAsia="宋体" w:cs="宋体"/>
                <w:b/>
                <w:sz w:val="21"/>
                <w:szCs w:val="21"/>
              </w:rPr>
            </w:pPr>
          </w:p>
          <w:p>
            <w:pPr>
              <w:pStyle w:val="134"/>
              <w:spacing w:line="290" w:lineRule="auto"/>
              <w:ind w:right="167"/>
              <w:jc w:val="center"/>
              <w:rPr>
                <w:rFonts w:hint="eastAsia" w:ascii="宋体" w:hAnsi="宋体" w:eastAsia="宋体" w:cs="宋体"/>
                <w:sz w:val="21"/>
                <w:szCs w:val="21"/>
              </w:rPr>
            </w:pPr>
            <w:r>
              <w:rPr>
                <w:rFonts w:hint="eastAsia" w:ascii="宋体" w:hAnsi="宋体" w:eastAsia="宋体" w:cs="宋体"/>
                <w:sz w:val="21"/>
                <w:szCs w:val="21"/>
              </w:rPr>
              <w:t>破碎生铝生产线</w:t>
            </w:r>
          </w:p>
        </w:tc>
        <w:tc>
          <w:tcPr>
            <w:tcW w:w="1650" w:type="dxa"/>
            <w:tcBorders>
              <w:tl2br w:val="nil"/>
              <w:tr2bl w:val="nil"/>
            </w:tcBorders>
            <w:vAlign w:val="center"/>
          </w:tcPr>
          <w:p>
            <w:pPr>
              <w:pStyle w:val="134"/>
              <w:spacing w:before="27"/>
              <w:ind w:left="177" w:right="150"/>
              <w:jc w:val="center"/>
              <w:rPr>
                <w:rFonts w:hint="eastAsia" w:ascii="宋体" w:hAnsi="宋体" w:eastAsia="宋体" w:cs="宋体"/>
                <w:sz w:val="21"/>
                <w:szCs w:val="21"/>
              </w:rPr>
            </w:pPr>
            <w:r>
              <w:rPr>
                <w:rFonts w:hint="eastAsia" w:ascii="宋体" w:hAnsi="宋体" w:eastAsia="宋体" w:cs="宋体"/>
                <w:sz w:val="21"/>
                <w:szCs w:val="21"/>
              </w:rPr>
              <w:t>链板上料</w:t>
            </w:r>
          </w:p>
          <w:p>
            <w:pPr>
              <w:pStyle w:val="134"/>
              <w:spacing w:before="27"/>
              <w:ind w:left="177" w:right="150"/>
              <w:jc w:val="center"/>
              <w:rPr>
                <w:rFonts w:hint="eastAsia" w:ascii="宋体" w:hAnsi="宋体" w:eastAsia="宋体" w:cs="宋体"/>
                <w:sz w:val="21"/>
                <w:szCs w:val="21"/>
              </w:rPr>
            </w:pPr>
            <w:r>
              <w:rPr>
                <w:rFonts w:hint="eastAsia" w:ascii="宋体" w:hAnsi="宋体" w:eastAsia="宋体" w:cs="宋体"/>
                <w:sz w:val="21"/>
                <w:szCs w:val="21"/>
              </w:rPr>
              <w:t>输送机</w:t>
            </w:r>
          </w:p>
        </w:tc>
        <w:tc>
          <w:tcPr>
            <w:tcW w:w="930" w:type="dxa"/>
            <w:tcBorders>
              <w:tl2br w:val="nil"/>
              <w:tr2bl w:val="nil"/>
            </w:tcBorders>
            <w:vAlign w:val="center"/>
          </w:tcPr>
          <w:p>
            <w:pPr>
              <w:pStyle w:val="134"/>
              <w:spacing w:before="41"/>
              <w:ind w:left="30"/>
              <w:jc w:val="center"/>
              <w:rPr>
                <w:rFonts w:hint="eastAsia" w:ascii="宋体" w:hAnsi="宋体" w:eastAsia="宋体" w:cs="宋体"/>
                <w:sz w:val="21"/>
                <w:szCs w:val="21"/>
              </w:rPr>
            </w:pPr>
            <w:r>
              <w:rPr>
                <w:rFonts w:hint="eastAsia" w:ascii="宋体" w:hAnsi="宋体" w:eastAsia="宋体" w:cs="宋体"/>
                <w:sz w:val="21"/>
                <w:szCs w:val="21"/>
              </w:rPr>
              <w:t>1</w:t>
            </w:r>
          </w:p>
        </w:tc>
        <w:tc>
          <w:tcPr>
            <w:tcW w:w="1830" w:type="dxa"/>
            <w:tcBorders>
              <w:tl2br w:val="nil"/>
              <w:tr2bl w:val="nil"/>
            </w:tcBorders>
            <w:vAlign w:val="center"/>
          </w:tcPr>
          <w:p>
            <w:pPr>
              <w:pStyle w:val="134"/>
              <w:spacing w:before="27"/>
              <w:ind w:left="336" w:right="302"/>
              <w:jc w:val="center"/>
              <w:rPr>
                <w:rFonts w:hint="eastAsia" w:ascii="宋体" w:hAnsi="宋体" w:eastAsia="宋体" w:cs="宋体"/>
                <w:sz w:val="21"/>
                <w:szCs w:val="21"/>
              </w:rPr>
            </w:pPr>
            <w:r>
              <w:rPr>
                <w:rFonts w:hint="eastAsia" w:ascii="宋体" w:hAnsi="宋体" w:eastAsia="宋体" w:cs="宋体"/>
                <w:sz w:val="21"/>
                <w:szCs w:val="21"/>
              </w:rPr>
              <w:t>RLD-140 型</w:t>
            </w:r>
          </w:p>
        </w:tc>
        <w:tc>
          <w:tcPr>
            <w:tcW w:w="1365" w:type="dxa"/>
            <w:tcBorders>
              <w:tl2br w:val="nil"/>
              <w:tr2bl w:val="nil"/>
            </w:tcBorders>
            <w:vAlign w:val="center"/>
          </w:tcPr>
          <w:p>
            <w:pPr>
              <w:pStyle w:val="134"/>
              <w:jc w:val="center"/>
              <w:rPr>
                <w:rFonts w:hint="eastAsia" w:ascii="宋体" w:hAnsi="宋体" w:eastAsia="宋体" w:cs="宋体"/>
                <w:sz w:val="21"/>
                <w:szCs w:val="21"/>
              </w:rPr>
            </w:pPr>
          </w:p>
        </w:tc>
        <w:tc>
          <w:tcPr>
            <w:tcW w:w="2232" w:type="dxa"/>
            <w:tcBorders>
              <w:tl2br w:val="nil"/>
              <w:tr2bl w:val="nil"/>
            </w:tcBorders>
            <w:vAlign w:val="center"/>
          </w:tcPr>
          <w:p>
            <w:pPr>
              <w:pStyle w:val="134"/>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85" w:hRule="atLeast"/>
          <w:jc w:val="center"/>
        </w:trPr>
        <w:tc>
          <w:tcPr>
            <w:tcW w:w="1073" w:type="dxa"/>
            <w:vMerge w:val="continue"/>
            <w:tcBorders>
              <w:tl2br w:val="nil"/>
              <w:tr2bl w:val="nil"/>
            </w:tcBorders>
            <w:vAlign w:val="center"/>
          </w:tcPr>
          <w:p>
            <w:pPr>
              <w:jc w:val="center"/>
              <w:rPr>
                <w:rFonts w:hint="eastAsia" w:ascii="宋体" w:hAnsi="宋体" w:eastAsia="宋体" w:cs="宋体"/>
                <w:sz w:val="21"/>
                <w:szCs w:val="21"/>
              </w:rPr>
            </w:pPr>
          </w:p>
        </w:tc>
        <w:tc>
          <w:tcPr>
            <w:tcW w:w="1650" w:type="dxa"/>
            <w:tcBorders>
              <w:tl2br w:val="nil"/>
              <w:tr2bl w:val="nil"/>
            </w:tcBorders>
            <w:vAlign w:val="center"/>
          </w:tcPr>
          <w:p>
            <w:pPr>
              <w:pStyle w:val="134"/>
              <w:spacing w:before="27"/>
              <w:ind w:left="177" w:right="150"/>
              <w:jc w:val="center"/>
              <w:rPr>
                <w:rFonts w:hint="eastAsia" w:ascii="宋体" w:hAnsi="宋体" w:eastAsia="宋体" w:cs="宋体"/>
                <w:sz w:val="21"/>
                <w:szCs w:val="21"/>
              </w:rPr>
            </w:pPr>
            <w:r>
              <w:rPr>
                <w:rFonts w:hint="eastAsia" w:ascii="宋体" w:hAnsi="宋体" w:eastAsia="宋体" w:cs="宋体"/>
                <w:sz w:val="21"/>
                <w:szCs w:val="21"/>
              </w:rPr>
              <w:t>破碎机</w:t>
            </w:r>
          </w:p>
        </w:tc>
        <w:tc>
          <w:tcPr>
            <w:tcW w:w="930" w:type="dxa"/>
            <w:tcBorders>
              <w:tl2br w:val="nil"/>
              <w:tr2bl w:val="nil"/>
            </w:tcBorders>
            <w:vAlign w:val="center"/>
          </w:tcPr>
          <w:p>
            <w:pPr>
              <w:pStyle w:val="134"/>
              <w:spacing w:before="41"/>
              <w:ind w:left="30"/>
              <w:jc w:val="center"/>
              <w:rPr>
                <w:rFonts w:hint="eastAsia" w:ascii="宋体" w:hAnsi="宋体" w:eastAsia="宋体" w:cs="宋体"/>
                <w:sz w:val="21"/>
                <w:szCs w:val="21"/>
              </w:rPr>
            </w:pPr>
            <w:r>
              <w:rPr>
                <w:rFonts w:hint="eastAsia" w:ascii="宋体" w:hAnsi="宋体" w:eastAsia="宋体" w:cs="宋体"/>
                <w:sz w:val="21"/>
                <w:szCs w:val="21"/>
              </w:rPr>
              <w:t>1</w:t>
            </w:r>
          </w:p>
        </w:tc>
        <w:tc>
          <w:tcPr>
            <w:tcW w:w="1830" w:type="dxa"/>
            <w:tcBorders>
              <w:tl2br w:val="nil"/>
              <w:tr2bl w:val="nil"/>
            </w:tcBorders>
            <w:vAlign w:val="center"/>
          </w:tcPr>
          <w:p>
            <w:pPr>
              <w:pStyle w:val="134"/>
              <w:spacing w:before="27"/>
              <w:ind w:left="336" w:right="304"/>
              <w:jc w:val="center"/>
              <w:rPr>
                <w:rFonts w:hint="eastAsia" w:ascii="宋体" w:hAnsi="宋体" w:eastAsia="宋体" w:cs="宋体"/>
                <w:sz w:val="21"/>
                <w:szCs w:val="21"/>
              </w:rPr>
            </w:pPr>
            <w:r>
              <w:rPr>
                <w:rFonts w:hint="eastAsia" w:ascii="宋体" w:hAnsi="宋体" w:eastAsia="宋体" w:cs="宋体"/>
                <w:sz w:val="21"/>
                <w:szCs w:val="21"/>
              </w:rPr>
              <w:t>PSX-200 型</w:t>
            </w:r>
          </w:p>
        </w:tc>
        <w:tc>
          <w:tcPr>
            <w:tcW w:w="1365" w:type="dxa"/>
            <w:tcBorders>
              <w:tl2br w:val="nil"/>
              <w:tr2bl w:val="nil"/>
            </w:tcBorders>
            <w:vAlign w:val="center"/>
          </w:tcPr>
          <w:p>
            <w:pPr>
              <w:pStyle w:val="134"/>
              <w:spacing w:before="27"/>
              <w:ind w:left="110" w:right="127"/>
              <w:jc w:val="center"/>
              <w:rPr>
                <w:rFonts w:hint="eastAsia" w:ascii="宋体" w:hAnsi="宋体" w:eastAsia="宋体" w:cs="宋体"/>
                <w:sz w:val="21"/>
                <w:szCs w:val="21"/>
              </w:rPr>
            </w:pPr>
            <w:r>
              <w:rPr>
                <w:rFonts w:hint="eastAsia" w:ascii="宋体" w:hAnsi="宋体" w:eastAsia="宋体" w:cs="宋体"/>
                <w:sz w:val="21"/>
                <w:szCs w:val="21"/>
              </w:rPr>
              <w:t>生产能力 12t/h</w:t>
            </w:r>
          </w:p>
        </w:tc>
        <w:tc>
          <w:tcPr>
            <w:tcW w:w="2232" w:type="dxa"/>
            <w:tcBorders>
              <w:tl2br w:val="nil"/>
              <w:tr2bl w:val="nil"/>
            </w:tcBorders>
            <w:vAlign w:val="center"/>
          </w:tcPr>
          <w:p>
            <w:pPr>
              <w:spacing w:before="27"/>
              <w:ind w:left="110" w:right="127"/>
              <w:jc w:val="center"/>
              <w:rPr>
                <w:rFonts w:hint="eastAsia" w:ascii="宋体" w:hAnsi="宋体" w:eastAsia="宋体" w:cs="宋体"/>
                <w:sz w:val="21"/>
                <w:szCs w:val="21"/>
              </w:rPr>
            </w:pPr>
            <w:r>
              <w:rPr>
                <w:rFonts w:hint="eastAsia" w:ascii="宋体" w:hAnsi="宋体" w:eastAsia="宋体" w:cs="宋体"/>
                <w:sz w:val="21"/>
                <w:szCs w:val="21"/>
                <w:lang w:eastAsia="zh-CN"/>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0" w:hRule="atLeast"/>
          <w:jc w:val="center"/>
        </w:trPr>
        <w:tc>
          <w:tcPr>
            <w:tcW w:w="1073" w:type="dxa"/>
            <w:vMerge w:val="continue"/>
            <w:tcBorders>
              <w:tl2br w:val="nil"/>
              <w:tr2bl w:val="nil"/>
            </w:tcBorders>
            <w:vAlign w:val="center"/>
          </w:tcPr>
          <w:p>
            <w:pPr>
              <w:jc w:val="center"/>
              <w:rPr>
                <w:rFonts w:hint="eastAsia" w:ascii="宋体" w:hAnsi="宋体" w:eastAsia="宋体" w:cs="宋体"/>
                <w:sz w:val="21"/>
                <w:szCs w:val="21"/>
              </w:rPr>
            </w:pPr>
          </w:p>
        </w:tc>
        <w:tc>
          <w:tcPr>
            <w:tcW w:w="1650" w:type="dxa"/>
            <w:tcBorders>
              <w:tl2br w:val="nil"/>
              <w:tr2bl w:val="nil"/>
            </w:tcBorders>
            <w:vAlign w:val="center"/>
          </w:tcPr>
          <w:p>
            <w:pPr>
              <w:pStyle w:val="134"/>
              <w:spacing w:before="27"/>
              <w:ind w:left="177" w:right="150"/>
              <w:jc w:val="center"/>
              <w:rPr>
                <w:rFonts w:hint="eastAsia" w:ascii="宋体" w:hAnsi="宋体" w:eastAsia="宋体" w:cs="宋体"/>
                <w:sz w:val="21"/>
                <w:szCs w:val="21"/>
              </w:rPr>
            </w:pPr>
            <w:r>
              <w:rPr>
                <w:rFonts w:hint="eastAsia" w:ascii="宋体" w:hAnsi="宋体" w:eastAsia="宋体" w:cs="宋体"/>
                <w:sz w:val="21"/>
                <w:szCs w:val="21"/>
              </w:rPr>
              <w:t>出料输送带</w:t>
            </w:r>
          </w:p>
        </w:tc>
        <w:tc>
          <w:tcPr>
            <w:tcW w:w="930" w:type="dxa"/>
            <w:tcBorders>
              <w:tl2br w:val="nil"/>
              <w:tr2bl w:val="nil"/>
            </w:tcBorders>
            <w:vAlign w:val="center"/>
          </w:tcPr>
          <w:p>
            <w:pPr>
              <w:pStyle w:val="134"/>
              <w:spacing w:before="41"/>
              <w:ind w:left="30"/>
              <w:jc w:val="center"/>
              <w:rPr>
                <w:rFonts w:hint="eastAsia" w:ascii="宋体" w:hAnsi="宋体" w:eastAsia="宋体" w:cs="宋体"/>
                <w:sz w:val="21"/>
                <w:szCs w:val="21"/>
              </w:rPr>
            </w:pPr>
            <w:r>
              <w:rPr>
                <w:rFonts w:hint="eastAsia" w:ascii="宋体" w:hAnsi="宋体" w:eastAsia="宋体" w:cs="宋体"/>
                <w:sz w:val="21"/>
                <w:szCs w:val="21"/>
              </w:rPr>
              <w:t>1</w:t>
            </w:r>
          </w:p>
        </w:tc>
        <w:tc>
          <w:tcPr>
            <w:tcW w:w="1830" w:type="dxa"/>
            <w:tcBorders>
              <w:tl2br w:val="nil"/>
              <w:tr2bl w:val="nil"/>
            </w:tcBorders>
            <w:vAlign w:val="center"/>
          </w:tcPr>
          <w:p>
            <w:pPr>
              <w:pStyle w:val="134"/>
              <w:spacing w:before="41"/>
              <w:ind w:left="336" w:right="305"/>
              <w:jc w:val="center"/>
              <w:rPr>
                <w:rFonts w:hint="eastAsia" w:ascii="宋体" w:hAnsi="宋体" w:eastAsia="宋体" w:cs="宋体"/>
                <w:sz w:val="21"/>
                <w:szCs w:val="21"/>
              </w:rPr>
            </w:pPr>
            <w:r>
              <w:rPr>
                <w:rFonts w:hint="eastAsia" w:ascii="宋体" w:hAnsi="宋体" w:eastAsia="宋体" w:cs="宋体"/>
                <w:sz w:val="21"/>
                <w:szCs w:val="21"/>
              </w:rPr>
              <w:t>---</w:t>
            </w:r>
          </w:p>
        </w:tc>
        <w:tc>
          <w:tcPr>
            <w:tcW w:w="1365" w:type="dxa"/>
            <w:tcBorders>
              <w:tl2br w:val="nil"/>
              <w:tr2bl w:val="nil"/>
            </w:tcBorders>
            <w:vAlign w:val="center"/>
          </w:tcPr>
          <w:p>
            <w:pPr>
              <w:pStyle w:val="134"/>
              <w:spacing w:before="27"/>
              <w:ind w:left="110" w:right="128"/>
              <w:jc w:val="center"/>
              <w:rPr>
                <w:rFonts w:hint="eastAsia" w:ascii="宋体" w:hAnsi="宋体" w:eastAsia="宋体" w:cs="宋体"/>
                <w:sz w:val="21"/>
                <w:szCs w:val="21"/>
              </w:rPr>
            </w:pPr>
            <w:r>
              <w:rPr>
                <w:rFonts w:hint="eastAsia" w:ascii="宋体" w:hAnsi="宋体" w:eastAsia="宋体" w:cs="宋体"/>
                <w:sz w:val="21"/>
                <w:szCs w:val="21"/>
              </w:rPr>
              <w:t>与破碎主机配套</w:t>
            </w:r>
          </w:p>
        </w:tc>
        <w:tc>
          <w:tcPr>
            <w:tcW w:w="2232" w:type="dxa"/>
            <w:tcBorders>
              <w:tl2br w:val="nil"/>
              <w:tr2bl w:val="nil"/>
            </w:tcBorders>
            <w:vAlign w:val="center"/>
          </w:tcPr>
          <w:p>
            <w:pPr>
              <w:spacing w:before="27"/>
              <w:ind w:left="110" w:right="128"/>
              <w:jc w:val="center"/>
              <w:rPr>
                <w:rFonts w:hint="eastAsia" w:ascii="宋体" w:hAnsi="宋体" w:eastAsia="宋体" w:cs="宋体"/>
                <w:sz w:val="21"/>
                <w:szCs w:val="21"/>
              </w:rPr>
            </w:pPr>
            <w:r>
              <w:rPr>
                <w:rFonts w:hint="eastAsia" w:ascii="宋体" w:hAnsi="宋体" w:eastAsia="宋体" w:cs="宋体"/>
                <w:sz w:val="21"/>
                <w:szCs w:val="21"/>
                <w:lang w:eastAsia="zh-CN"/>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1073" w:type="dxa"/>
            <w:vMerge w:val="continue"/>
            <w:tcBorders>
              <w:tl2br w:val="nil"/>
              <w:tr2bl w:val="nil"/>
            </w:tcBorders>
            <w:vAlign w:val="center"/>
          </w:tcPr>
          <w:p>
            <w:pPr>
              <w:jc w:val="center"/>
              <w:rPr>
                <w:rFonts w:hint="eastAsia" w:ascii="宋体" w:hAnsi="宋体" w:eastAsia="宋体" w:cs="宋体"/>
                <w:sz w:val="21"/>
                <w:szCs w:val="21"/>
              </w:rPr>
            </w:pPr>
          </w:p>
        </w:tc>
        <w:tc>
          <w:tcPr>
            <w:tcW w:w="1650" w:type="dxa"/>
            <w:tcBorders>
              <w:tl2br w:val="nil"/>
              <w:tr2bl w:val="nil"/>
            </w:tcBorders>
            <w:vAlign w:val="center"/>
          </w:tcPr>
          <w:p>
            <w:pPr>
              <w:pStyle w:val="134"/>
              <w:spacing w:before="27"/>
              <w:ind w:left="177" w:right="150"/>
              <w:jc w:val="center"/>
              <w:rPr>
                <w:rFonts w:hint="eastAsia" w:ascii="宋体" w:hAnsi="宋体" w:eastAsia="宋体" w:cs="宋体"/>
                <w:sz w:val="21"/>
                <w:szCs w:val="21"/>
              </w:rPr>
            </w:pPr>
            <w:r>
              <w:rPr>
                <w:rFonts w:hint="eastAsia" w:ascii="宋体" w:hAnsi="宋体" w:eastAsia="宋体" w:cs="宋体"/>
                <w:sz w:val="21"/>
                <w:szCs w:val="21"/>
              </w:rPr>
              <w:t>金属筛分机</w:t>
            </w:r>
          </w:p>
        </w:tc>
        <w:tc>
          <w:tcPr>
            <w:tcW w:w="930" w:type="dxa"/>
            <w:tcBorders>
              <w:tl2br w:val="nil"/>
              <w:tr2bl w:val="nil"/>
            </w:tcBorders>
            <w:vAlign w:val="center"/>
          </w:tcPr>
          <w:p>
            <w:pPr>
              <w:pStyle w:val="134"/>
              <w:spacing w:before="41"/>
              <w:ind w:left="30"/>
              <w:jc w:val="center"/>
              <w:rPr>
                <w:rFonts w:hint="eastAsia" w:ascii="宋体" w:hAnsi="宋体" w:eastAsia="宋体" w:cs="宋体"/>
                <w:sz w:val="21"/>
                <w:szCs w:val="21"/>
              </w:rPr>
            </w:pPr>
            <w:r>
              <w:rPr>
                <w:rFonts w:hint="eastAsia" w:ascii="宋体" w:hAnsi="宋体" w:eastAsia="宋体" w:cs="宋体"/>
                <w:sz w:val="21"/>
                <w:szCs w:val="21"/>
              </w:rPr>
              <w:t>1</w:t>
            </w:r>
          </w:p>
        </w:tc>
        <w:tc>
          <w:tcPr>
            <w:tcW w:w="1830" w:type="dxa"/>
            <w:tcBorders>
              <w:tl2br w:val="nil"/>
              <w:tr2bl w:val="nil"/>
            </w:tcBorders>
            <w:vAlign w:val="center"/>
          </w:tcPr>
          <w:p>
            <w:pPr>
              <w:pStyle w:val="134"/>
              <w:spacing w:before="27"/>
              <w:ind w:left="336" w:right="304"/>
              <w:jc w:val="center"/>
              <w:rPr>
                <w:rFonts w:hint="eastAsia" w:ascii="宋体" w:hAnsi="宋体" w:eastAsia="宋体" w:cs="宋体"/>
                <w:sz w:val="21"/>
                <w:szCs w:val="21"/>
              </w:rPr>
            </w:pPr>
            <w:r>
              <w:rPr>
                <w:rFonts w:hint="eastAsia" w:ascii="宋体" w:hAnsi="宋体" w:eastAsia="宋体" w:cs="宋体"/>
                <w:sz w:val="21"/>
                <w:szCs w:val="21"/>
              </w:rPr>
              <w:t>SFG-100 型</w:t>
            </w:r>
          </w:p>
        </w:tc>
        <w:tc>
          <w:tcPr>
            <w:tcW w:w="1365" w:type="dxa"/>
            <w:tcBorders>
              <w:tl2br w:val="nil"/>
              <w:tr2bl w:val="nil"/>
            </w:tcBorders>
            <w:vAlign w:val="center"/>
          </w:tcPr>
          <w:p>
            <w:pPr>
              <w:pStyle w:val="134"/>
              <w:jc w:val="center"/>
              <w:rPr>
                <w:rFonts w:hint="eastAsia" w:ascii="宋体" w:hAnsi="宋体" w:eastAsia="宋体" w:cs="宋体"/>
                <w:sz w:val="21"/>
                <w:szCs w:val="21"/>
              </w:rPr>
            </w:pPr>
          </w:p>
        </w:tc>
        <w:tc>
          <w:tcPr>
            <w:tcW w:w="2232"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85" w:hRule="atLeast"/>
          <w:jc w:val="center"/>
        </w:trPr>
        <w:tc>
          <w:tcPr>
            <w:tcW w:w="1073" w:type="dxa"/>
            <w:vMerge w:val="continue"/>
            <w:tcBorders>
              <w:tl2br w:val="nil"/>
              <w:tr2bl w:val="nil"/>
            </w:tcBorders>
            <w:vAlign w:val="center"/>
          </w:tcPr>
          <w:p>
            <w:pPr>
              <w:jc w:val="center"/>
              <w:rPr>
                <w:rFonts w:hint="eastAsia" w:ascii="宋体" w:hAnsi="宋体" w:eastAsia="宋体" w:cs="宋体"/>
                <w:sz w:val="21"/>
                <w:szCs w:val="21"/>
              </w:rPr>
            </w:pPr>
          </w:p>
        </w:tc>
        <w:tc>
          <w:tcPr>
            <w:tcW w:w="1650" w:type="dxa"/>
            <w:tcBorders>
              <w:tl2br w:val="nil"/>
              <w:tr2bl w:val="nil"/>
            </w:tcBorders>
            <w:vAlign w:val="center"/>
          </w:tcPr>
          <w:p>
            <w:pPr>
              <w:pStyle w:val="134"/>
              <w:spacing w:before="27"/>
              <w:ind w:left="177" w:right="150"/>
              <w:jc w:val="center"/>
              <w:rPr>
                <w:rFonts w:hint="eastAsia" w:ascii="宋体" w:hAnsi="宋体" w:eastAsia="宋体" w:cs="宋体"/>
                <w:sz w:val="21"/>
                <w:szCs w:val="21"/>
              </w:rPr>
            </w:pPr>
            <w:r>
              <w:rPr>
                <w:rFonts w:hint="eastAsia" w:ascii="宋体" w:hAnsi="宋体" w:eastAsia="宋体" w:cs="宋体"/>
                <w:sz w:val="21"/>
                <w:szCs w:val="21"/>
              </w:rPr>
              <w:t>独立磁选机</w:t>
            </w:r>
          </w:p>
        </w:tc>
        <w:tc>
          <w:tcPr>
            <w:tcW w:w="930" w:type="dxa"/>
            <w:tcBorders>
              <w:tl2br w:val="nil"/>
              <w:tr2bl w:val="nil"/>
            </w:tcBorders>
            <w:vAlign w:val="center"/>
          </w:tcPr>
          <w:p>
            <w:pPr>
              <w:pStyle w:val="134"/>
              <w:spacing w:before="41"/>
              <w:ind w:left="30"/>
              <w:jc w:val="center"/>
              <w:rPr>
                <w:rFonts w:hint="eastAsia" w:ascii="宋体" w:hAnsi="宋体" w:eastAsia="宋体" w:cs="宋体"/>
                <w:sz w:val="21"/>
                <w:szCs w:val="21"/>
              </w:rPr>
            </w:pPr>
            <w:r>
              <w:rPr>
                <w:rFonts w:hint="eastAsia" w:ascii="宋体" w:hAnsi="宋体" w:eastAsia="宋体" w:cs="宋体"/>
                <w:sz w:val="21"/>
                <w:szCs w:val="21"/>
              </w:rPr>
              <w:t>1</w:t>
            </w:r>
          </w:p>
        </w:tc>
        <w:tc>
          <w:tcPr>
            <w:tcW w:w="1830" w:type="dxa"/>
            <w:tcBorders>
              <w:tl2br w:val="nil"/>
              <w:tr2bl w:val="nil"/>
            </w:tcBorders>
            <w:vAlign w:val="center"/>
          </w:tcPr>
          <w:p>
            <w:pPr>
              <w:pStyle w:val="134"/>
              <w:spacing w:before="27"/>
              <w:ind w:left="336" w:right="302"/>
              <w:jc w:val="center"/>
              <w:rPr>
                <w:rFonts w:hint="eastAsia" w:ascii="宋体" w:hAnsi="宋体" w:eastAsia="宋体" w:cs="宋体"/>
                <w:sz w:val="21"/>
                <w:szCs w:val="21"/>
              </w:rPr>
            </w:pPr>
            <w:r>
              <w:rPr>
                <w:rFonts w:hint="eastAsia" w:ascii="宋体" w:hAnsi="宋体" w:eastAsia="宋体" w:cs="宋体"/>
                <w:sz w:val="21"/>
                <w:szCs w:val="21"/>
              </w:rPr>
              <w:t>CXG-100 型</w:t>
            </w:r>
          </w:p>
        </w:tc>
        <w:tc>
          <w:tcPr>
            <w:tcW w:w="1365" w:type="dxa"/>
            <w:tcBorders>
              <w:tl2br w:val="nil"/>
              <w:tr2bl w:val="nil"/>
            </w:tcBorders>
            <w:vAlign w:val="center"/>
          </w:tcPr>
          <w:p>
            <w:pPr>
              <w:pStyle w:val="134"/>
              <w:jc w:val="center"/>
              <w:rPr>
                <w:rFonts w:hint="eastAsia" w:ascii="宋体" w:hAnsi="宋体" w:eastAsia="宋体" w:cs="宋体"/>
                <w:sz w:val="21"/>
                <w:szCs w:val="21"/>
              </w:rPr>
            </w:pPr>
          </w:p>
        </w:tc>
        <w:tc>
          <w:tcPr>
            <w:tcW w:w="2232"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85" w:hRule="atLeast"/>
          <w:jc w:val="center"/>
        </w:trPr>
        <w:tc>
          <w:tcPr>
            <w:tcW w:w="1073" w:type="dxa"/>
            <w:vMerge w:val="continue"/>
            <w:tcBorders>
              <w:tl2br w:val="nil"/>
              <w:tr2bl w:val="nil"/>
            </w:tcBorders>
            <w:vAlign w:val="center"/>
          </w:tcPr>
          <w:p>
            <w:pPr>
              <w:jc w:val="center"/>
              <w:rPr>
                <w:rFonts w:hint="eastAsia" w:ascii="宋体" w:hAnsi="宋体" w:eastAsia="宋体" w:cs="宋体"/>
                <w:sz w:val="21"/>
                <w:szCs w:val="21"/>
              </w:rPr>
            </w:pPr>
          </w:p>
        </w:tc>
        <w:tc>
          <w:tcPr>
            <w:tcW w:w="1650" w:type="dxa"/>
            <w:tcBorders>
              <w:tl2br w:val="nil"/>
              <w:tr2bl w:val="nil"/>
            </w:tcBorders>
            <w:vAlign w:val="center"/>
          </w:tcPr>
          <w:p>
            <w:pPr>
              <w:pStyle w:val="134"/>
              <w:spacing w:before="27"/>
              <w:ind w:left="177" w:right="149"/>
              <w:jc w:val="center"/>
              <w:rPr>
                <w:rFonts w:hint="eastAsia" w:ascii="宋体" w:hAnsi="宋体" w:eastAsia="宋体" w:cs="宋体"/>
                <w:sz w:val="21"/>
                <w:szCs w:val="21"/>
              </w:rPr>
            </w:pPr>
            <w:r>
              <w:rPr>
                <w:rFonts w:hint="eastAsia" w:ascii="宋体" w:hAnsi="宋体" w:eastAsia="宋体" w:cs="宋体"/>
                <w:sz w:val="21"/>
                <w:szCs w:val="21"/>
              </w:rPr>
              <w:t>涡电流分选机</w:t>
            </w:r>
          </w:p>
        </w:tc>
        <w:tc>
          <w:tcPr>
            <w:tcW w:w="930" w:type="dxa"/>
            <w:tcBorders>
              <w:tl2br w:val="nil"/>
              <w:tr2bl w:val="nil"/>
            </w:tcBorders>
            <w:vAlign w:val="center"/>
          </w:tcPr>
          <w:p>
            <w:pPr>
              <w:pStyle w:val="134"/>
              <w:spacing w:before="41"/>
              <w:ind w:left="30"/>
              <w:jc w:val="center"/>
              <w:rPr>
                <w:rFonts w:hint="eastAsia" w:ascii="宋体" w:hAnsi="宋体" w:eastAsia="宋体" w:cs="宋体"/>
                <w:sz w:val="21"/>
                <w:szCs w:val="21"/>
              </w:rPr>
            </w:pPr>
            <w:r>
              <w:rPr>
                <w:rFonts w:hint="eastAsia" w:ascii="宋体" w:hAnsi="宋体" w:eastAsia="宋体" w:cs="宋体"/>
                <w:sz w:val="21"/>
                <w:szCs w:val="21"/>
              </w:rPr>
              <w:t>1</w:t>
            </w:r>
          </w:p>
        </w:tc>
        <w:tc>
          <w:tcPr>
            <w:tcW w:w="1830" w:type="dxa"/>
            <w:tcBorders>
              <w:tl2br w:val="nil"/>
              <w:tr2bl w:val="nil"/>
            </w:tcBorders>
            <w:vAlign w:val="center"/>
          </w:tcPr>
          <w:p>
            <w:pPr>
              <w:pStyle w:val="134"/>
              <w:spacing w:before="27"/>
              <w:ind w:left="336" w:right="304"/>
              <w:jc w:val="center"/>
              <w:rPr>
                <w:rFonts w:hint="eastAsia" w:ascii="宋体" w:hAnsi="宋体" w:eastAsia="宋体" w:cs="宋体"/>
                <w:sz w:val="21"/>
                <w:szCs w:val="21"/>
              </w:rPr>
            </w:pPr>
            <w:r>
              <w:rPr>
                <w:rFonts w:hint="eastAsia" w:ascii="宋体" w:hAnsi="宋体" w:eastAsia="宋体" w:cs="宋体"/>
                <w:sz w:val="21"/>
                <w:szCs w:val="21"/>
              </w:rPr>
              <w:t>WFG-500 型</w:t>
            </w:r>
          </w:p>
        </w:tc>
        <w:tc>
          <w:tcPr>
            <w:tcW w:w="1365" w:type="dxa"/>
            <w:tcBorders>
              <w:tl2br w:val="nil"/>
              <w:tr2bl w:val="nil"/>
            </w:tcBorders>
            <w:vAlign w:val="center"/>
          </w:tcPr>
          <w:p>
            <w:pPr>
              <w:pStyle w:val="134"/>
              <w:jc w:val="center"/>
              <w:rPr>
                <w:rFonts w:hint="eastAsia" w:ascii="宋体" w:hAnsi="宋体" w:eastAsia="宋体" w:cs="宋体"/>
                <w:sz w:val="21"/>
                <w:szCs w:val="21"/>
              </w:rPr>
            </w:pPr>
          </w:p>
        </w:tc>
        <w:tc>
          <w:tcPr>
            <w:tcW w:w="2232"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54" w:hRule="atLeast"/>
          <w:jc w:val="center"/>
        </w:trPr>
        <w:tc>
          <w:tcPr>
            <w:tcW w:w="1073" w:type="dxa"/>
            <w:vMerge w:val="continue"/>
            <w:tcBorders>
              <w:tl2br w:val="nil"/>
              <w:tr2bl w:val="nil"/>
            </w:tcBorders>
            <w:vAlign w:val="center"/>
          </w:tcPr>
          <w:p>
            <w:pPr>
              <w:jc w:val="center"/>
              <w:rPr>
                <w:rFonts w:hint="eastAsia" w:ascii="宋体" w:hAnsi="宋体" w:eastAsia="宋体" w:cs="宋体"/>
                <w:sz w:val="21"/>
                <w:szCs w:val="21"/>
              </w:rPr>
            </w:pPr>
          </w:p>
        </w:tc>
        <w:tc>
          <w:tcPr>
            <w:tcW w:w="1650" w:type="dxa"/>
            <w:tcBorders>
              <w:tl2br w:val="nil"/>
              <w:tr2bl w:val="nil"/>
            </w:tcBorders>
            <w:vAlign w:val="center"/>
          </w:tcPr>
          <w:p>
            <w:pPr>
              <w:pStyle w:val="134"/>
              <w:spacing w:before="27"/>
              <w:ind w:left="177" w:right="150"/>
              <w:jc w:val="center"/>
              <w:rPr>
                <w:rFonts w:hint="eastAsia" w:ascii="宋体" w:hAnsi="宋体" w:eastAsia="宋体" w:cs="宋体"/>
                <w:sz w:val="21"/>
                <w:szCs w:val="21"/>
              </w:rPr>
            </w:pPr>
            <w:r>
              <w:rPr>
                <w:rFonts w:hint="eastAsia" w:ascii="宋体" w:hAnsi="宋体" w:eastAsia="宋体" w:cs="宋体"/>
                <w:sz w:val="21"/>
                <w:szCs w:val="21"/>
              </w:rPr>
              <w:t>脉冲式</w:t>
            </w:r>
          </w:p>
          <w:p>
            <w:pPr>
              <w:pStyle w:val="134"/>
              <w:spacing w:before="57"/>
              <w:ind w:left="177" w:right="150"/>
              <w:jc w:val="center"/>
              <w:rPr>
                <w:rFonts w:hint="eastAsia" w:ascii="宋体" w:hAnsi="宋体" w:eastAsia="宋体" w:cs="宋体"/>
                <w:sz w:val="21"/>
                <w:szCs w:val="21"/>
              </w:rPr>
            </w:pPr>
            <w:r>
              <w:rPr>
                <w:rFonts w:hint="eastAsia" w:ascii="宋体" w:hAnsi="宋体" w:eastAsia="宋体" w:cs="宋体"/>
                <w:sz w:val="21"/>
                <w:szCs w:val="21"/>
              </w:rPr>
              <w:t>布袋除尘器</w:t>
            </w:r>
          </w:p>
        </w:tc>
        <w:tc>
          <w:tcPr>
            <w:tcW w:w="930" w:type="dxa"/>
            <w:tcBorders>
              <w:tl2br w:val="nil"/>
              <w:tr2bl w:val="nil"/>
            </w:tcBorders>
            <w:vAlign w:val="center"/>
          </w:tcPr>
          <w:p>
            <w:pPr>
              <w:pStyle w:val="134"/>
              <w:spacing w:before="12"/>
              <w:jc w:val="center"/>
              <w:rPr>
                <w:rFonts w:hint="eastAsia" w:ascii="宋体" w:hAnsi="宋体" w:eastAsia="宋体" w:cs="宋体"/>
                <w:b/>
                <w:sz w:val="21"/>
                <w:szCs w:val="21"/>
              </w:rPr>
            </w:pPr>
          </w:p>
          <w:p>
            <w:pPr>
              <w:pStyle w:val="134"/>
              <w:ind w:left="30"/>
              <w:jc w:val="center"/>
              <w:rPr>
                <w:rFonts w:hint="eastAsia" w:ascii="宋体" w:hAnsi="宋体" w:eastAsia="宋体" w:cs="宋体"/>
                <w:sz w:val="21"/>
                <w:szCs w:val="21"/>
              </w:rPr>
            </w:pPr>
            <w:r>
              <w:rPr>
                <w:rFonts w:hint="eastAsia" w:ascii="宋体" w:hAnsi="宋体" w:eastAsia="宋体" w:cs="宋体"/>
                <w:sz w:val="21"/>
                <w:szCs w:val="21"/>
              </w:rPr>
              <w:t>1</w:t>
            </w:r>
          </w:p>
        </w:tc>
        <w:tc>
          <w:tcPr>
            <w:tcW w:w="1830" w:type="dxa"/>
            <w:tcBorders>
              <w:tl2br w:val="nil"/>
              <w:tr2bl w:val="nil"/>
            </w:tcBorders>
            <w:vAlign w:val="center"/>
          </w:tcPr>
          <w:p>
            <w:pPr>
              <w:pStyle w:val="134"/>
              <w:spacing w:before="190"/>
              <w:ind w:left="336" w:right="304"/>
              <w:jc w:val="center"/>
              <w:rPr>
                <w:rFonts w:hint="eastAsia" w:ascii="宋体" w:hAnsi="宋体" w:eastAsia="宋体" w:cs="宋体"/>
                <w:sz w:val="21"/>
                <w:szCs w:val="21"/>
              </w:rPr>
            </w:pPr>
            <w:r>
              <w:rPr>
                <w:rFonts w:hint="eastAsia" w:ascii="宋体" w:hAnsi="宋体" w:eastAsia="宋体" w:cs="宋体"/>
                <w:sz w:val="21"/>
                <w:szCs w:val="21"/>
              </w:rPr>
              <w:t>DMC-200 型</w:t>
            </w:r>
          </w:p>
        </w:tc>
        <w:tc>
          <w:tcPr>
            <w:tcW w:w="1365" w:type="dxa"/>
            <w:tcBorders>
              <w:tl2br w:val="nil"/>
              <w:tr2bl w:val="nil"/>
            </w:tcBorders>
            <w:vAlign w:val="center"/>
          </w:tcPr>
          <w:p>
            <w:pPr>
              <w:pStyle w:val="134"/>
              <w:jc w:val="center"/>
              <w:rPr>
                <w:rFonts w:hint="eastAsia" w:ascii="宋体" w:hAnsi="宋体" w:eastAsia="宋体" w:cs="宋体"/>
                <w:sz w:val="21"/>
                <w:szCs w:val="21"/>
              </w:rPr>
            </w:pPr>
          </w:p>
        </w:tc>
        <w:tc>
          <w:tcPr>
            <w:tcW w:w="2232"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86" w:hRule="atLeast"/>
          <w:jc w:val="center"/>
        </w:trPr>
        <w:tc>
          <w:tcPr>
            <w:tcW w:w="1073" w:type="dxa"/>
            <w:vMerge w:val="restart"/>
            <w:tcBorders>
              <w:tl2br w:val="nil"/>
              <w:tr2bl w:val="nil"/>
            </w:tcBorders>
            <w:vAlign w:val="center"/>
          </w:tcPr>
          <w:p>
            <w:pPr>
              <w:pStyle w:val="134"/>
              <w:jc w:val="center"/>
              <w:rPr>
                <w:rFonts w:hint="eastAsia" w:ascii="宋体" w:hAnsi="宋体" w:eastAsia="宋体" w:cs="宋体"/>
                <w:b/>
                <w:sz w:val="21"/>
                <w:szCs w:val="21"/>
              </w:rPr>
            </w:pPr>
          </w:p>
          <w:p>
            <w:pPr>
              <w:pStyle w:val="134"/>
              <w:jc w:val="center"/>
              <w:rPr>
                <w:rFonts w:hint="eastAsia" w:ascii="宋体" w:hAnsi="宋体" w:eastAsia="宋体" w:cs="宋体"/>
                <w:b/>
                <w:sz w:val="21"/>
                <w:szCs w:val="21"/>
              </w:rPr>
            </w:pPr>
          </w:p>
          <w:p>
            <w:pPr>
              <w:pStyle w:val="134"/>
              <w:spacing w:before="8"/>
              <w:jc w:val="center"/>
              <w:rPr>
                <w:rFonts w:hint="eastAsia" w:ascii="宋体" w:hAnsi="宋体" w:eastAsia="宋体" w:cs="宋体"/>
                <w:b/>
                <w:sz w:val="21"/>
                <w:szCs w:val="21"/>
              </w:rPr>
            </w:pPr>
          </w:p>
          <w:p>
            <w:pPr>
              <w:pStyle w:val="134"/>
              <w:spacing w:line="290" w:lineRule="auto"/>
              <w:ind w:right="37"/>
              <w:jc w:val="center"/>
              <w:rPr>
                <w:rFonts w:hint="eastAsia" w:ascii="宋体" w:hAnsi="宋体" w:eastAsia="宋体" w:cs="宋体"/>
                <w:sz w:val="21"/>
                <w:szCs w:val="21"/>
              </w:rPr>
            </w:pPr>
            <w:r>
              <w:rPr>
                <w:rFonts w:hint="eastAsia" w:ascii="宋体" w:hAnsi="宋体" w:eastAsia="宋体" w:cs="宋体"/>
                <w:sz w:val="21"/>
                <w:szCs w:val="21"/>
              </w:rPr>
              <w:t>破碎（压块） 熟铝生产线</w:t>
            </w:r>
          </w:p>
        </w:tc>
        <w:tc>
          <w:tcPr>
            <w:tcW w:w="1650" w:type="dxa"/>
            <w:tcBorders>
              <w:tl2br w:val="nil"/>
              <w:tr2bl w:val="nil"/>
            </w:tcBorders>
            <w:vAlign w:val="center"/>
          </w:tcPr>
          <w:p>
            <w:pPr>
              <w:pStyle w:val="134"/>
              <w:spacing w:before="28"/>
              <w:ind w:left="177" w:right="150"/>
              <w:jc w:val="center"/>
              <w:rPr>
                <w:rFonts w:hint="eastAsia" w:ascii="宋体" w:hAnsi="宋体" w:eastAsia="宋体" w:cs="宋体"/>
                <w:sz w:val="21"/>
                <w:szCs w:val="21"/>
              </w:rPr>
            </w:pPr>
            <w:r>
              <w:rPr>
                <w:rFonts w:hint="eastAsia" w:ascii="宋体" w:hAnsi="宋体" w:eastAsia="宋体" w:cs="宋体"/>
                <w:sz w:val="21"/>
                <w:szCs w:val="21"/>
              </w:rPr>
              <w:t>破碎机</w:t>
            </w:r>
          </w:p>
        </w:tc>
        <w:tc>
          <w:tcPr>
            <w:tcW w:w="930" w:type="dxa"/>
            <w:tcBorders>
              <w:tl2br w:val="nil"/>
              <w:tr2bl w:val="nil"/>
            </w:tcBorders>
            <w:vAlign w:val="center"/>
          </w:tcPr>
          <w:p>
            <w:pPr>
              <w:pStyle w:val="134"/>
              <w:spacing w:before="42"/>
              <w:ind w:left="30"/>
              <w:jc w:val="center"/>
              <w:rPr>
                <w:rFonts w:hint="eastAsia" w:ascii="宋体" w:hAnsi="宋体" w:eastAsia="宋体" w:cs="宋体"/>
                <w:sz w:val="21"/>
                <w:szCs w:val="21"/>
              </w:rPr>
            </w:pPr>
            <w:r>
              <w:rPr>
                <w:rFonts w:hint="eastAsia" w:ascii="宋体" w:hAnsi="宋体" w:eastAsia="宋体" w:cs="宋体"/>
                <w:sz w:val="21"/>
                <w:szCs w:val="21"/>
              </w:rPr>
              <w:t>1</w:t>
            </w:r>
          </w:p>
        </w:tc>
        <w:tc>
          <w:tcPr>
            <w:tcW w:w="1830" w:type="dxa"/>
            <w:tcBorders>
              <w:tl2br w:val="nil"/>
              <w:tr2bl w:val="nil"/>
            </w:tcBorders>
            <w:vAlign w:val="center"/>
          </w:tcPr>
          <w:p>
            <w:pPr>
              <w:pStyle w:val="134"/>
              <w:spacing w:before="28"/>
              <w:ind w:left="336" w:right="304"/>
              <w:jc w:val="center"/>
              <w:rPr>
                <w:rFonts w:hint="eastAsia" w:ascii="宋体" w:hAnsi="宋体" w:eastAsia="宋体" w:cs="宋体"/>
                <w:sz w:val="21"/>
                <w:szCs w:val="21"/>
              </w:rPr>
            </w:pPr>
            <w:r>
              <w:rPr>
                <w:rFonts w:hint="eastAsia" w:ascii="宋体" w:hAnsi="宋体" w:eastAsia="宋体" w:cs="宋体"/>
                <w:sz w:val="21"/>
                <w:szCs w:val="21"/>
              </w:rPr>
              <w:t>PSX-80 型</w:t>
            </w:r>
          </w:p>
        </w:tc>
        <w:tc>
          <w:tcPr>
            <w:tcW w:w="1365" w:type="dxa"/>
            <w:tcBorders>
              <w:tl2br w:val="nil"/>
              <w:tr2bl w:val="nil"/>
            </w:tcBorders>
            <w:vAlign w:val="center"/>
          </w:tcPr>
          <w:p>
            <w:pPr>
              <w:pStyle w:val="134"/>
              <w:spacing w:before="28"/>
              <w:ind w:left="110" w:right="126"/>
              <w:jc w:val="center"/>
              <w:rPr>
                <w:rFonts w:hint="eastAsia" w:ascii="宋体" w:hAnsi="宋体" w:eastAsia="宋体" w:cs="宋体"/>
                <w:sz w:val="21"/>
                <w:szCs w:val="21"/>
              </w:rPr>
            </w:pPr>
            <w:r>
              <w:rPr>
                <w:rFonts w:hint="eastAsia" w:ascii="宋体" w:hAnsi="宋体" w:eastAsia="宋体" w:cs="宋体"/>
                <w:sz w:val="21"/>
                <w:szCs w:val="21"/>
              </w:rPr>
              <w:t>生产能力 5t/h</w:t>
            </w:r>
          </w:p>
        </w:tc>
        <w:tc>
          <w:tcPr>
            <w:tcW w:w="2232" w:type="dxa"/>
            <w:tcBorders>
              <w:tl2br w:val="nil"/>
              <w:tr2bl w:val="nil"/>
            </w:tcBorders>
            <w:vAlign w:val="center"/>
          </w:tcPr>
          <w:p>
            <w:pPr>
              <w:spacing w:before="28"/>
              <w:ind w:left="110" w:right="126"/>
              <w:jc w:val="center"/>
              <w:rPr>
                <w:rFonts w:hint="eastAsia" w:ascii="宋体" w:hAnsi="宋体" w:eastAsia="宋体" w:cs="宋体"/>
                <w:sz w:val="21"/>
                <w:szCs w:val="21"/>
              </w:rPr>
            </w:pPr>
            <w:r>
              <w:rPr>
                <w:rFonts w:hint="eastAsia" w:ascii="宋体" w:hAnsi="宋体" w:eastAsia="宋体" w:cs="宋体"/>
                <w:sz w:val="21"/>
                <w:szCs w:val="21"/>
                <w:lang w:eastAsia="zh-CN"/>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1073" w:type="dxa"/>
            <w:vMerge w:val="continue"/>
            <w:tcBorders>
              <w:tl2br w:val="nil"/>
              <w:tr2bl w:val="nil"/>
            </w:tcBorders>
            <w:vAlign w:val="center"/>
          </w:tcPr>
          <w:p>
            <w:pPr>
              <w:jc w:val="center"/>
              <w:rPr>
                <w:rFonts w:hint="eastAsia" w:ascii="宋体" w:hAnsi="宋体" w:eastAsia="宋体" w:cs="宋体"/>
                <w:sz w:val="21"/>
                <w:szCs w:val="21"/>
              </w:rPr>
            </w:pPr>
          </w:p>
        </w:tc>
        <w:tc>
          <w:tcPr>
            <w:tcW w:w="1650" w:type="dxa"/>
            <w:tcBorders>
              <w:tl2br w:val="nil"/>
              <w:tr2bl w:val="nil"/>
            </w:tcBorders>
            <w:vAlign w:val="center"/>
          </w:tcPr>
          <w:p>
            <w:pPr>
              <w:pStyle w:val="134"/>
              <w:spacing w:before="28"/>
              <w:ind w:left="177" w:right="150"/>
              <w:jc w:val="center"/>
              <w:rPr>
                <w:rFonts w:hint="eastAsia" w:ascii="宋体" w:hAnsi="宋体" w:eastAsia="宋体" w:cs="宋体"/>
                <w:sz w:val="21"/>
                <w:szCs w:val="21"/>
              </w:rPr>
            </w:pPr>
            <w:r>
              <w:rPr>
                <w:rFonts w:hint="eastAsia" w:ascii="宋体" w:hAnsi="宋体" w:eastAsia="宋体" w:cs="宋体"/>
                <w:sz w:val="21"/>
                <w:szCs w:val="21"/>
              </w:rPr>
              <w:t>磁选机</w:t>
            </w:r>
          </w:p>
          <w:p>
            <w:pPr>
              <w:pStyle w:val="134"/>
              <w:spacing w:before="56"/>
              <w:ind w:left="177" w:right="150"/>
              <w:jc w:val="center"/>
              <w:rPr>
                <w:rFonts w:hint="eastAsia" w:ascii="宋体" w:hAnsi="宋体" w:eastAsia="宋体" w:cs="宋体"/>
                <w:sz w:val="21"/>
                <w:szCs w:val="21"/>
              </w:rPr>
            </w:pPr>
            <w:r>
              <w:rPr>
                <w:rFonts w:hint="eastAsia" w:ascii="宋体" w:hAnsi="宋体" w:eastAsia="宋体" w:cs="宋体"/>
                <w:sz w:val="21"/>
                <w:szCs w:val="21"/>
              </w:rPr>
              <w:t>（配套出料输送带）</w:t>
            </w:r>
          </w:p>
        </w:tc>
        <w:tc>
          <w:tcPr>
            <w:tcW w:w="930" w:type="dxa"/>
            <w:tcBorders>
              <w:tl2br w:val="nil"/>
              <w:tr2bl w:val="nil"/>
            </w:tcBorders>
            <w:vAlign w:val="center"/>
          </w:tcPr>
          <w:p>
            <w:pPr>
              <w:pStyle w:val="134"/>
              <w:spacing w:before="12"/>
              <w:jc w:val="center"/>
              <w:rPr>
                <w:rFonts w:hint="eastAsia" w:ascii="宋体" w:hAnsi="宋体" w:eastAsia="宋体" w:cs="宋体"/>
                <w:b/>
                <w:sz w:val="21"/>
                <w:szCs w:val="21"/>
              </w:rPr>
            </w:pPr>
          </w:p>
          <w:p>
            <w:pPr>
              <w:pStyle w:val="134"/>
              <w:ind w:left="30"/>
              <w:jc w:val="center"/>
              <w:rPr>
                <w:rFonts w:hint="eastAsia" w:ascii="宋体" w:hAnsi="宋体" w:eastAsia="宋体" w:cs="宋体"/>
                <w:sz w:val="21"/>
                <w:szCs w:val="21"/>
              </w:rPr>
            </w:pPr>
            <w:r>
              <w:rPr>
                <w:rFonts w:hint="eastAsia" w:ascii="宋体" w:hAnsi="宋体" w:eastAsia="宋体" w:cs="宋体"/>
                <w:sz w:val="21"/>
                <w:szCs w:val="21"/>
              </w:rPr>
              <w:t>1</w:t>
            </w:r>
          </w:p>
        </w:tc>
        <w:tc>
          <w:tcPr>
            <w:tcW w:w="1830" w:type="dxa"/>
            <w:tcBorders>
              <w:tl2br w:val="nil"/>
              <w:tr2bl w:val="nil"/>
            </w:tcBorders>
            <w:vAlign w:val="center"/>
          </w:tcPr>
          <w:p>
            <w:pPr>
              <w:pStyle w:val="134"/>
              <w:spacing w:before="12"/>
              <w:jc w:val="center"/>
              <w:rPr>
                <w:rFonts w:hint="eastAsia" w:ascii="宋体" w:hAnsi="宋体" w:eastAsia="宋体" w:cs="宋体"/>
                <w:b/>
                <w:sz w:val="21"/>
                <w:szCs w:val="21"/>
              </w:rPr>
            </w:pPr>
          </w:p>
          <w:p>
            <w:pPr>
              <w:pStyle w:val="134"/>
              <w:ind w:left="336" w:right="305"/>
              <w:jc w:val="center"/>
              <w:rPr>
                <w:rFonts w:hint="eastAsia" w:ascii="宋体" w:hAnsi="宋体" w:eastAsia="宋体" w:cs="宋体"/>
                <w:sz w:val="21"/>
                <w:szCs w:val="21"/>
              </w:rPr>
            </w:pPr>
            <w:r>
              <w:rPr>
                <w:rFonts w:hint="eastAsia" w:ascii="宋体" w:hAnsi="宋体" w:eastAsia="宋体" w:cs="宋体"/>
                <w:sz w:val="21"/>
                <w:szCs w:val="21"/>
              </w:rPr>
              <w:t>--</w:t>
            </w:r>
          </w:p>
        </w:tc>
        <w:tc>
          <w:tcPr>
            <w:tcW w:w="1365" w:type="dxa"/>
            <w:tcBorders>
              <w:tl2br w:val="nil"/>
              <w:tr2bl w:val="nil"/>
            </w:tcBorders>
            <w:vAlign w:val="center"/>
          </w:tcPr>
          <w:p>
            <w:pPr>
              <w:pStyle w:val="134"/>
              <w:jc w:val="center"/>
              <w:rPr>
                <w:rFonts w:hint="eastAsia" w:ascii="宋体" w:hAnsi="宋体" w:eastAsia="宋体" w:cs="宋体"/>
                <w:sz w:val="21"/>
                <w:szCs w:val="21"/>
              </w:rPr>
            </w:pPr>
          </w:p>
        </w:tc>
        <w:tc>
          <w:tcPr>
            <w:tcW w:w="2232"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6" w:hRule="atLeast"/>
          <w:jc w:val="center"/>
        </w:trPr>
        <w:tc>
          <w:tcPr>
            <w:tcW w:w="1073" w:type="dxa"/>
            <w:vMerge w:val="continue"/>
            <w:tcBorders>
              <w:tl2br w:val="nil"/>
              <w:tr2bl w:val="nil"/>
            </w:tcBorders>
            <w:vAlign w:val="center"/>
          </w:tcPr>
          <w:p>
            <w:pPr>
              <w:jc w:val="center"/>
              <w:rPr>
                <w:rFonts w:hint="eastAsia" w:ascii="宋体" w:hAnsi="宋体" w:eastAsia="宋体" w:cs="宋体"/>
                <w:sz w:val="21"/>
                <w:szCs w:val="21"/>
              </w:rPr>
            </w:pPr>
          </w:p>
        </w:tc>
        <w:tc>
          <w:tcPr>
            <w:tcW w:w="1650" w:type="dxa"/>
            <w:tcBorders>
              <w:tl2br w:val="nil"/>
              <w:tr2bl w:val="nil"/>
            </w:tcBorders>
            <w:vAlign w:val="center"/>
          </w:tcPr>
          <w:p>
            <w:pPr>
              <w:pStyle w:val="134"/>
              <w:spacing w:before="27"/>
              <w:ind w:left="177" w:right="150"/>
              <w:jc w:val="center"/>
              <w:rPr>
                <w:rFonts w:hint="eastAsia" w:ascii="宋体" w:hAnsi="宋体" w:eastAsia="宋体" w:cs="宋体"/>
                <w:sz w:val="21"/>
                <w:szCs w:val="21"/>
              </w:rPr>
            </w:pPr>
            <w:r>
              <w:rPr>
                <w:rFonts w:hint="eastAsia" w:ascii="宋体" w:hAnsi="宋体" w:eastAsia="宋体" w:cs="宋体"/>
                <w:sz w:val="21"/>
                <w:szCs w:val="21"/>
              </w:rPr>
              <w:t>振动金属筛分机</w:t>
            </w:r>
          </w:p>
        </w:tc>
        <w:tc>
          <w:tcPr>
            <w:tcW w:w="930" w:type="dxa"/>
            <w:tcBorders>
              <w:tl2br w:val="nil"/>
              <w:tr2bl w:val="nil"/>
            </w:tcBorders>
            <w:vAlign w:val="center"/>
          </w:tcPr>
          <w:p>
            <w:pPr>
              <w:pStyle w:val="134"/>
              <w:spacing w:before="41"/>
              <w:ind w:left="30"/>
              <w:jc w:val="center"/>
              <w:rPr>
                <w:rFonts w:hint="eastAsia" w:ascii="宋体" w:hAnsi="宋体" w:eastAsia="宋体" w:cs="宋体"/>
                <w:sz w:val="21"/>
                <w:szCs w:val="21"/>
              </w:rPr>
            </w:pPr>
            <w:r>
              <w:rPr>
                <w:rFonts w:hint="eastAsia" w:ascii="宋体" w:hAnsi="宋体" w:eastAsia="宋体" w:cs="宋体"/>
                <w:sz w:val="21"/>
                <w:szCs w:val="21"/>
              </w:rPr>
              <w:t>1</w:t>
            </w:r>
          </w:p>
        </w:tc>
        <w:tc>
          <w:tcPr>
            <w:tcW w:w="1830" w:type="dxa"/>
            <w:tcBorders>
              <w:tl2br w:val="nil"/>
              <w:tr2bl w:val="nil"/>
            </w:tcBorders>
            <w:vAlign w:val="center"/>
          </w:tcPr>
          <w:p>
            <w:pPr>
              <w:pStyle w:val="134"/>
              <w:spacing w:before="41"/>
              <w:ind w:left="336" w:right="305"/>
              <w:jc w:val="center"/>
              <w:rPr>
                <w:rFonts w:hint="eastAsia" w:ascii="宋体" w:hAnsi="宋体" w:eastAsia="宋体" w:cs="宋体"/>
                <w:sz w:val="21"/>
                <w:szCs w:val="21"/>
              </w:rPr>
            </w:pPr>
            <w:r>
              <w:rPr>
                <w:rFonts w:hint="eastAsia" w:ascii="宋体" w:hAnsi="宋体" w:eastAsia="宋体" w:cs="宋体"/>
                <w:sz w:val="21"/>
                <w:szCs w:val="21"/>
              </w:rPr>
              <w:t>---</w:t>
            </w:r>
          </w:p>
        </w:tc>
        <w:tc>
          <w:tcPr>
            <w:tcW w:w="1365" w:type="dxa"/>
            <w:tcBorders>
              <w:tl2br w:val="nil"/>
              <w:tr2bl w:val="nil"/>
            </w:tcBorders>
            <w:vAlign w:val="center"/>
          </w:tcPr>
          <w:p>
            <w:pPr>
              <w:pStyle w:val="134"/>
              <w:jc w:val="center"/>
              <w:rPr>
                <w:rFonts w:hint="eastAsia" w:ascii="宋体" w:hAnsi="宋体" w:eastAsia="宋体" w:cs="宋体"/>
                <w:sz w:val="21"/>
                <w:szCs w:val="21"/>
              </w:rPr>
            </w:pPr>
          </w:p>
        </w:tc>
        <w:tc>
          <w:tcPr>
            <w:tcW w:w="2232"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6" w:hRule="atLeast"/>
          <w:jc w:val="center"/>
        </w:trPr>
        <w:tc>
          <w:tcPr>
            <w:tcW w:w="1073" w:type="dxa"/>
            <w:vMerge w:val="continue"/>
            <w:tcBorders>
              <w:tl2br w:val="nil"/>
              <w:tr2bl w:val="nil"/>
            </w:tcBorders>
            <w:vAlign w:val="center"/>
          </w:tcPr>
          <w:p>
            <w:pPr>
              <w:jc w:val="center"/>
              <w:rPr>
                <w:rFonts w:hint="eastAsia" w:ascii="宋体" w:hAnsi="宋体" w:eastAsia="宋体" w:cs="宋体"/>
                <w:sz w:val="21"/>
                <w:szCs w:val="21"/>
              </w:rPr>
            </w:pPr>
          </w:p>
        </w:tc>
        <w:tc>
          <w:tcPr>
            <w:tcW w:w="1650" w:type="dxa"/>
            <w:tcBorders>
              <w:tl2br w:val="nil"/>
              <w:tr2bl w:val="nil"/>
            </w:tcBorders>
            <w:vAlign w:val="center"/>
          </w:tcPr>
          <w:p>
            <w:pPr>
              <w:pStyle w:val="134"/>
              <w:spacing w:before="27"/>
              <w:ind w:left="177" w:right="150"/>
              <w:jc w:val="center"/>
              <w:rPr>
                <w:rFonts w:hint="eastAsia" w:ascii="宋体" w:hAnsi="宋体" w:eastAsia="宋体" w:cs="宋体"/>
                <w:sz w:val="21"/>
                <w:szCs w:val="21"/>
              </w:rPr>
            </w:pPr>
            <w:r>
              <w:rPr>
                <w:rFonts w:hint="eastAsia" w:ascii="宋体" w:hAnsi="宋体" w:eastAsia="宋体" w:cs="宋体"/>
                <w:sz w:val="21"/>
                <w:szCs w:val="21"/>
              </w:rPr>
              <w:t>压块机</w:t>
            </w:r>
          </w:p>
        </w:tc>
        <w:tc>
          <w:tcPr>
            <w:tcW w:w="930" w:type="dxa"/>
            <w:tcBorders>
              <w:tl2br w:val="nil"/>
              <w:tr2bl w:val="nil"/>
            </w:tcBorders>
            <w:vAlign w:val="center"/>
          </w:tcPr>
          <w:p>
            <w:pPr>
              <w:pStyle w:val="134"/>
              <w:spacing w:before="41"/>
              <w:ind w:left="30"/>
              <w:jc w:val="center"/>
              <w:rPr>
                <w:rFonts w:hint="eastAsia" w:ascii="宋体" w:hAnsi="宋体" w:eastAsia="宋体" w:cs="宋体"/>
                <w:sz w:val="21"/>
                <w:szCs w:val="21"/>
              </w:rPr>
            </w:pPr>
            <w:r>
              <w:rPr>
                <w:rFonts w:hint="eastAsia" w:ascii="宋体" w:hAnsi="宋体" w:eastAsia="宋体" w:cs="宋体"/>
                <w:sz w:val="21"/>
                <w:szCs w:val="21"/>
              </w:rPr>
              <w:t>1</w:t>
            </w:r>
          </w:p>
        </w:tc>
        <w:tc>
          <w:tcPr>
            <w:tcW w:w="1830" w:type="dxa"/>
            <w:tcBorders>
              <w:tl2br w:val="nil"/>
              <w:tr2bl w:val="nil"/>
            </w:tcBorders>
            <w:vAlign w:val="center"/>
          </w:tcPr>
          <w:p>
            <w:pPr>
              <w:pStyle w:val="134"/>
              <w:spacing w:before="27"/>
              <w:ind w:left="336" w:right="304"/>
              <w:jc w:val="center"/>
              <w:rPr>
                <w:rFonts w:hint="eastAsia" w:ascii="宋体" w:hAnsi="宋体" w:eastAsia="宋体" w:cs="宋体"/>
                <w:sz w:val="21"/>
                <w:szCs w:val="21"/>
              </w:rPr>
            </w:pPr>
            <w:r>
              <w:rPr>
                <w:rFonts w:hint="eastAsia" w:ascii="宋体" w:hAnsi="宋体" w:eastAsia="宋体" w:cs="宋体"/>
                <w:sz w:val="21"/>
                <w:szCs w:val="21"/>
              </w:rPr>
              <w:t>功率 15kw</w:t>
            </w:r>
          </w:p>
        </w:tc>
        <w:tc>
          <w:tcPr>
            <w:tcW w:w="1365" w:type="dxa"/>
            <w:tcBorders>
              <w:tl2br w:val="nil"/>
              <w:tr2bl w:val="nil"/>
            </w:tcBorders>
            <w:vAlign w:val="center"/>
          </w:tcPr>
          <w:p>
            <w:pPr>
              <w:pStyle w:val="134"/>
              <w:jc w:val="center"/>
              <w:rPr>
                <w:rFonts w:hint="eastAsia" w:ascii="宋体" w:hAnsi="宋体" w:eastAsia="宋体" w:cs="宋体"/>
                <w:sz w:val="21"/>
                <w:szCs w:val="21"/>
              </w:rPr>
            </w:pPr>
          </w:p>
        </w:tc>
        <w:tc>
          <w:tcPr>
            <w:tcW w:w="2232"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85" w:hRule="atLeast"/>
          <w:jc w:val="center"/>
        </w:trPr>
        <w:tc>
          <w:tcPr>
            <w:tcW w:w="1073" w:type="dxa"/>
            <w:vMerge w:val="continue"/>
            <w:tcBorders>
              <w:tl2br w:val="nil"/>
              <w:tr2bl w:val="nil"/>
            </w:tcBorders>
            <w:vAlign w:val="center"/>
          </w:tcPr>
          <w:p>
            <w:pPr>
              <w:jc w:val="center"/>
              <w:rPr>
                <w:rFonts w:hint="eastAsia" w:ascii="宋体" w:hAnsi="宋体" w:eastAsia="宋体" w:cs="宋体"/>
                <w:sz w:val="21"/>
                <w:szCs w:val="21"/>
              </w:rPr>
            </w:pPr>
          </w:p>
        </w:tc>
        <w:tc>
          <w:tcPr>
            <w:tcW w:w="1650" w:type="dxa"/>
            <w:tcBorders>
              <w:tl2br w:val="nil"/>
              <w:tr2bl w:val="nil"/>
            </w:tcBorders>
            <w:vAlign w:val="center"/>
          </w:tcPr>
          <w:p>
            <w:pPr>
              <w:pStyle w:val="134"/>
              <w:spacing w:before="27"/>
              <w:ind w:left="177" w:right="150"/>
              <w:jc w:val="center"/>
              <w:rPr>
                <w:rFonts w:hint="eastAsia" w:ascii="宋体" w:hAnsi="宋体" w:eastAsia="宋体" w:cs="宋体"/>
                <w:sz w:val="21"/>
                <w:szCs w:val="21"/>
              </w:rPr>
            </w:pPr>
            <w:r>
              <w:rPr>
                <w:rFonts w:hint="eastAsia" w:ascii="宋体" w:hAnsi="宋体" w:eastAsia="宋体" w:cs="宋体"/>
                <w:sz w:val="21"/>
                <w:szCs w:val="21"/>
              </w:rPr>
              <w:t>鳄鱼剪</w:t>
            </w:r>
          </w:p>
        </w:tc>
        <w:tc>
          <w:tcPr>
            <w:tcW w:w="930" w:type="dxa"/>
            <w:tcBorders>
              <w:tl2br w:val="nil"/>
              <w:tr2bl w:val="nil"/>
            </w:tcBorders>
            <w:vAlign w:val="center"/>
          </w:tcPr>
          <w:p>
            <w:pPr>
              <w:pStyle w:val="134"/>
              <w:spacing w:before="41"/>
              <w:ind w:left="30"/>
              <w:jc w:val="center"/>
              <w:rPr>
                <w:rFonts w:hint="eastAsia" w:ascii="宋体" w:hAnsi="宋体" w:eastAsia="宋体" w:cs="宋体"/>
                <w:sz w:val="21"/>
                <w:szCs w:val="21"/>
              </w:rPr>
            </w:pPr>
            <w:r>
              <w:rPr>
                <w:rFonts w:hint="eastAsia" w:ascii="宋体" w:hAnsi="宋体" w:eastAsia="宋体" w:cs="宋体"/>
                <w:sz w:val="21"/>
                <w:szCs w:val="21"/>
              </w:rPr>
              <w:t>2</w:t>
            </w:r>
          </w:p>
        </w:tc>
        <w:tc>
          <w:tcPr>
            <w:tcW w:w="1830" w:type="dxa"/>
            <w:tcBorders>
              <w:tl2br w:val="nil"/>
              <w:tr2bl w:val="nil"/>
            </w:tcBorders>
            <w:vAlign w:val="center"/>
          </w:tcPr>
          <w:p>
            <w:pPr>
              <w:pStyle w:val="134"/>
              <w:spacing w:before="27"/>
              <w:ind w:left="336" w:right="305"/>
              <w:jc w:val="center"/>
              <w:rPr>
                <w:rFonts w:hint="eastAsia" w:ascii="宋体" w:hAnsi="宋体" w:eastAsia="宋体" w:cs="宋体"/>
                <w:sz w:val="21"/>
                <w:szCs w:val="21"/>
              </w:rPr>
            </w:pPr>
            <w:r>
              <w:rPr>
                <w:rFonts w:hint="eastAsia" w:ascii="宋体" w:hAnsi="宋体" w:eastAsia="宋体" w:cs="宋体"/>
                <w:sz w:val="21"/>
                <w:szCs w:val="21"/>
              </w:rPr>
              <w:t>功率 18.5kw</w:t>
            </w:r>
          </w:p>
        </w:tc>
        <w:tc>
          <w:tcPr>
            <w:tcW w:w="1365" w:type="dxa"/>
            <w:tcBorders>
              <w:tl2br w:val="nil"/>
              <w:tr2bl w:val="nil"/>
            </w:tcBorders>
            <w:vAlign w:val="center"/>
          </w:tcPr>
          <w:p>
            <w:pPr>
              <w:pStyle w:val="134"/>
              <w:jc w:val="center"/>
              <w:rPr>
                <w:rFonts w:hint="eastAsia" w:ascii="宋体" w:hAnsi="宋体" w:eastAsia="宋体" w:cs="宋体"/>
                <w:sz w:val="21"/>
                <w:szCs w:val="21"/>
              </w:rPr>
            </w:pPr>
          </w:p>
        </w:tc>
        <w:tc>
          <w:tcPr>
            <w:tcW w:w="2232"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6" w:hRule="atLeast"/>
          <w:jc w:val="center"/>
        </w:trPr>
        <w:tc>
          <w:tcPr>
            <w:tcW w:w="1073" w:type="dxa"/>
            <w:vMerge w:val="restart"/>
            <w:tcBorders>
              <w:tl2br w:val="nil"/>
              <w:tr2bl w:val="nil"/>
            </w:tcBorders>
            <w:vAlign w:val="center"/>
          </w:tcPr>
          <w:p>
            <w:pPr>
              <w:pStyle w:val="134"/>
              <w:spacing w:line="290" w:lineRule="auto"/>
              <w:ind w:right="482"/>
              <w:jc w:val="center"/>
              <w:rPr>
                <w:rFonts w:hint="eastAsia" w:ascii="宋体" w:hAnsi="宋体" w:eastAsia="宋体" w:cs="宋体"/>
                <w:sz w:val="21"/>
                <w:szCs w:val="21"/>
                <w:lang w:eastAsia="zh-CN"/>
              </w:rPr>
            </w:pPr>
            <w:r>
              <w:rPr>
                <w:rFonts w:hint="eastAsia" w:ascii="宋体" w:hAnsi="宋体" w:eastAsia="宋体" w:cs="宋体"/>
                <w:sz w:val="21"/>
                <w:szCs w:val="21"/>
              </w:rPr>
              <w:t>辅助设</w:t>
            </w:r>
            <w:r>
              <w:rPr>
                <w:rFonts w:hint="eastAsia" w:ascii="宋体" w:hAnsi="宋体" w:eastAsia="宋体" w:cs="宋体"/>
                <w:sz w:val="21"/>
                <w:szCs w:val="21"/>
                <w:lang w:eastAsia="zh-CN"/>
              </w:rPr>
              <w:t>备</w:t>
            </w:r>
          </w:p>
        </w:tc>
        <w:tc>
          <w:tcPr>
            <w:tcW w:w="1650" w:type="dxa"/>
            <w:tcBorders>
              <w:tl2br w:val="nil"/>
              <w:tr2bl w:val="nil"/>
            </w:tcBorders>
            <w:vAlign w:val="center"/>
          </w:tcPr>
          <w:p>
            <w:pPr>
              <w:pStyle w:val="134"/>
              <w:spacing w:before="27"/>
              <w:ind w:left="177" w:right="149"/>
              <w:jc w:val="center"/>
              <w:rPr>
                <w:rFonts w:hint="eastAsia" w:ascii="宋体" w:hAnsi="宋体" w:eastAsia="宋体" w:cs="宋体"/>
                <w:sz w:val="21"/>
                <w:szCs w:val="21"/>
              </w:rPr>
            </w:pPr>
            <w:r>
              <w:rPr>
                <w:rFonts w:hint="eastAsia" w:ascii="宋体" w:hAnsi="宋体" w:eastAsia="宋体" w:cs="宋体"/>
                <w:sz w:val="21"/>
                <w:szCs w:val="21"/>
              </w:rPr>
              <w:t>叉车</w:t>
            </w:r>
          </w:p>
        </w:tc>
        <w:tc>
          <w:tcPr>
            <w:tcW w:w="930" w:type="dxa"/>
            <w:tcBorders>
              <w:tl2br w:val="nil"/>
              <w:tr2bl w:val="nil"/>
            </w:tcBorders>
            <w:vAlign w:val="center"/>
          </w:tcPr>
          <w:p>
            <w:pPr>
              <w:pStyle w:val="134"/>
              <w:spacing w:before="41"/>
              <w:ind w:left="30"/>
              <w:jc w:val="center"/>
              <w:rPr>
                <w:rFonts w:hint="eastAsia" w:ascii="宋体" w:hAnsi="宋体" w:eastAsia="宋体" w:cs="宋体"/>
                <w:sz w:val="21"/>
                <w:szCs w:val="21"/>
              </w:rPr>
            </w:pPr>
            <w:r>
              <w:rPr>
                <w:rFonts w:hint="eastAsia" w:ascii="宋体" w:hAnsi="宋体" w:eastAsia="宋体" w:cs="宋体"/>
                <w:sz w:val="21"/>
                <w:szCs w:val="21"/>
              </w:rPr>
              <w:t>3</w:t>
            </w:r>
          </w:p>
        </w:tc>
        <w:tc>
          <w:tcPr>
            <w:tcW w:w="1830" w:type="dxa"/>
            <w:tcBorders>
              <w:tl2br w:val="nil"/>
              <w:tr2bl w:val="nil"/>
            </w:tcBorders>
            <w:vAlign w:val="center"/>
          </w:tcPr>
          <w:p>
            <w:pPr>
              <w:pStyle w:val="134"/>
              <w:spacing w:before="41"/>
              <w:ind w:left="336" w:right="303"/>
              <w:jc w:val="center"/>
              <w:rPr>
                <w:rFonts w:hint="eastAsia" w:ascii="宋体" w:hAnsi="宋体" w:eastAsia="宋体" w:cs="宋体"/>
                <w:sz w:val="21"/>
                <w:szCs w:val="21"/>
              </w:rPr>
            </w:pPr>
            <w:r>
              <w:rPr>
                <w:rFonts w:hint="eastAsia" w:ascii="宋体" w:hAnsi="宋体" w:eastAsia="宋体" w:cs="宋体"/>
                <w:sz w:val="21"/>
                <w:szCs w:val="21"/>
              </w:rPr>
              <w:t>3.5t</w:t>
            </w:r>
          </w:p>
        </w:tc>
        <w:tc>
          <w:tcPr>
            <w:tcW w:w="1365" w:type="dxa"/>
            <w:tcBorders>
              <w:tl2br w:val="nil"/>
              <w:tr2bl w:val="nil"/>
            </w:tcBorders>
            <w:vAlign w:val="center"/>
          </w:tcPr>
          <w:p>
            <w:pPr>
              <w:pStyle w:val="134"/>
              <w:jc w:val="center"/>
              <w:rPr>
                <w:rFonts w:hint="eastAsia" w:ascii="宋体" w:hAnsi="宋体" w:eastAsia="宋体" w:cs="宋体"/>
                <w:sz w:val="21"/>
                <w:szCs w:val="21"/>
              </w:rPr>
            </w:pPr>
          </w:p>
        </w:tc>
        <w:tc>
          <w:tcPr>
            <w:tcW w:w="2232"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6" w:hRule="atLeast"/>
          <w:jc w:val="center"/>
        </w:trPr>
        <w:tc>
          <w:tcPr>
            <w:tcW w:w="1073" w:type="dxa"/>
            <w:vMerge w:val="continue"/>
            <w:tcBorders>
              <w:tl2br w:val="nil"/>
              <w:tr2bl w:val="nil"/>
            </w:tcBorders>
            <w:vAlign w:val="center"/>
          </w:tcPr>
          <w:p>
            <w:pPr>
              <w:jc w:val="center"/>
              <w:rPr>
                <w:rFonts w:hint="eastAsia" w:ascii="宋体" w:hAnsi="宋体" w:eastAsia="宋体" w:cs="宋体"/>
                <w:sz w:val="21"/>
                <w:szCs w:val="21"/>
              </w:rPr>
            </w:pPr>
          </w:p>
        </w:tc>
        <w:tc>
          <w:tcPr>
            <w:tcW w:w="1650" w:type="dxa"/>
            <w:tcBorders>
              <w:tl2br w:val="nil"/>
              <w:tr2bl w:val="nil"/>
            </w:tcBorders>
            <w:vAlign w:val="center"/>
          </w:tcPr>
          <w:p>
            <w:pPr>
              <w:pStyle w:val="134"/>
              <w:spacing w:before="27"/>
              <w:ind w:left="177" w:right="150"/>
              <w:jc w:val="center"/>
              <w:rPr>
                <w:rFonts w:hint="eastAsia" w:ascii="宋体" w:hAnsi="宋体" w:eastAsia="宋体" w:cs="宋体"/>
                <w:sz w:val="21"/>
                <w:szCs w:val="21"/>
              </w:rPr>
            </w:pPr>
            <w:r>
              <w:rPr>
                <w:rFonts w:hint="eastAsia" w:ascii="宋体" w:hAnsi="宋体" w:eastAsia="宋体" w:cs="宋体"/>
                <w:sz w:val="21"/>
                <w:szCs w:val="21"/>
              </w:rPr>
              <w:t>电子秤</w:t>
            </w:r>
          </w:p>
        </w:tc>
        <w:tc>
          <w:tcPr>
            <w:tcW w:w="930" w:type="dxa"/>
            <w:tcBorders>
              <w:tl2br w:val="nil"/>
              <w:tr2bl w:val="nil"/>
            </w:tcBorders>
            <w:vAlign w:val="center"/>
          </w:tcPr>
          <w:p>
            <w:pPr>
              <w:pStyle w:val="134"/>
              <w:spacing w:before="41"/>
              <w:ind w:left="30"/>
              <w:jc w:val="center"/>
              <w:rPr>
                <w:rFonts w:hint="eastAsia" w:ascii="宋体" w:hAnsi="宋体" w:eastAsia="宋体" w:cs="宋体"/>
                <w:sz w:val="21"/>
                <w:szCs w:val="21"/>
              </w:rPr>
            </w:pPr>
            <w:r>
              <w:rPr>
                <w:rFonts w:hint="eastAsia" w:ascii="宋体" w:hAnsi="宋体" w:eastAsia="宋体" w:cs="宋体"/>
                <w:sz w:val="21"/>
                <w:szCs w:val="21"/>
              </w:rPr>
              <w:t>2</w:t>
            </w:r>
          </w:p>
        </w:tc>
        <w:tc>
          <w:tcPr>
            <w:tcW w:w="1830" w:type="dxa"/>
            <w:tcBorders>
              <w:tl2br w:val="nil"/>
              <w:tr2bl w:val="nil"/>
            </w:tcBorders>
            <w:vAlign w:val="center"/>
          </w:tcPr>
          <w:p>
            <w:pPr>
              <w:pStyle w:val="134"/>
              <w:spacing w:before="41"/>
              <w:ind w:left="336" w:right="304"/>
              <w:jc w:val="center"/>
              <w:rPr>
                <w:rFonts w:hint="eastAsia" w:ascii="宋体" w:hAnsi="宋体" w:eastAsia="宋体" w:cs="宋体"/>
                <w:sz w:val="21"/>
                <w:szCs w:val="21"/>
              </w:rPr>
            </w:pPr>
            <w:r>
              <w:rPr>
                <w:rFonts w:hint="eastAsia" w:ascii="宋体" w:hAnsi="宋体" w:eastAsia="宋体" w:cs="宋体"/>
                <w:sz w:val="21"/>
                <w:szCs w:val="21"/>
              </w:rPr>
              <w:t>20t</w:t>
            </w:r>
          </w:p>
        </w:tc>
        <w:tc>
          <w:tcPr>
            <w:tcW w:w="1365" w:type="dxa"/>
            <w:tcBorders>
              <w:tl2br w:val="nil"/>
              <w:tr2bl w:val="nil"/>
            </w:tcBorders>
            <w:vAlign w:val="center"/>
          </w:tcPr>
          <w:p>
            <w:pPr>
              <w:pStyle w:val="134"/>
              <w:jc w:val="center"/>
              <w:rPr>
                <w:rFonts w:hint="eastAsia" w:ascii="宋体" w:hAnsi="宋体" w:eastAsia="宋体" w:cs="宋体"/>
                <w:sz w:val="21"/>
                <w:szCs w:val="21"/>
              </w:rPr>
            </w:pPr>
          </w:p>
        </w:tc>
        <w:tc>
          <w:tcPr>
            <w:tcW w:w="2232"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3" w:hRule="atLeast"/>
          <w:jc w:val="center"/>
        </w:trPr>
        <w:tc>
          <w:tcPr>
            <w:tcW w:w="1073" w:type="dxa"/>
            <w:vMerge w:val="continue"/>
            <w:tcBorders>
              <w:tl2br w:val="nil"/>
              <w:tr2bl w:val="nil"/>
            </w:tcBorders>
            <w:vAlign w:val="center"/>
          </w:tcPr>
          <w:p>
            <w:pPr>
              <w:jc w:val="center"/>
              <w:rPr>
                <w:rFonts w:hint="eastAsia" w:ascii="宋体" w:hAnsi="宋体" w:eastAsia="宋体" w:cs="宋体"/>
                <w:sz w:val="21"/>
                <w:szCs w:val="21"/>
              </w:rPr>
            </w:pPr>
          </w:p>
        </w:tc>
        <w:tc>
          <w:tcPr>
            <w:tcW w:w="1650" w:type="dxa"/>
            <w:tcBorders>
              <w:tl2br w:val="nil"/>
              <w:tr2bl w:val="nil"/>
            </w:tcBorders>
            <w:vAlign w:val="center"/>
          </w:tcPr>
          <w:p>
            <w:pPr>
              <w:pStyle w:val="134"/>
              <w:spacing w:before="27"/>
              <w:ind w:left="177" w:right="149"/>
              <w:jc w:val="center"/>
              <w:rPr>
                <w:rFonts w:hint="eastAsia" w:ascii="宋体" w:hAnsi="宋体" w:eastAsia="宋体" w:cs="宋体"/>
                <w:sz w:val="21"/>
                <w:szCs w:val="21"/>
              </w:rPr>
            </w:pPr>
            <w:r>
              <w:rPr>
                <w:rFonts w:hint="eastAsia" w:ascii="宋体" w:hAnsi="宋体" w:eastAsia="宋体" w:cs="宋体"/>
                <w:sz w:val="21"/>
                <w:szCs w:val="21"/>
              </w:rPr>
              <w:t>小型货车</w:t>
            </w:r>
          </w:p>
        </w:tc>
        <w:tc>
          <w:tcPr>
            <w:tcW w:w="930" w:type="dxa"/>
            <w:tcBorders>
              <w:tl2br w:val="nil"/>
              <w:tr2bl w:val="nil"/>
            </w:tcBorders>
            <w:vAlign w:val="center"/>
          </w:tcPr>
          <w:p>
            <w:pPr>
              <w:pStyle w:val="134"/>
              <w:spacing w:before="41"/>
              <w:ind w:left="30"/>
              <w:jc w:val="center"/>
              <w:rPr>
                <w:rFonts w:hint="eastAsia" w:ascii="宋体" w:hAnsi="宋体" w:eastAsia="宋体" w:cs="宋体"/>
                <w:sz w:val="21"/>
                <w:szCs w:val="21"/>
              </w:rPr>
            </w:pPr>
            <w:r>
              <w:rPr>
                <w:rFonts w:hint="eastAsia" w:ascii="宋体" w:hAnsi="宋体" w:eastAsia="宋体" w:cs="宋体"/>
                <w:sz w:val="21"/>
                <w:szCs w:val="21"/>
              </w:rPr>
              <w:t>2</w:t>
            </w:r>
          </w:p>
        </w:tc>
        <w:tc>
          <w:tcPr>
            <w:tcW w:w="1830" w:type="dxa"/>
            <w:tcBorders>
              <w:tl2br w:val="nil"/>
              <w:tr2bl w:val="nil"/>
            </w:tcBorders>
            <w:vAlign w:val="center"/>
          </w:tcPr>
          <w:p>
            <w:pPr>
              <w:pStyle w:val="134"/>
              <w:spacing w:before="41"/>
              <w:ind w:left="336" w:right="305"/>
              <w:jc w:val="center"/>
              <w:rPr>
                <w:rFonts w:hint="eastAsia" w:ascii="宋体" w:hAnsi="宋体" w:eastAsia="宋体" w:cs="宋体"/>
                <w:sz w:val="21"/>
                <w:szCs w:val="21"/>
              </w:rPr>
            </w:pPr>
            <w:r>
              <w:rPr>
                <w:rFonts w:hint="eastAsia" w:ascii="宋体" w:hAnsi="宋体" w:eastAsia="宋体" w:cs="宋体"/>
                <w:sz w:val="21"/>
                <w:szCs w:val="21"/>
              </w:rPr>
              <w:t>---</w:t>
            </w:r>
          </w:p>
        </w:tc>
        <w:tc>
          <w:tcPr>
            <w:tcW w:w="1365" w:type="dxa"/>
            <w:tcBorders>
              <w:tl2br w:val="nil"/>
              <w:tr2bl w:val="nil"/>
            </w:tcBorders>
            <w:vAlign w:val="center"/>
          </w:tcPr>
          <w:p>
            <w:pPr>
              <w:pStyle w:val="134"/>
              <w:jc w:val="center"/>
              <w:rPr>
                <w:rFonts w:hint="eastAsia" w:ascii="宋体" w:hAnsi="宋体" w:eastAsia="宋体" w:cs="宋体"/>
                <w:sz w:val="21"/>
                <w:szCs w:val="21"/>
              </w:rPr>
            </w:pPr>
          </w:p>
        </w:tc>
        <w:tc>
          <w:tcPr>
            <w:tcW w:w="2232"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一致</w:t>
            </w:r>
          </w:p>
        </w:tc>
      </w:tr>
    </w:tbl>
    <w:p>
      <w:pPr>
        <w:pStyle w:val="6"/>
        <w:keepNext w:val="0"/>
        <w:keepLines w:val="0"/>
        <w:pageBreakBefore w:val="0"/>
        <w:kinsoku/>
        <w:wordWrap/>
        <w:overflowPunct/>
        <w:topLinePunct w:val="0"/>
        <w:autoSpaceDE/>
        <w:autoSpaceDN/>
        <w:bidi w:val="0"/>
        <w:snapToGrid/>
        <w:spacing w:line="360" w:lineRule="auto"/>
        <w:ind w:left="0" w:leftChars="0" w:right="0" w:rightChars="0"/>
        <w:textAlignment w:val="auto"/>
        <w:rPr>
          <w:rFonts w:hint="default" w:ascii="Times New Roman" w:hAnsi="Times New Roman" w:eastAsia="宋体" w:cs="Times New Roman"/>
          <w:lang w:val="en-US" w:eastAsia="zh-CN"/>
        </w:rPr>
      </w:pPr>
    </w:p>
    <w:p>
      <w:pPr>
        <w:pStyle w:val="6"/>
        <w:keepNext w:val="0"/>
        <w:keepLines w:val="0"/>
        <w:pageBreakBefore w:val="0"/>
        <w:kinsoku/>
        <w:wordWrap/>
        <w:overflowPunct/>
        <w:topLinePunct w:val="0"/>
        <w:autoSpaceDE/>
        <w:autoSpaceDN/>
        <w:bidi w:val="0"/>
        <w:snapToGrid/>
        <w:spacing w:line="360" w:lineRule="auto"/>
        <w:ind w:left="0" w:leftChars="0" w:right="0" w:rightChars="0"/>
        <w:textAlignment w:val="auto"/>
        <w:rPr>
          <w:rFonts w:hint="default" w:ascii="Times New Roman" w:hAnsi="Times New Roman" w:eastAsia="宋体" w:cs="Times New Roman"/>
        </w:rPr>
      </w:pPr>
      <w:bookmarkStart w:id="59" w:name="_Toc5749"/>
      <w:r>
        <w:rPr>
          <w:rFonts w:hint="default" w:ascii="Times New Roman" w:hAnsi="Times New Roman" w:eastAsia="宋体" w:cs="Times New Roman"/>
          <w:lang w:val="en-US" w:eastAsia="zh-CN"/>
        </w:rPr>
        <w:t>3</w:t>
      </w:r>
      <w:r>
        <w:rPr>
          <w:rFonts w:hint="default" w:ascii="Times New Roman" w:hAnsi="Times New Roman" w:eastAsia="宋体" w:cs="Times New Roman"/>
        </w:rPr>
        <w:t>.2.</w:t>
      </w:r>
      <w:r>
        <w:rPr>
          <w:rFonts w:hint="default" w:ascii="Times New Roman" w:hAnsi="Times New Roman" w:eastAsia="宋体" w:cs="Times New Roman"/>
          <w:lang w:val="en-US" w:eastAsia="zh-CN"/>
        </w:rPr>
        <w:t>4</w:t>
      </w:r>
      <w:r>
        <w:rPr>
          <w:rFonts w:hint="default" w:ascii="Times New Roman" w:hAnsi="Times New Roman" w:eastAsia="宋体" w:cs="Times New Roman"/>
        </w:rPr>
        <w:t xml:space="preserve"> </w:t>
      </w:r>
      <w:r>
        <w:rPr>
          <w:rFonts w:hint="default" w:ascii="Times New Roman" w:hAnsi="Times New Roman" w:eastAsia="宋体" w:cs="Times New Roman"/>
          <w:lang w:eastAsia="zh-CN"/>
        </w:rPr>
        <w:t>项目投资</w:t>
      </w:r>
      <w:bookmarkEnd w:id="54"/>
      <w:bookmarkEnd w:id="55"/>
      <w:bookmarkEnd w:id="56"/>
      <w:bookmarkEnd w:id="57"/>
      <w:bookmarkEnd w:id="58"/>
      <w:bookmarkEnd w:id="59"/>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105" w:rightChars="50" w:firstLine="480" w:firstLineChars="200"/>
        <w:jc w:val="left"/>
        <w:textAlignment w:val="auto"/>
        <w:outlineLvl w:val="9"/>
        <w:rPr>
          <w:rFonts w:hint="default" w:ascii="Times New Roman" w:hAnsi="Times New Roman" w:eastAsia="宋体" w:cs="Times New Roman"/>
          <w:color w:val="auto"/>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项目总投资 </w:t>
      </w:r>
      <w:r>
        <w:rPr>
          <w:rFonts w:hint="default" w:ascii="Times New Roman" w:hAnsi="Times New Roman" w:eastAsia="宋体" w:cs="Times New Roman"/>
          <w:color w:val="000000"/>
          <w:kern w:val="0"/>
          <w:sz w:val="24"/>
          <w:szCs w:val="24"/>
          <w:lang w:val="en-US" w:eastAsia="zh-CN" w:bidi="ar"/>
        </w:rPr>
        <w:t xml:space="preserve">415 </w:t>
      </w:r>
      <w:r>
        <w:rPr>
          <w:rFonts w:hint="eastAsia" w:ascii="宋体" w:hAnsi="宋体" w:eastAsia="宋体" w:cs="宋体"/>
          <w:color w:val="000000"/>
          <w:kern w:val="0"/>
          <w:sz w:val="24"/>
          <w:szCs w:val="24"/>
          <w:lang w:val="en-US" w:eastAsia="zh-CN" w:bidi="ar"/>
        </w:rPr>
        <w:t xml:space="preserve">万元，其中环保投资30万元，占项目总投资的 </w:t>
      </w:r>
      <w:r>
        <w:rPr>
          <w:rFonts w:hint="eastAsia" w:ascii="Times New Roman" w:hAnsi="Times New Roman" w:eastAsia="宋体" w:cs="Times New Roman"/>
          <w:color w:val="000000"/>
          <w:kern w:val="0"/>
          <w:sz w:val="24"/>
          <w:szCs w:val="24"/>
          <w:lang w:val="en-US" w:eastAsia="zh-CN" w:bidi="ar"/>
        </w:rPr>
        <w:t>7.2</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w:t>
      </w:r>
      <w:bookmarkStart w:id="60" w:name="_Toc3647"/>
    </w:p>
    <w:bookmarkEnd w:id="60"/>
    <w:p>
      <w:pPr>
        <w:pStyle w:val="6"/>
        <w:keepNext w:val="0"/>
        <w:keepLines w:val="0"/>
        <w:pageBreakBefore w:val="0"/>
        <w:kinsoku/>
        <w:wordWrap/>
        <w:overflowPunct/>
        <w:topLinePunct w:val="0"/>
        <w:autoSpaceDE/>
        <w:autoSpaceDN/>
        <w:bidi w:val="0"/>
        <w:adjustRightInd/>
        <w:snapToGrid/>
        <w:spacing w:line="360" w:lineRule="auto"/>
        <w:ind w:right="105" w:rightChars="50"/>
        <w:textAlignment w:val="auto"/>
        <w:rPr>
          <w:rFonts w:hint="default" w:ascii="Times New Roman" w:hAnsi="Times New Roman" w:eastAsia="宋体" w:cs="Times New Roman"/>
          <w:lang w:val="en-US" w:eastAsia="zh-CN"/>
        </w:rPr>
      </w:pPr>
      <w:bookmarkStart w:id="61" w:name="_Toc15507"/>
      <w:bookmarkStart w:id="62" w:name="_Toc17490"/>
      <w:bookmarkStart w:id="63" w:name="_Toc22821"/>
      <w:bookmarkStart w:id="64" w:name="_Toc19419"/>
      <w:bookmarkStart w:id="65" w:name="_Toc185"/>
      <w:bookmarkStart w:id="66" w:name="_Toc6437"/>
      <w:r>
        <w:rPr>
          <w:rFonts w:hint="default" w:ascii="Times New Roman" w:hAnsi="Times New Roman" w:cs="Times New Roman"/>
          <w:lang w:val="en-US" w:eastAsia="zh-CN"/>
        </w:rPr>
        <w:t>3.2.</w:t>
      </w:r>
      <w:r>
        <w:rPr>
          <w:rFonts w:hint="eastAsia" w:ascii="Times New Roman" w:hAnsi="Times New Roman" w:cs="Times New Roman"/>
          <w:lang w:val="en-US" w:eastAsia="zh-CN"/>
        </w:rPr>
        <w:t>5</w:t>
      </w:r>
      <w:r>
        <w:rPr>
          <w:rFonts w:hint="default" w:ascii="Times New Roman" w:hAnsi="Times New Roman" w:eastAsia="宋体" w:cs="Times New Roman"/>
          <w:lang w:val="en-US" w:eastAsia="zh-CN"/>
        </w:rPr>
        <w:t>公用工程</w:t>
      </w:r>
      <w:bookmarkEnd w:id="61"/>
      <w:bookmarkEnd w:id="62"/>
      <w:bookmarkEnd w:id="63"/>
      <w:bookmarkEnd w:id="64"/>
      <w:bookmarkEnd w:id="65"/>
      <w:bookmarkEnd w:id="66"/>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105" w:rightChars="50" w:firstLine="480" w:firstLineChars="200"/>
        <w:jc w:val="left"/>
        <w:textAlignment w:val="auto"/>
        <w:outlineLvl w:val="9"/>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（1）给水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105" w:rightChars="50" w:firstLine="480" w:firstLineChars="200"/>
        <w:jc w:val="left"/>
        <w:textAlignment w:val="auto"/>
        <w:outlineLvl w:val="9"/>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 xml:space="preserve">本项目生产过程不用水，用水主要为职工盥洗用水，由厂区自备井提供，用水量为 </w:t>
      </w:r>
      <w:r>
        <w:rPr>
          <w:rFonts w:hint="default" w:ascii="Times New Roman" w:hAnsi="Times New Roman" w:eastAsia="宋体" w:cs="Times New Roman"/>
          <w:color w:val="auto"/>
          <w:kern w:val="0"/>
          <w:sz w:val="24"/>
          <w:szCs w:val="24"/>
          <w:lang w:val="en-US" w:eastAsia="zh-CN" w:bidi="ar"/>
        </w:rPr>
        <w:t>0.3m³/d</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99 m³/a</w:t>
      </w:r>
      <w:r>
        <w:rPr>
          <w:rFonts w:hint="eastAsia" w:ascii="Times New Roman" w:hAnsi="Times New Roman" w:eastAsia="宋体" w:cs="Times New Roman"/>
          <w:color w:val="auto"/>
          <w:kern w:val="0"/>
          <w:sz w:val="24"/>
          <w:szCs w:val="24"/>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105" w:rightChars="50" w:firstLine="480" w:firstLineChars="200"/>
        <w:jc w:val="left"/>
        <w:textAlignment w:val="auto"/>
        <w:outlineLvl w:val="9"/>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（2）排水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105" w:rightChars="50" w:firstLine="480" w:firstLineChars="200"/>
        <w:jc w:val="left"/>
        <w:textAlignment w:val="auto"/>
        <w:outlineLvl w:val="9"/>
        <w:rPr>
          <w:rFonts w:hint="eastAsia" w:ascii="Times New Roman" w:hAnsi="Times New Roman" w:eastAsia="宋体" w:cs="Times New Roman"/>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 xml:space="preserve">本项目排水主要为职工生活污水，生活污水产生量为 </w:t>
      </w:r>
      <w:r>
        <w:rPr>
          <w:rFonts w:hint="default" w:ascii="Times New Roman" w:hAnsi="Times New Roman" w:eastAsia="宋体" w:cs="Times New Roman"/>
          <w:color w:val="auto"/>
          <w:kern w:val="0"/>
          <w:sz w:val="24"/>
          <w:szCs w:val="24"/>
          <w:lang w:val="en-US" w:eastAsia="zh-CN" w:bidi="ar"/>
        </w:rPr>
        <w:t>0.24m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 xml:space="preserve"> /d</w:t>
      </w:r>
      <w:r>
        <w:rPr>
          <w:rFonts w:hint="eastAsia" w:ascii="Times New Roman" w:hAnsi="Times New Roman" w:eastAsia="宋体" w:cs="Times New Roman"/>
          <w:color w:val="auto"/>
          <w:kern w:val="0"/>
          <w:sz w:val="24"/>
          <w:szCs w:val="24"/>
          <w:lang w:val="en-US" w:eastAsia="zh-CN" w:bidi="ar"/>
        </w:rPr>
        <w:t>，排入防渗旱厕，定期清掏外运做农肥。</w:t>
      </w:r>
    </w:p>
    <w:p>
      <w:pPr>
        <w:pStyle w:val="2"/>
        <w:rPr>
          <w:rFonts w:hint="eastAsia" w:ascii="Times New Roman" w:hAnsi="Times New Roman" w:eastAsia="宋体" w:cs="Times New Roman"/>
          <w:kern w:val="0"/>
          <w:sz w:val="24"/>
          <w:szCs w:val="24"/>
          <w:lang w:val="en-US" w:eastAsia="zh-CN" w:bidi="ar"/>
        </w:rPr>
      </w:pPr>
      <w:r>
        <w:rPr>
          <w:sz w:val="24"/>
        </w:rPr>
        <mc:AlternateContent>
          <mc:Choice Requires="wps">
            <w:drawing>
              <wp:anchor distT="0" distB="0" distL="114300" distR="114300" simplePos="0" relativeHeight="3312308224" behindDoc="0" locked="0" layoutInCell="1" allowOverlap="1">
                <wp:simplePos x="0" y="0"/>
                <wp:positionH relativeFrom="column">
                  <wp:posOffset>3025140</wp:posOffset>
                </wp:positionH>
                <wp:positionV relativeFrom="paragraph">
                  <wp:posOffset>160020</wp:posOffset>
                </wp:positionV>
                <wp:extent cx="475615" cy="238125"/>
                <wp:effectExtent l="0" t="0" r="0" b="0"/>
                <wp:wrapNone/>
                <wp:docPr id="416" name="文本框 416"/>
                <wp:cNvGraphicFramePr/>
                <a:graphic xmlns:a="http://schemas.openxmlformats.org/drawingml/2006/main">
                  <a:graphicData uri="http://schemas.microsoft.com/office/word/2010/wordprocessingShape">
                    <wps:wsp>
                      <wps:cNvSpPr txBox="1"/>
                      <wps:spPr>
                        <a:xfrm>
                          <a:off x="4385945" y="9210675"/>
                          <a:ext cx="47561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lang w:val="en-US" w:eastAsia="zh-CN"/>
                              </w:rPr>
                            </w:pPr>
                            <w:r>
                              <w:rPr>
                                <w:rFonts w:hint="eastAsia" w:ascii="宋体" w:hAnsi="宋体" w:eastAsia="宋体" w:cs="宋体"/>
                                <w:lang w:val="en-US" w:eastAsia="zh-CN"/>
                              </w:rPr>
                              <w:t>0.24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2pt;margin-top:12.6pt;height:18.75pt;width:37.45pt;z-index:-982659072;mso-width-relative:page;mso-height-relative:page;" filled="f" stroked="f" coordsize="21600,21600" o:gfxdata="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pXvUX2wAAAAkBAAAPAAAAAAAAAAEAIAAAACIAAABkcnMvZG93bnJldi54bWxQ&#10;SwECFAAUAAAACACHTuJA2xrTPy0CAAAnBAAADgAAAAAAAAABACAAAAAqAQAAZHJzL2Uyb0RvYy54&#10;bWxQSwUGAAAAAAYABgBZAQAAyQUAAAAA&#10;">
                <v:fill on="f" focussize="0,0"/>
                <v:stroke on="f" weight="0.5pt"/>
                <v:imagedata o:title=""/>
                <o:lock v:ext="edit" aspectratio="f"/>
                <v:textbox>
                  <w:txbxContent>
                    <w:p>
                      <w:pPr>
                        <w:rPr>
                          <w:rFonts w:hint="default" w:ascii="宋体" w:hAnsi="宋体" w:eastAsia="宋体" w:cs="宋体"/>
                          <w:lang w:val="en-US" w:eastAsia="zh-CN"/>
                        </w:rPr>
                      </w:pPr>
                      <w:r>
                        <w:rPr>
                          <w:rFonts w:hint="eastAsia" w:ascii="宋体" w:hAnsi="宋体" w:eastAsia="宋体" w:cs="宋体"/>
                          <w:lang w:val="en-US" w:eastAsia="zh-CN"/>
                        </w:rPr>
                        <w:t>0.24</w:t>
                      </w:r>
                    </w:p>
                  </w:txbxContent>
                </v:textbox>
              </v:shape>
            </w:pict>
          </mc:Fallback>
        </mc:AlternateContent>
      </w:r>
    </w:p>
    <w:p>
      <w:pPr>
        <w:pStyle w:val="2"/>
        <w:rPr>
          <w:rFonts w:hint="eastAsia" w:ascii="Times New Roman" w:hAnsi="Times New Roman" w:eastAsia="宋体" w:cs="Times New Roman"/>
          <w:kern w:val="0"/>
          <w:sz w:val="24"/>
          <w:szCs w:val="24"/>
          <w:lang w:val="en-US" w:eastAsia="zh-CN" w:bidi="ar"/>
        </w:rPr>
      </w:pPr>
      <w:r>
        <w:rPr>
          <w:sz w:val="24"/>
        </w:rPr>
        <mc:AlternateContent>
          <mc:Choice Requires="wps">
            <w:drawing>
              <wp:anchor distT="0" distB="0" distL="114300" distR="114300" simplePos="0" relativeHeight="3312303104" behindDoc="0" locked="0" layoutInCell="1" allowOverlap="1">
                <wp:simplePos x="0" y="0"/>
                <wp:positionH relativeFrom="column">
                  <wp:posOffset>1701165</wp:posOffset>
                </wp:positionH>
                <wp:positionV relativeFrom="paragraph">
                  <wp:posOffset>7620</wp:posOffset>
                </wp:positionV>
                <wp:extent cx="552450" cy="238125"/>
                <wp:effectExtent l="0" t="0" r="0" b="0"/>
                <wp:wrapNone/>
                <wp:docPr id="415" name="文本框 415"/>
                <wp:cNvGraphicFramePr/>
                <a:graphic xmlns:a="http://schemas.openxmlformats.org/drawingml/2006/main">
                  <a:graphicData uri="http://schemas.microsoft.com/office/word/2010/wordprocessingShape">
                    <wps:wsp>
                      <wps:cNvSpPr txBox="1"/>
                      <wps:spPr>
                        <a:xfrm>
                          <a:off x="3290570" y="9239250"/>
                          <a:ext cx="552450"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lang w:val="en-US" w:eastAsia="zh-CN"/>
                              </w:rPr>
                            </w:pPr>
                            <w:r>
                              <w:rPr>
                                <w:rFonts w:hint="eastAsia" w:ascii="宋体" w:hAnsi="宋体" w:eastAsia="宋体" w:cs="宋体"/>
                                <w:lang w:val="en-US" w:eastAsia="zh-CN"/>
                              </w:rPr>
                              <w:t>0.24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95pt;margin-top:0.6pt;height:18.75pt;width:43.5pt;z-index:-982664192;mso-width-relative:page;mso-height-relative:page;" filled="f" stroked="f" coordsize="21600,21600" o:gfxdata="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QghFv2QAAAAgBAAAPAAAAAAAAAAEAIAAAACIAAABkcnMvZG93bnJldi54bWxQSwEC&#10;FAAUAAAACACHTuJA9WBwMCwCAAAnBAAADgAAAAAAAAABACAAAAAoAQAAZHJzL2Uyb0RvYy54bWxQ&#10;SwUGAAAAAAYABgBZAQAAxgUAAAAA&#10;">
                <v:fill on="f" focussize="0,0"/>
                <v:stroke on="f" weight="0.5pt"/>
                <v:imagedata o:title=""/>
                <o:lock v:ext="edit" aspectratio="f"/>
                <v:textbox>
                  <w:txbxContent>
                    <w:p>
                      <w:pPr>
                        <w:rPr>
                          <w:rFonts w:hint="default" w:ascii="宋体" w:hAnsi="宋体" w:eastAsia="宋体" w:cs="宋体"/>
                          <w:lang w:val="en-US" w:eastAsia="zh-CN"/>
                        </w:rPr>
                      </w:pPr>
                      <w:r>
                        <w:rPr>
                          <w:rFonts w:hint="eastAsia" w:ascii="宋体" w:hAnsi="宋体" w:eastAsia="宋体" w:cs="宋体"/>
                          <w:lang w:val="en-US" w:eastAsia="zh-CN"/>
                        </w:rPr>
                        <w:t>0.24</w:t>
                      </w:r>
                    </w:p>
                  </w:txbxContent>
                </v:textbox>
              </v:shape>
            </w:pict>
          </mc:Fallback>
        </mc:AlternateContent>
      </w:r>
      <w:r>
        <w:rPr>
          <w:sz w:val="24"/>
        </w:rPr>
        <mc:AlternateContent>
          <mc:Choice Requires="wps">
            <w:drawing>
              <wp:anchor distT="0" distB="0" distL="114300" distR="114300" simplePos="0" relativeHeight="3312279552" behindDoc="0" locked="0" layoutInCell="1" allowOverlap="1">
                <wp:simplePos x="0" y="0"/>
                <wp:positionH relativeFrom="column">
                  <wp:posOffset>452755</wp:posOffset>
                </wp:positionH>
                <wp:positionV relativeFrom="paragraph">
                  <wp:posOffset>60960</wp:posOffset>
                </wp:positionV>
                <wp:extent cx="1228090" cy="342900"/>
                <wp:effectExtent l="4445" t="4445" r="5715" b="14605"/>
                <wp:wrapNone/>
                <wp:docPr id="68" name="文本框 68"/>
                <wp:cNvGraphicFramePr/>
                <a:graphic xmlns:a="http://schemas.openxmlformats.org/drawingml/2006/main">
                  <a:graphicData uri="http://schemas.microsoft.com/office/word/2010/wordprocessingShape">
                    <wps:wsp>
                      <wps:cNvSpPr txBox="1"/>
                      <wps:spPr>
                        <a:xfrm>
                          <a:off x="2280285" y="9321165"/>
                          <a:ext cx="1228090" cy="3429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生活用水</w:t>
                            </w:r>
                            <w:r>
                              <w:rPr>
                                <w:rFonts w:hint="eastAsia" w:ascii="宋体" w:hAnsi="宋体" w:eastAsia="宋体" w:cs="宋体"/>
                                <w:lang w:eastAsia="zh-CN"/>
                              </w:rPr>
                              <w:t>（</w:t>
                            </w:r>
                            <w:r>
                              <w:rPr>
                                <w:rFonts w:hint="eastAsia" w:ascii="宋体" w:hAnsi="宋体" w:eastAsia="宋体" w:cs="宋体"/>
                                <w:lang w:val="en-US" w:eastAsia="zh-CN"/>
                              </w:rPr>
                              <w:t>0.3</w:t>
                            </w:r>
                            <w:r>
                              <w:rPr>
                                <w:rFonts w:hint="eastAsia" w:ascii="宋体" w:hAnsi="宋体" w:eastAsia="宋体" w:cs="宋体"/>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65pt;margin-top:4.8pt;height:27pt;width:96.7pt;z-index:-982687744;mso-width-relative:page;mso-height-relative:page;" fillcolor="#FFFFFF [3201]" filled="t" stroked="t" coordsize="21600,21600" o:gfxdata="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PQxpPUAAAABwEAAA8AAAAAAAAAAQAg&#10;AAAAIgAAAGRycy9kb3ducmV2LnhtbFBLAQIUABQAAAAIAIdO4kAzCQ2HSwIAAHcEAAAOAAAAAAAA&#10;AAEAIAAAACMBAABkcnMvZTJvRG9jLnhtbFBLBQYAAAAABgAGAFkBAADgBQ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生活用水</w:t>
                      </w:r>
                      <w:r>
                        <w:rPr>
                          <w:rFonts w:hint="eastAsia" w:ascii="宋体" w:hAnsi="宋体" w:eastAsia="宋体" w:cs="宋体"/>
                          <w:lang w:eastAsia="zh-CN"/>
                        </w:rPr>
                        <w:t>（</w:t>
                      </w:r>
                      <w:r>
                        <w:rPr>
                          <w:rFonts w:hint="eastAsia" w:ascii="宋体" w:hAnsi="宋体" w:eastAsia="宋体" w:cs="宋体"/>
                          <w:lang w:val="en-US" w:eastAsia="zh-CN"/>
                        </w:rPr>
                        <w:t>0.3</w:t>
                      </w:r>
                      <w:r>
                        <w:rPr>
                          <w:rFonts w:hint="eastAsia" w:ascii="宋体" w:hAnsi="宋体" w:eastAsia="宋体" w:cs="宋体"/>
                          <w:lang w:eastAsia="zh-CN"/>
                        </w:rPr>
                        <w:t>）</w:t>
                      </w:r>
                    </w:p>
                  </w:txbxContent>
                </v:textbox>
              </v:shape>
            </w:pict>
          </mc:Fallback>
        </mc:AlternateContent>
      </w:r>
      <w:r>
        <w:rPr>
          <w:sz w:val="24"/>
        </w:rPr>
        <mc:AlternateContent>
          <mc:Choice Requires="wps">
            <w:drawing>
              <wp:anchor distT="0" distB="0" distL="114300" distR="114300" simplePos="0" relativeHeight="3312246784" behindDoc="0" locked="0" layoutInCell="1" allowOverlap="1">
                <wp:simplePos x="0" y="0"/>
                <wp:positionH relativeFrom="column">
                  <wp:posOffset>2262505</wp:posOffset>
                </wp:positionH>
                <wp:positionV relativeFrom="paragraph">
                  <wp:posOffset>51435</wp:posOffset>
                </wp:positionV>
                <wp:extent cx="732790" cy="304800"/>
                <wp:effectExtent l="4445" t="4445" r="5715" b="14605"/>
                <wp:wrapNone/>
                <wp:docPr id="81" name="文本框 81"/>
                <wp:cNvGraphicFramePr/>
                <a:graphic xmlns:a="http://schemas.openxmlformats.org/drawingml/2006/main">
                  <a:graphicData uri="http://schemas.microsoft.com/office/word/2010/wordprocessingShape">
                    <wps:wsp>
                      <wps:cNvSpPr txBox="1"/>
                      <wps:spPr>
                        <a:xfrm>
                          <a:off x="3651885" y="9349740"/>
                          <a:ext cx="732790"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防渗旱厕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15pt;margin-top:4.05pt;height:24pt;width:57.7pt;z-index:-982720512;mso-width-relative:page;mso-height-relative:page;" fillcolor="#FFFFFF [3201]" filled="t" stroked="t" coordsize="21600,21600" o:gfxdata="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OAFRdYAAAAIAQAADwAAAAAAAAAB&#10;ACAAAAAiAAAAZHJzL2Rvd25yZXYueG1sUEsBAhQAFAAAAAgAh07iQDhAAGdLAgAAdgQAAA4AAAAA&#10;AAAAAQAgAAAAJQEAAGRycy9lMm9Eb2MueG1sUEsFBgAAAAAGAAYAWQEAAOIFA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防渗旱厕</w:t>
                      </w:r>
                    </w:p>
                  </w:txbxContent>
                </v:textbox>
              </v:shape>
            </w:pict>
          </mc:Fallback>
        </mc:AlternateContent>
      </w:r>
      <w:r>
        <w:rPr>
          <w:sz w:val="24"/>
        </w:rPr>
        <mc:AlternateContent>
          <mc:Choice Requires="wps">
            <w:drawing>
              <wp:anchor distT="0" distB="0" distL="114300" distR="114300" simplePos="0" relativeHeight="3312286720" behindDoc="0" locked="0" layoutInCell="1" allowOverlap="1">
                <wp:simplePos x="0" y="0"/>
                <wp:positionH relativeFrom="column">
                  <wp:posOffset>3557905</wp:posOffset>
                </wp:positionH>
                <wp:positionV relativeFrom="paragraph">
                  <wp:posOffset>67945</wp:posOffset>
                </wp:positionV>
                <wp:extent cx="1532255" cy="304800"/>
                <wp:effectExtent l="4445" t="4445" r="6350" b="14605"/>
                <wp:wrapNone/>
                <wp:docPr id="82" name="文本框 82"/>
                <wp:cNvGraphicFramePr/>
                <a:graphic xmlns:a="http://schemas.openxmlformats.org/drawingml/2006/main">
                  <a:graphicData uri="http://schemas.microsoft.com/office/word/2010/wordprocessingShape">
                    <wps:wsp>
                      <wps:cNvSpPr txBox="1"/>
                      <wps:spPr>
                        <a:xfrm>
                          <a:off x="4832985" y="9349740"/>
                          <a:ext cx="153225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t>定期清掏外运做农肥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15pt;margin-top:5.35pt;height:24pt;width:120.65pt;z-index:-982680576;mso-width-relative:page;mso-height-relative:page;" fillcolor="#FFFFFF [3201]" filled="t" stroked="t" coordsize="21600,21600" o:gfxdata="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BU1ZdUAAAAJAQAADwAAAAAAAAAB&#10;ACAAAAAiAAAAZHJzL2Rvd25yZXYueG1sUEsBAhQAFAAAAAgAh07iQIo4OsNMAgAAdwQAAA4AAAAA&#10;AAAAAQAgAAAAJAEAAGRycy9lMm9Eb2MueG1sUEsFBgAAAAAGAAYAWQEAAOIFAAAAAA==&#10;">
                <v:fill on="t" focussize="0,0"/>
                <v:stroke weight="0.5pt" color="#000000 [3204]" joinstyle="round"/>
                <v:imagedata o:title=""/>
                <o:lock v:ext="edit" aspectratio="f"/>
                <v:textbox>
                  <w:txbxContent>
                    <w:p>
                      <w:pPr>
                        <w:rPr>
                          <w:rFonts w:hint="eastAsia" w:eastAsia="宋体"/>
                          <w:lang w:eastAsia="zh-CN"/>
                        </w:rPr>
                      </w:pPr>
                      <w:r>
                        <w:rPr>
                          <w:rFonts w:hint="eastAsia" w:eastAsia="宋体"/>
                          <w:lang w:eastAsia="zh-CN"/>
                        </w:rPr>
                        <w:t>定期清掏外运做农肥</w:t>
                      </w:r>
                    </w:p>
                  </w:txbxContent>
                </v:textbox>
              </v:shape>
            </w:pict>
          </mc:Fallback>
        </mc:AlternateContent>
      </w:r>
    </w:p>
    <w:p>
      <w:pPr>
        <w:pStyle w:val="2"/>
        <w:rPr>
          <w:rFonts w:hint="eastAsia" w:ascii="Times New Roman" w:hAnsi="Times New Roman" w:eastAsia="宋体" w:cs="Times New Roman"/>
          <w:kern w:val="0"/>
          <w:sz w:val="24"/>
          <w:szCs w:val="24"/>
          <w:lang w:val="en-US" w:eastAsia="zh-CN" w:bidi="ar"/>
        </w:rPr>
      </w:pPr>
      <w:r>
        <w:rPr>
          <w:sz w:val="24"/>
        </w:rPr>
        <mc:AlternateContent>
          <mc:Choice Requires="wps">
            <w:drawing>
              <wp:anchor distT="0" distB="0" distL="114300" distR="114300" simplePos="0" relativeHeight="3312274432" behindDoc="0" locked="0" layoutInCell="1" allowOverlap="1">
                <wp:simplePos x="0" y="0"/>
                <wp:positionH relativeFrom="column">
                  <wp:posOffset>1697355</wp:posOffset>
                </wp:positionH>
                <wp:positionV relativeFrom="paragraph">
                  <wp:posOffset>27940</wp:posOffset>
                </wp:positionV>
                <wp:extent cx="574675" cy="4445"/>
                <wp:effectExtent l="0" t="45085" r="15875" b="64770"/>
                <wp:wrapNone/>
                <wp:docPr id="80" name="直接箭头连接符 80"/>
                <wp:cNvGraphicFramePr/>
                <a:graphic xmlns:a="http://schemas.openxmlformats.org/drawingml/2006/main">
                  <a:graphicData uri="http://schemas.microsoft.com/office/word/2010/wordprocessingShape">
                    <wps:wsp>
                      <wps:cNvCnPr/>
                      <wps:spPr>
                        <a:xfrm>
                          <a:off x="3328035" y="9483090"/>
                          <a:ext cx="574675" cy="4445"/>
                        </a:xfrm>
                        <a:prstGeom prst="straightConnector1">
                          <a:avLst/>
                        </a:prstGeom>
                        <a:ln>
                          <a:headEnd type="none"/>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3.65pt;margin-top:2.2pt;height:0.35pt;width:45.25pt;z-index:-982692864;mso-width-relative:page;mso-height-relative:page;" filled="f" stroked="t" coordsize="21600,21600" o:gfxdata="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KoaDYAAAABwEAAA8AAAAAAAAAAQAgAAAA&#10;IgAAAGRycy9kb3ducmV2LnhtbFBLAQIUABQAAAAIAIdO4kDBpHePCwIAAMoDAAAOAAAAAAAAAAEA&#10;IAAAACcBAABkcnMvZTJvRG9jLnhtbFBLBQYAAAAABgAGAFkBAACkBQ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3312262144" behindDoc="0" locked="0" layoutInCell="1" allowOverlap="1">
                <wp:simplePos x="0" y="0"/>
                <wp:positionH relativeFrom="column">
                  <wp:posOffset>3005455</wp:posOffset>
                </wp:positionH>
                <wp:positionV relativeFrom="paragraph">
                  <wp:posOffset>3810</wp:posOffset>
                </wp:positionV>
                <wp:extent cx="542925" cy="0"/>
                <wp:effectExtent l="0" t="48895" r="9525" b="65405"/>
                <wp:wrapNone/>
                <wp:docPr id="83" name="直接箭头连接符 83"/>
                <wp:cNvGraphicFramePr/>
                <a:graphic xmlns:a="http://schemas.openxmlformats.org/drawingml/2006/main">
                  <a:graphicData uri="http://schemas.microsoft.com/office/word/2010/wordprocessingShape">
                    <wps:wsp>
                      <wps:cNvCnPr/>
                      <wps:spPr>
                        <a:xfrm>
                          <a:off x="4280535" y="9492615"/>
                          <a:ext cx="542925" cy="0"/>
                        </a:xfrm>
                        <a:prstGeom prst="straightConnector1">
                          <a:avLst/>
                        </a:prstGeom>
                        <a:ln>
                          <a:headEnd type="none"/>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6.65pt;margin-top:0.3pt;height:0pt;width:42.75pt;z-index:-982705152;mso-width-relative:page;mso-height-relative:page;" filled="f" stroked="t" coordsize="21600,21600" o:gfxdata="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DUgR3VAAAABQEAAA8AAAAAAAAAAQAgAAAAIgAA&#10;AGRycy9kb3ducmV2LnhtbFBLAQIUABQAAAAIAIdO4kCEFVM/CwIAAMcDAAAOAAAAAAAAAAEAIAAA&#10;ACQBAABkcnMvZTJvRG9jLnhtbFBLBQYAAAAABgAGAFkBAAChBQAAAAA=&#10;">
                <v:fill on="f" focussize="0,0"/>
                <v:stroke weight="0.5pt" color="#000000 [3200]" miterlimit="8" joinstyle="miter" endarrow="open"/>
                <v:imagedata o:title=""/>
                <o:lock v:ext="edit" aspectratio="f"/>
              </v:shape>
            </w:pict>
          </mc:Fallback>
        </mc:AlternateContent>
      </w:r>
    </w:p>
    <w:p>
      <w:pPr>
        <w:pStyle w:val="2"/>
        <w:rPr>
          <w:rFonts w:hint="eastAsia" w:ascii="Times New Roman" w:hAnsi="Times New Roman" w:eastAsia="宋体" w:cs="Times New Roman"/>
          <w:kern w:val="0"/>
          <w:sz w:val="24"/>
          <w:szCs w:val="24"/>
          <w:lang w:val="en-US" w:eastAsia="zh-CN" w:bidi="ar"/>
        </w:rPr>
      </w:pPr>
    </w:p>
    <w:p>
      <w:pPr>
        <w:pStyle w:val="2"/>
        <w:jc w:val="center"/>
        <w:rPr>
          <w:rFonts w:hint="eastAsia" w:ascii="Times New Roman" w:hAnsi="Times New Roman" w:eastAsia="宋体" w:cs="Times New Roman"/>
          <w:b/>
          <w:bCs/>
          <w:kern w:val="0"/>
          <w:sz w:val="24"/>
          <w:szCs w:val="24"/>
          <w:lang w:val="en-US" w:eastAsia="zh-CN" w:bidi="ar"/>
        </w:rPr>
      </w:pPr>
      <w:r>
        <w:rPr>
          <w:rFonts w:hint="eastAsia" w:ascii="Times New Roman" w:cs="Times New Roman"/>
          <w:b/>
          <w:bCs/>
          <w:kern w:val="0"/>
          <w:sz w:val="24"/>
          <w:szCs w:val="24"/>
          <w:lang w:val="en-US" w:eastAsia="zh-CN" w:bidi="ar"/>
        </w:rPr>
        <w:t>图3-1 项目水平衡图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（3）供电</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项目用电由方顺桥村变电站供给，项目总用电量为 25</w:t>
      </w:r>
      <w:r>
        <w:rPr>
          <w:rFonts w:hint="default" w:ascii="Times New Roman" w:hAnsi="Times New Roman" w:eastAsia="宋体" w:cs="Times New Roman"/>
          <w:color w:val="auto"/>
          <w:kern w:val="0"/>
          <w:sz w:val="24"/>
          <w:szCs w:val="24"/>
          <w:lang w:val="en-US" w:eastAsia="zh-CN" w:bidi="ar"/>
        </w:rPr>
        <w:t xml:space="preserve"> </w:t>
      </w:r>
      <w:r>
        <w:rPr>
          <w:rFonts w:hint="eastAsia" w:ascii="Times New Roman" w:hAnsi="Times New Roman" w:eastAsia="宋体" w:cs="Times New Roman"/>
          <w:color w:val="auto"/>
          <w:kern w:val="0"/>
          <w:sz w:val="24"/>
          <w:szCs w:val="24"/>
          <w:lang w:val="en-US" w:eastAsia="zh-CN" w:bidi="ar"/>
        </w:rPr>
        <w:t xml:space="preserve">万 </w:t>
      </w:r>
      <w:r>
        <w:rPr>
          <w:rFonts w:hint="default" w:ascii="Times New Roman" w:hAnsi="Times New Roman" w:eastAsia="宋体" w:cs="Times New Roman"/>
          <w:color w:val="auto"/>
          <w:kern w:val="0"/>
          <w:sz w:val="24"/>
          <w:szCs w:val="24"/>
          <w:lang w:val="en-US" w:eastAsia="zh-CN" w:bidi="ar"/>
        </w:rPr>
        <w:t>KWh</w:t>
      </w:r>
      <w:r>
        <w:rPr>
          <w:rFonts w:hint="eastAsia" w:ascii="Times New Roman" w:hAnsi="Times New Roman" w:eastAsia="宋体" w:cs="Times New Roman"/>
          <w:color w:val="auto"/>
          <w:kern w:val="0"/>
          <w:sz w:val="24"/>
          <w:szCs w:val="24"/>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 xml:space="preserve">（4）供热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本项目生产不用热，冬季办公取暖采用空调取暖。</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rPr>
          <w:rFonts w:hint="default" w:ascii="Times New Roman" w:hAnsi="Times New Roman" w:eastAsia="宋体" w:cs="Times New Roman"/>
        </w:rPr>
      </w:pPr>
      <w:bookmarkStart w:id="67" w:name="_Toc8984"/>
      <w:bookmarkStart w:id="68" w:name="_Toc25259"/>
      <w:bookmarkStart w:id="69" w:name="_Toc7020"/>
      <w:bookmarkStart w:id="70" w:name="_Toc1860"/>
      <w:bookmarkStart w:id="71" w:name="_Toc11011"/>
      <w:bookmarkStart w:id="72" w:name="_Toc23201"/>
      <w:r>
        <w:rPr>
          <w:rFonts w:hint="default" w:ascii="Times New Roman" w:hAnsi="Times New Roman" w:eastAsia="宋体" w:cs="Times New Roman"/>
          <w:lang w:val="en-US" w:eastAsia="zh-CN"/>
        </w:rPr>
        <w:t>3.2.</w:t>
      </w:r>
      <w:r>
        <w:rPr>
          <w:rFonts w:hint="eastAsia" w:ascii="Times New Roman" w:hAnsi="Times New Roman" w:cs="Times New Roman"/>
          <w:lang w:val="en-US" w:eastAsia="zh-CN"/>
        </w:rPr>
        <w:t>6</w:t>
      </w:r>
      <w:r>
        <w:rPr>
          <w:rFonts w:hint="default" w:ascii="Times New Roman" w:hAnsi="Times New Roman" w:eastAsia="宋体" w:cs="Times New Roman"/>
        </w:rPr>
        <w:t xml:space="preserve"> 劳动定员及工作制度</w:t>
      </w:r>
      <w:bookmarkEnd w:id="67"/>
      <w:bookmarkEnd w:id="68"/>
      <w:bookmarkEnd w:id="69"/>
      <w:bookmarkEnd w:id="70"/>
      <w:bookmarkEnd w:id="71"/>
      <w:bookmarkEnd w:id="72"/>
    </w:p>
    <w:p>
      <w:pPr>
        <w:numPr>
          <w:ilvl w:val="0"/>
          <w:numId w:val="0"/>
        </w:numPr>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 xml:space="preserve">本项目劳动定员为 10 人，实行 </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 xml:space="preserve"> 班工作制，每班 8 小时，</w:t>
      </w:r>
      <w:r>
        <w:rPr>
          <w:rFonts w:hint="eastAsia" w:ascii="Times New Roman" w:hAnsi="Times New Roman" w:eastAsia="宋体" w:cs="Times New Roman"/>
          <w:sz w:val="24"/>
          <w:szCs w:val="24"/>
          <w:lang w:val="en-US" w:eastAsia="zh-CN"/>
        </w:rPr>
        <w:t>夜间不生产，</w:t>
      </w:r>
      <w:r>
        <w:rPr>
          <w:rFonts w:hint="default" w:ascii="Times New Roman" w:hAnsi="Times New Roman" w:eastAsia="宋体" w:cs="Times New Roman"/>
          <w:sz w:val="24"/>
          <w:szCs w:val="24"/>
          <w:lang w:val="en-US" w:eastAsia="zh-CN"/>
        </w:rPr>
        <w:t>年工作 300 天。</w:t>
      </w:r>
    </w:p>
    <w:p>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b/>
          <w:bCs w:val="0"/>
          <w:sz w:val="24"/>
          <w:szCs w:val="24"/>
        </w:rPr>
      </w:pPr>
      <w:bookmarkStart w:id="73" w:name="_Toc29044"/>
      <w:r>
        <w:rPr>
          <w:rFonts w:hint="default" w:ascii="Times New Roman" w:hAnsi="Times New Roman" w:eastAsia="宋体" w:cs="Times New Roman"/>
          <w:szCs w:val="22"/>
        </w:rPr>
        <w:t>3.3主要原辅材料</w:t>
      </w:r>
      <w:bookmarkEnd w:id="73"/>
    </w:p>
    <w:p>
      <w:pPr>
        <w:spacing w:line="480" w:lineRule="atLeast"/>
        <w:jc w:val="center"/>
        <w:rPr>
          <w:rFonts w:hint="eastAsia" w:ascii="宋体" w:hAnsi="宋体" w:eastAsia="宋体"/>
          <w:b/>
          <w:bCs w:val="0"/>
          <w:sz w:val="24"/>
          <w:szCs w:val="24"/>
        </w:rPr>
      </w:pPr>
    </w:p>
    <w:p>
      <w:pPr>
        <w:spacing w:line="480" w:lineRule="atLeast"/>
        <w:jc w:val="center"/>
        <w:rPr>
          <w:rFonts w:hint="eastAsia" w:ascii="宋体" w:hAnsi="宋体" w:eastAsia="宋体"/>
          <w:b/>
          <w:bCs w:val="0"/>
          <w:sz w:val="24"/>
          <w:szCs w:val="24"/>
        </w:rPr>
      </w:pPr>
    </w:p>
    <w:p>
      <w:pPr>
        <w:spacing w:line="480" w:lineRule="atLeast"/>
        <w:jc w:val="center"/>
        <w:rPr>
          <w:rFonts w:hint="eastAsia" w:ascii="宋体" w:hAnsi="宋体" w:eastAsia="宋体"/>
          <w:b/>
          <w:bCs w:val="0"/>
          <w:color w:val="000000" w:themeColor="text1"/>
          <w:sz w:val="24"/>
          <w:szCs w:val="24"/>
          <w14:textFill>
            <w14:solidFill>
              <w14:schemeClr w14:val="tx1"/>
            </w14:solidFill>
          </w14:textFill>
        </w:rPr>
      </w:pPr>
      <w:r>
        <w:rPr>
          <w:rFonts w:hint="eastAsia" w:ascii="宋体" w:hAnsi="宋体" w:eastAsia="宋体"/>
          <w:b/>
          <w:bCs w:val="0"/>
          <w:color w:val="000000" w:themeColor="text1"/>
          <w:sz w:val="24"/>
          <w:szCs w:val="24"/>
          <w14:textFill>
            <w14:solidFill>
              <w14:schemeClr w14:val="tx1"/>
            </w14:solidFill>
          </w14:textFill>
        </w:rPr>
        <w:t>表 3</w:t>
      </w:r>
      <w:r>
        <w:rPr>
          <w:rFonts w:hint="eastAsia" w:ascii="宋体" w:hAnsi="宋体" w:eastAsia="宋体"/>
          <w:b/>
          <w:bCs w:val="0"/>
          <w:color w:val="000000" w:themeColor="text1"/>
          <w:sz w:val="24"/>
          <w:szCs w:val="24"/>
          <w:lang w:val="en-US" w:eastAsia="zh-CN"/>
          <w14:textFill>
            <w14:solidFill>
              <w14:schemeClr w14:val="tx1"/>
            </w14:solidFill>
          </w14:textFill>
        </w:rPr>
        <w:t>-3</w:t>
      </w:r>
      <w:r>
        <w:rPr>
          <w:rFonts w:hint="eastAsia" w:ascii="宋体" w:hAnsi="宋体" w:eastAsia="宋体"/>
          <w:b/>
          <w:bCs w:val="0"/>
          <w:color w:val="000000" w:themeColor="text1"/>
          <w:sz w:val="24"/>
          <w:szCs w:val="24"/>
          <w14:textFill>
            <w14:solidFill>
              <w14:schemeClr w14:val="tx1"/>
            </w14:solidFill>
          </w14:textFill>
        </w:rPr>
        <w:tab/>
      </w:r>
      <w:r>
        <w:rPr>
          <w:rFonts w:hint="eastAsia" w:ascii="宋体" w:hAnsi="宋体" w:eastAsia="宋体"/>
          <w:b/>
          <w:bCs w:val="0"/>
          <w:color w:val="000000" w:themeColor="text1"/>
          <w:sz w:val="24"/>
          <w:szCs w:val="24"/>
          <w14:textFill>
            <w14:solidFill>
              <w14:schemeClr w14:val="tx1"/>
            </w14:solidFill>
          </w14:textFill>
        </w:rPr>
        <w:t>原辅材料及能源消耗一览表</w:t>
      </w:r>
    </w:p>
    <w:tbl>
      <w:tblPr>
        <w:tblStyle w:val="34"/>
        <w:tblW w:w="8818" w:type="dxa"/>
        <w:tblInd w:w="1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9"/>
        <w:gridCol w:w="1760"/>
        <w:gridCol w:w="1134"/>
        <w:gridCol w:w="1134"/>
        <w:gridCol w:w="35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5" w:hRule="atLeast"/>
        </w:trPr>
        <w:tc>
          <w:tcPr>
            <w:tcW w:w="1289" w:type="dxa"/>
            <w:tcBorders>
              <w:tl2br w:val="nil"/>
              <w:tr2bl w:val="nil"/>
            </w:tcBorders>
          </w:tcPr>
          <w:p>
            <w:pPr>
              <w:pStyle w:val="134"/>
              <w:spacing w:before="27"/>
              <w:ind w:left="448"/>
              <w:jc w:val="left"/>
              <w:rPr>
                <w:sz w:val="21"/>
              </w:rPr>
            </w:pPr>
            <w:r>
              <w:rPr>
                <w:sz w:val="21"/>
              </w:rPr>
              <w:t>项目</w:t>
            </w:r>
          </w:p>
        </w:tc>
        <w:tc>
          <w:tcPr>
            <w:tcW w:w="1760" w:type="dxa"/>
            <w:tcBorders>
              <w:tl2br w:val="nil"/>
              <w:tr2bl w:val="nil"/>
            </w:tcBorders>
          </w:tcPr>
          <w:p>
            <w:pPr>
              <w:pStyle w:val="134"/>
              <w:spacing w:before="27"/>
              <w:ind w:left="448" w:right="421"/>
              <w:rPr>
                <w:sz w:val="21"/>
              </w:rPr>
            </w:pPr>
            <w:r>
              <w:rPr>
                <w:sz w:val="21"/>
              </w:rPr>
              <w:t>名称</w:t>
            </w:r>
          </w:p>
        </w:tc>
        <w:tc>
          <w:tcPr>
            <w:tcW w:w="1134" w:type="dxa"/>
            <w:tcBorders>
              <w:tl2br w:val="nil"/>
              <w:tr2bl w:val="nil"/>
            </w:tcBorders>
          </w:tcPr>
          <w:p>
            <w:pPr>
              <w:pStyle w:val="134"/>
              <w:spacing w:before="27"/>
              <w:ind w:left="28"/>
              <w:rPr>
                <w:sz w:val="21"/>
              </w:rPr>
            </w:pPr>
            <w:r>
              <w:rPr>
                <w:sz w:val="21"/>
              </w:rPr>
              <w:t>单位</w:t>
            </w:r>
          </w:p>
        </w:tc>
        <w:tc>
          <w:tcPr>
            <w:tcW w:w="1134" w:type="dxa"/>
            <w:tcBorders>
              <w:tl2br w:val="nil"/>
              <w:tr2bl w:val="nil"/>
            </w:tcBorders>
          </w:tcPr>
          <w:p>
            <w:pPr>
              <w:pStyle w:val="134"/>
              <w:spacing w:before="27"/>
              <w:ind w:left="29"/>
              <w:rPr>
                <w:sz w:val="21"/>
              </w:rPr>
            </w:pPr>
            <w:r>
              <w:rPr>
                <w:sz w:val="21"/>
              </w:rPr>
              <w:t>消耗量</w:t>
            </w:r>
          </w:p>
        </w:tc>
        <w:tc>
          <w:tcPr>
            <w:tcW w:w="3501" w:type="dxa"/>
            <w:tcBorders>
              <w:tl2br w:val="nil"/>
              <w:tr2bl w:val="nil"/>
            </w:tcBorders>
          </w:tcPr>
          <w:p>
            <w:pPr>
              <w:pStyle w:val="134"/>
              <w:spacing w:before="27"/>
              <w:ind w:left="222" w:right="292"/>
              <w:rPr>
                <w:sz w:val="21"/>
              </w:rPr>
            </w:pPr>
            <w:r>
              <w:rPr>
                <w:sz w:val="21"/>
              </w:rPr>
              <w:t>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30" w:hRule="atLeast"/>
        </w:trPr>
        <w:tc>
          <w:tcPr>
            <w:tcW w:w="1289" w:type="dxa"/>
            <w:vMerge w:val="restart"/>
            <w:tcBorders>
              <w:tl2br w:val="nil"/>
              <w:tr2bl w:val="nil"/>
            </w:tcBorders>
          </w:tcPr>
          <w:p>
            <w:pPr>
              <w:pStyle w:val="134"/>
              <w:jc w:val="left"/>
              <w:rPr>
                <w:b/>
                <w:sz w:val="20"/>
              </w:rPr>
            </w:pPr>
          </w:p>
          <w:p>
            <w:pPr>
              <w:pStyle w:val="134"/>
              <w:jc w:val="left"/>
              <w:rPr>
                <w:b/>
                <w:sz w:val="20"/>
              </w:rPr>
            </w:pPr>
          </w:p>
          <w:p>
            <w:pPr>
              <w:pStyle w:val="134"/>
              <w:jc w:val="left"/>
              <w:rPr>
                <w:b/>
                <w:sz w:val="20"/>
              </w:rPr>
            </w:pPr>
          </w:p>
          <w:p>
            <w:pPr>
              <w:pStyle w:val="134"/>
              <w:spacing w:before="12"/>
              <w:jc w:val="left"/>
              <w:rPr>
                <w:b/>
                <w:sz w:val="18"/>
              </w:rPr>
            </w:pPr>
          </w:p>
          <w:p>
            <w:pPr>
              <w:pStyle w:val="134"/>
              <w:ind w:left="238"/>
              <w:jc w:val="left"/>
              <w:rPr>
                <w:sz w:val="21"/>
              </w:rPr>
            </w:pPr>
            <w:r>
              <w:rPr>
                <w:sz w:val="21"/>
              </w:rPr>
              <w:t>原辅材料</w:t>
            </w:r>
          </w:p>
        </w:tc>
        <w:tc>
          <w:tcPr>
            <w:tcW w:w="1760" w:type="dxa"/>
            <w:tcBorders>
              <w:tl2br w:val="nil"/>
              <w:tr2bl w:val="nil"/>
            </w:tcBorders>
          </w:tcPr>
          <w:p>
            <w:pPr>
              <w:pStyle w:val="134"/>
              <w:jc w:val="left"/>
              <w:rPr>
                <w:b/>
                <w:sz w:val="20"/>
              </w:rPr>
            </w:pPr>
          </w:p>
          <w:p>
            <w:pPr>
              <w:pStyle w:val="134"/>
              <w:jc w:val="left"/>
              <w:rPr>
                <w:b/>
                <w:sz w:val="20"/>
              </w:rPr>
            </w:pPr>
          </w:p>
          <w:p>
            <w:pPr>
              <w:pStyle w:val="134"/>
              <w:spacing w:before="167"/>
              <w:ind w:left="448" w:right="420"/>
              <w:rPr>
                <w:sz w:val="21"/>
              </w:rPr>
            </w:pPr>
            <w:r>
              <w:rPr>
                <w:sz w:val="21"/>
              </w:rPr>
              <w:t>生杂铝</w:t>
            </w:r>
          </w:p>
        </w:tc>
        <w:tc>
          <w:tcPr>
            <w:tcW w:w="1134" w:type="dxa"/>
            <w:tcBorders>
              <w:tl2br w:val="nil"/>
              <w:tr2bl w:val="nil"/>
            </w:tcBorders>
          </w:tcPr>
          <w:p>
            <w:pPr>
              <w:pStyle w:val="134"/>
              <w:jc w:val="left"/>
              <w:rPr>
                <w:b/>
                <w:sz w:val="22"/>
              </w:rPr>
            </w:pPr>
          </w:p>
          <w:p>
            <w:pPr>
              <w:pStyle w:val="134"/>
              <w:spacing w:before="2"/>
              <w:jc w:val="left"/>
              <w:rPr>
                <w:b/>
                <w:sz w:val="32"/>
              </w:rPr>
            </w:pPr>
          </w:p>
          <w:p>
            <w:pPr>
              <w:pStyle w:val="134"/>
              <w:ind w:left="30"/>
              <w:rPr>
                <w:rFonts w:ascii="Times New Roman"/>
                <w:sz w:val="21"/>
              </w:rPr>
            </w:pPr>
            <w:r>
              <w:rPr>
                <w:rFonts w:ascii="Times New Roman"/>
                <w:sz w:val="21"/>
              </w:rPr>
              <w:t>t/a</w:t>
            </w:r>
          </w:p>
        </w:tc>
        <w:tc>
          <w:tcPr>
            <w:tcW w:w="1134" w:type="dxa"/>
            <w:tcBorders>
              <w:tl2br w:val="nil"/>
              <w:tr2bl w:val="nil"/>
            </w:tcBorders>
          </w:tcPr>
          <w:p>
            <w:pPr>
              <w:pStyle w:val="134"/>
              <w:jc w:val="left"/>
              <w:rPr>
                <w:b/>
                <w:sz w:val="22"/>
              </w:rPr>
            </w:pPr>
          </w:p>
          <w:p>
            <w:pPr>
              <w:pStyle w:val="134"/>
              <w:spacing w:before="2"/>
              <w:jc w:val="left"/>
              <w:rPr>
                <w:b/>
                <w:sz w:val="32"/>
              </w:rPr>
            </w:pPr>
          </w:p>
          <w:p>
            <w:pPr>
              <w:pStyle w:val="134"/>
              <w:ind w:left="30"/>
              <w:rPr>
                <w:rFonts w:hint="default" w:ascii="Times New Roman" w:eastAsia="宋体"/>
                <w:sz w:val="21"/>
                <w:lang w:val="en-US" w:eastAsia="zh-CN"/>
              </w:rPr>
            </w:pPr>
            <w:r>
              <w:rPr>
                <w:rFonts w:ascii="Times New Roman"/>
                <w:sz w:val="21"/>
              </w:rPr>
              <w:t>1</w:t>
            </w:r>
            <w:r>
              <w:rPr>
                <w:rFonts w:hint="eastAsia" w:eastAsia="宋体"/>
                <w:sz w:val="21"/>
                <w:lang w:val="en-US" w:eastAsia="zh-CN"/>
              </w:rPr>
              <w:t>2000</w:t>
            </w:r>
          </w:p>
        </w:tc>
        <w:tc>
          <w:tcPr>
            <w:tcW w:w="3501" w:type="dxa"/>
            <w:tcBorders>
              <w:tl2br w:val="nil"/>
              <w:tr2bl w:val="nil"/>
            </w:tcBorders>
          </w:tcPr>
          <w:p>
            <w:pPr>
              <w:pStyle w:val="134"/>
              <w:spacing w:before="28" w:line="290" w:lineRule="auto"/>
              <w:ind w:left="135" w:right="207"/>
              <w:jc w:val="both"/>
              <w:rPr>
                <w:sz w:val="21"/>
              </w:rPr>
            </w:pPr>
            <w:r>
              <w:rPr>
                <w:sz w:val="21"/>
              </w:rPr>
              <w:t>本项目外购原材料均为拆解完成的原料，主要为机械铝和生活铝，包括机动车、电动车、生活用电器、生活用品上拆卸下来的铝，不含废</w:t>
            </w:r>
          </w:p>
          <w:p>
            <w:pPr>
              <w:pStyle w:val="134"/>
              <w:spacing w:before="1"/>
              <w:ind w:left="222" w:right="293"/>
              <w:rPr>
                <w:sz w:val="21"/>
              </w:rPr>
            </w:pPr>
            <w:r>
              <w:rPr>
                <w:sz w:val="21"/>
              </w:rPr>
              <w:t>机油等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2" w:hRule="atLeast"/>
        </w:trPr>
        <w:tc>
          <w:tcPr>
            <w:tcW w:w="1289" w:type="dxa"/>
            <w:vMerge w:val="continue"/>
            <w:tcBorders>
              <w:tl2br w:val="nil"/>
              <w:tr2bl w:val="nil"/>
            </w:tcBorders>
          </w:tcPr>
          <w:p>
            <w:pPr>
              <w:rPr>
                <w:sz w:val="2"/>
                <w:szCs w:val="2"/>
              </w:rPr>
            </w:pPr>
          </w:p>
        </w:tc>
        <w:tc>
          <w:tcPr>
            <w:tcW w:w="1760" w:type="dxa"/>
            <w:tcBorders>
              <w:tl2br w:val="nil"/>
              <w:tr2bl w:val="nil"/>
            </w:tcBorders>
          </w:tcPr>
          <w:p>
            <w:pPr>
              <w:pStyle w:val="134"/>
              <w:spacing w:before="11"/>
              <w:jc w:val="left"/>
              <w:rPr>
                <w:b/>
                <w:sz w:val="14"/>
              </w:rPr>
            </w:pPr>
          </w:p>
          <w:p>
            <w:pPr>
              <w:pStyle w:val="134"/>
              <w:ind w:left="448" w:right="421"/>
              <w:rPr>
                <w:sz w:val="21"/>
              </w:rPr>
            </w:pPr>
            <w:r>
              <w:rPr>
                <w:sz w:val="21"/>
              </w:rPr>
              <w:t>熟铝合金</w:t>
            </w:r>
          </w:p>
        </w:tc>
        <w:tc>
          <w:tcPr>
            <w:tcW w:w="1134" w:type="dxa"/>
            <w:tcBorders>
              <w:tl2br w:val="nil"/>
              <w:tr2bl w:val="nil"/>
            </w:tcBorders>
          </w:tcPr>
          <w:p>
            <w:pPr>
              <w:pStyle w:val="134"/>
              <w:spacing w:before="12"/>
              <w:jc w:val="left"/>
              <w:rPr>
                <w:b/>
                <w:sz w:val="15"/>
              </w:rPr>
            </w:pPr>
          </w:p>
          <w:p>
            <w:pPr>
              <w:pStyle w:val="134"/>
              <w:ind w:left="30"/>
              <w:rPr>
                <w:rFonts w:ascii="Times New Roman"/>
                <w:sz w:val="21"/>
              </w:rPr>
            </w:pPr>
            <w:r>
              <w:rPr>
                <w:rFonts w:ascii="Times New Roman"/>
                <w:sz w:val="21"/>
              </w:rPr>
              <w:t>t/a</w:t>
            </w:r>
          </w:p>
        </w:tc>
        <w:tc>
          <w:tcPr>
            <w:tcW w:w="1134" w:type="dxa"/>
            <w:tcBorders>
              <w:tl2br w:val="nil"/>
              <w:tr2bl w:val="nil"/>
            </w:tcBorders>
          </w:tcPr>
          <w:p>
            <w:pPr>
              <w:pStyle w:val="134"/>
              <w:spacing w:before="12"/>
              <w:jc w:val="left"/>
              <w:rPr>
                <w:b/>
                <w:sz w:val="15"/>
              </w:rPr>
            </w:pPr>
          </w:p>
          <w:p>
            <w:pPr>
              <w:pStyle w:val="134"/>
              <w:ind w:left="29"/>
              <w:rPr>
                <w:rFonts w:hint="default" w:ascii="Times New Roman" w:eastAsia="宋体"/>
                <w:sz w:val="21"/>
                <w:lang w:val="en-US" w:eastAsia="zh-CN"/>
              </w:rPr>
            </w:pPr>
            <w:r>
              <w:rPr>
                <w:rFonts w:hint="eastAsia" w:eastAsia="宋体"/>
                <w:sz w:val="21"/>
                <w:lang w:val="en-US" w:eastAsia="zh-CN"/>
              </w:rPr>
              <w:t>8000</w:t>
            </w:r>
          </w:p>
        </w:tc>
        <w:tc>
          <w:tcPr>
            <w:tcW w:w="3501" w:type="dxa"/>
            <w:tcBorders>
              <w:tl2br w:val="nil"/>
              <w:tr2bl w:val="nil"/>
            </w:tcBorders>
          </w:tcPr>
          <w:p>
            <w:pPr>
              <w:pStyle w:val="134"/>
              <w:spacing w:before="27"/>
              <w:ind w:left="222" w:right="293"/>
              <w:rPr>
                <w:sz w:val="21"/>
              </w:rPr>
            </w:pPr>
            <w:r>
              <w:rPr>
                <w:sz w:val="21"/>
              </w:rPr>
              <w:t>本项目外购原材料均为拆解完成</w:t>
            </w:r>
          </w:p>
          <w:p>
            <w:pPr>
              <w:pStyle w:val="134"/>
              <w:spacing w:before="58"/>
              <w:ind w:left="222" w:right="292"/>
              <w:rPr>
                <w:sz w:val="21"/>
              </w:rPr>
            </w:pPr>
            <w:r>
              <w:rPr>
                <w:sz w:val="21"/>
              </w:rPr>
              <w:t>的，主要为门窗拆迁料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1289" w:type="dxa"/>
            <w:vMerge w:val="restart"/>
            <w:tcBorders>
              <w:tl2br w:val="nil"/>
              <w:tr2bl w:val="nil"/>
            </w:tcBorders>
          </w:tcPr>
          <w:p>
            <w:pPr>
              <w:pStyle w:val="134"/>
              <w:spacing w:before="3"/>
              <w:jc w:val="left"/>
              <w:rPr>
                <w:b/>
                <w:sz w:val="15"/>
              </w:rPr>
            </w:pPr>
          </w:p>
          <w:p>
            <w:pPr>
              <w:pStyle w:val="134"/>
              <w:ind w:left="238"/>
              <w:jc w:val="left"/>
              <w:rPr>
                <w:sz w:val="21"/>
              </w:rPr>
            </w:pPr>
            <w:r>
              <w:rPr>
                <w:sz w:val="21"/>
              </w:rPr>
              <w:t>能源消耗</w:t>
            </w:r>
          </w:p>
        </w:tc>
        <w:tc>
          <w:tcPr>
            <w:tcW w:w="1760" w:type="dxa"/>
            <w:tcBorders>
              <w:tl2br w:val="nil"/>
              <w:tr2bl w:val="nil"/>
            </w:tcBorders>
          </w:tcPr>
          <w:p>
            <w:pPr>
              <w:pStyle w:val="134"/>
              <w:spacing w:before="27" w:line="269" w:lineRule="exact"/>
              <w:ind w:left="28"/>
              <w:rPr>
                <w:sz w:val="21"/>
              </w:rPr>
            </w:pPr>
            <w:r>
              <w:rPr>
                <w:sz w:val="21"/>
              </w:rPr>
              <w:t>水</w:t>
            </w:r>
          </w:p>
        </w:tc>
        <w:tc>
          <w:tcPr>
            <w:tcW w:w="1134" w:type="dxa"/>
            <w:tcBorders>
              <w:tl2br w:val="nil"/>
              <w:tr2bl w:val="nil"/>
            </w:tcBorders>
          </w:tcPr>
          <w:p>
            <w:pPr>
              <w:pStyle w:val="134"/>
              <w:spacing w:before="41"/>
              <w:ind w:left="28"/>
              <w:rPr>
                <w:rFonts w:ascii="Times New Roman"/>
                <w:sz w:val="21"/>
              </w:rPr>
            </w:pPr>
            <w:r>
              <w:rPr>
                <w:rFonts w:ascii="Times New Roman"/>
                <w:sz w:val="21"/>
              </w:rPr>
              <w:t>m</w:t>
            </w:r>
            <w:r>
              <w:rPr>
                <w:rFonts w:ascii="Times New Roman"/>
                <w:sz w:val="21"/>
                <w:vertAlign w:val="superscript"/>
              </w:rPr>
              <w:t>3</w:t>
            </w:r>
            <w:r>
              <w:rPr>
                <w:rFonts w:ascii="Times New Roman"/>
                <w:sz w:val="21"/>
                <w:vertAlign w:val="baseline"/>
              </w:rPr>
              <w:t>/a</w:t>
            </w:r>
          </w:p>
        </w:tc>
        <w:tc>
          <w:tcPr>
            <w:tcW w:w="1134" w:type="dxa"/>
            <w:tcBorders>
              <w:tl2br w:val="nil"/>
              <w:tr2bl w:val="nil"/>
            </w:tcBorders>
          </w:tcPr>
          <w:p>
            <w:pPr>
              <w:pStyle w:val="134"/>
              <w:spacing w:before="41"/>
              <w:ind w:left="30"/>
              <w:rPr>
                <w:rFonts w:ascii="Times New Roman"/>
                <w:sz w:val="21"/>
              </w:rPr>
            </w:pPr>
            <w:r>
              <w:rPr>
                <w:rFonts w:ascii="Times New Roman"/>
                <w:sz w:val="21"/>
              </w:rPr>
              <w:t>99</w:t>
            </w:r>
          </w:p>
        </w:tc>
        <w:tc>
          <w:tcPr>
            <w:tcW w:w="3501" w:type="dxa"/>
            <w:tcBorders>
              <w:tl2br w:val="nil"/>
              <w:tr2bl w:val="nil"/>
            </w:tcBorders>
          </w:tcPr>
          <w:p>
            <w:pPr>
              <w:pStyle w:val="134"/>
              <w:spacing w:before="27" w:line="269" w:lineRule="exact"/>
              <w:ind w:left="222" w:right="293"/>
              <w:rPr>
                <w:sz w:val="21"/>
              </w:rPr>
            </w:pPr>
            <w:r>
              <w:rPr>
                <w:sz w:val="21"/>
              </w:rPr>
              <w:t>自备井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1289" w:type="dxa"/>
            <w:vMerge w:val="continue"/>
            <w:tcBorders>
              <w:tl2br w:val="nil"/>
              <w:tr2bl w:val="nil"/>
            </w:tcBorders>
          </w:tcPr>
          <w:p>
            <w:pPr>
              <w:rPr>
                <w:sz w:val="2"/>
                <w:szCs w:val="2"/>
              </w:rPr>
            </w:pPr>
          </w:p>
        </w:tc>
        <w:tc>
          <w:tcPr>
            <w:tcW w:w="1760" w:type="dxa"/>
            <w:tcBorders>
              <w:tl2br w:val="nil"/>
              <w:tr2bl w:val="nil"/>
            </w:tcBorders>
          </w:tcPr>
          <w:p>
            <w:pPr>
              <w:pStyle w:val="134"/>
              <w:spacing w:before="17"/>
              <w:ind w:left="28"/>
              <w:rPr>
                <w:sz w:val="21"/>
              </w:rPr>
            </w:pPr>
            <w:r>
              <w:rPr>
                <w:sz w:val="21"/>
              </w:rPr>
              <w:t>电</w:t>
            </w:r>
          </w:p>
        </w:tc>
        <w:tc>
          <w:tcPr>
            <w:tcW w:w="1134" w:type="dxa"/>
            <w:tcBorders>
              <w:tl2br w:val="nil"/>
              <w:tr2bl w:val="nil"/>
            </w:tcBorders>
          </w:tcPr>
          <w:p>
            <w:pPr>
              <w:pStyle w:val="134"/>
              <w:spacing w:before="17"/>
              <w:ind w:left="29"/>
              <w:rPr>
                <w:rFonts w:ascii="Times New Roman" w:eastAsia="Times New Roman"/>
                <w:sz w:val="21"/>
              </w:rPr>
            </w:pPr>
            <w:r>
              <w:rPr>
                <w:sz w:val="21"/>
              </w:rPr>
              <w:t xml:space="preserve">万 </w:t>
            </w:r>
            <w:r>
              <w:rPr>
                <w:rFonts w:ascii="Times New Roman" w:eastAsia="Times New Roman"/>
                <w:sz w:val="21"/>
              </w:rPr>
              <w:t>Kwh/a</w:t>
            </w:r>
          </w:p>
        </w:tc>
        <w:tc>
          <w:tcPr>
            <w:tcW w:w="1134" w:type="dxa"/>
            <w:tcBorders>
              <w:tl2br w:val="nil"/>
              <w:tr2bl w:val="nil"/>
            </w:tcBorders>
          </w:tcPr>
          <w:p>
            <w:pPr>
              <w:pStyle w:val="134"/>
              <w:spacing w:before="31"/>
              <w:ind w:left="30"/>
              <w:rPr>
                <w:rFonts w:hint="default" w:ascii="Times New Roman" w:eastAsia="宋体"/>
                <w:sz w:val="21"/>
                <w:lang w:val="en-US" w:eastAsia="zh-CN"/>
              </w:rPr>
            </w:pPr>
            <w:r>
              <w:rPr>
                <w:rFonts w:hint="eastAsia" w:eastAsia="宋体"/>
                <w:sz w:val="21"/>
                <w:lang w:val="en-US" w:eastAsia="zh-CN"/>
              </w:rPr>
              <w:t>25</w:t>
            </w:r>
          </w:p>
        </w:tc>
        <w:tc>
          <w:tcPr>
            <w:tcW w:w="3501" w:type="dxa"/>
            <w:tcBorders>
              <w:tl2br w:val="nil"/>
              <w:tr2bl w:val="nil"/>
            </w:tcBorders>
          </w:tcPr>
          <w:p>
            <w:pPr>
              <w:pStyle w:val="134"/>
              <w:spacing w:before="17"/>
              <w:ind w:left="222" w:right="293"/>
              <w:rPr>
                <w:sz w:val="21"/>
              </w:rPr>
            </w:pPr>
            <w:r>
              <w:rPr>
                <w:sz w:val="21"/>
              </w:rPr>
              <w:t>附近电网</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rPr>
      </w:pPr>
      <w:bookmarkStart w:id="74" w:name="_Toc17544"/>
      <w:r>
        <w:rPr>
          <w:rFonts w:hint="default" w:ascii="Times New Roman" w:hAnsi="Times New Roman" w:eastAsia="宋体" w:cs="Times New Roman"/>
        </w:rPr>
        <w:t>注明：本项目外购原材料均为拆解完成的原料，不含废机油等，从源头控制质量标准。</w:t>
      </w:r>
      <w:bookmarkEnd w:id="74"/>
    </w:p>
    <w:p>
      <w:pPr>
        <w:pStyle w:val="5"/>
        <w:keepNext w:val="0"/>
        <w:keepLines w:val="0"/>
        <w:pageBreakBefore w:val="0"/>
        <w:widowControl w:val="0"/>
        <w:kinsoku/>
        <w:wordWrap/>
        <w:overflowPunct/>
        <w:topLinePunct w:val="0"/>
        <w:bidi w:val="0"/>
        <w:snapToGrid/>
        <w:spacing w:line="360" w:lineRule="auto"/>
        <w:ind w:left="0" w:leftChars="0" w:right="0" w:rightChars="0"/>
        <w:textAlignment w:val="auto"/>
        <w:rPr>
          <w:rFonts w:hint="default" w:ascii="Times New Roman" w:hAnsi="Times New Roman" w:eastAsia="宋体" w:cs="Times New Roman"/>
        </w:rPr>
      </w:pPr>
      <w:bookmarkStart w:id="75" w:name="_Toc13140"/>
      <w:r>
        <w:rPr>
          <w:rFonts w:hint="eastAsia" w:ascii="Times New Roman" w:hAnsi="Times New Roman" w:eastAsia="宋体"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14:textFill>
            <w14:solidFill>
              <w14:schemeClr w14:val="tx1"/>
            </w14:solidFill>
          </w14:textFill>
        </w:rPr>
        <w:t xml:space="preserve"> </w:t>
      </w:r>
      <w:r>
        <w:rPr>
          <w:rFonts w:hint="default" w:ascii="Times New Roman" w:hAnsi="Times New Roman" w:eastAsia="宋体" w:cs="Times New Roman"/>
          <w:color w:val="000000" w:themeColor="text1"/>
          <w:lang w:eastAsia="zh-CN"/>
          <w14:textFill>
            <w14:solidFill>
              <w14:schemeClr w14:val="tx1"/>
            </w14:solidFill>
          </w14:textFill>
        </w:rPr>
        <w:t>生产</w:t>
      </w:r>
      <w:r>
        <w:rPr>
          <w:rFonts w:hint="default" w:ascii="Times New Roman" w:hAnsi="Times New Roman" w:eastAsia="宋体" w:cs="Times New Roman"/>
          <w:color w:val="000000" w:themeColor="text1"/>
          <w14:textFill>
            <w14:solidFill>
              <w14:schemeClr w14:val="tx1"/>
            </w14:solidFill>
          </w14:textFill>
        </w:rPr>
        <w:t>工艺</w:t>
      </w:r>
      <w:bookmarkEnd w:id="75"/>
    </w:p>
    <w:p>
      <w:pPr>
        <w:pStyle w:val="15"/>
        <w:rPr>
          <w:rFonts w:hint="eastAsia" w:ascii="宋体" w:hAnsi="宋体" w:eastAsia="宋体" w:cs="宋体"/>
          <w:sz w:val="24"/>
          <w:szCs w:val="24"/>
        </w:rPr>
      </w:pPr>
      <w:r>
        <w:rPr>
          <w:rFonts w:hint="eastAsia" w:ascii="宋体" w:hAnsi="宋体" w:eastAsia="宋体" w:cs="宋体"/>
          <w:sz w:val="24"/>
          <w:szCs w:val="24"/>
        </w:rPr>
        <w:t>1、破碎生铝生产工艺流程及排污节点</w:t>
      </w:r>
    </w:p>
    <w:p>
      <w:pPr>
        <w:pStyle w:val="15"/>
        <w:spacing w:before="12"/>
        <w:ind w:left="0"/>
        <w:rPr>
          <w:rFonts w:hint="eastAsia" w:ascii="宋体" w:hAnsi="宋体" w:eastAsia="宋体" w:cs="宋体"/>
          <w:sz w:val="24"/>
          <w:szCs w:val="24"/>
        </w:rPr>
      </w:pPr>
      <w:r>
        <w:rPr>
          <w:sz w:val="24"/>
        </w:rPr>
        <mc:AlternateContent>
          <mc:Choice Requires="wps">
            <w:drawing>
              <wp:anchor distT="0" distB="0" distL="114300" distR="114300" simplePos="0" relativeHeight="251884544" behindDoc="0" locked="0" layoutInCell="1" allowOverlap="1">
                <wp:simplePos x="0" y="0"/>
                <wp:positionH relativeFrom="column">
                  <wp:posOffset>1821180</wp:posOffset>
                </wp:positionH>
                <wp:positionV relativeFrom="paragraph">
                  <wp:posOffset>67310</wp:posOffset>
                </wp:positionV>
                <wp:extent cx="609600" cy="314325"/>
                <wp:effectExtent l="4445" t="4445" r="14605" b="5080"/>
                <wp:wrapNone/>
                <wp:docPr id="71" name="文本框 71"/>
                <wp:cNvGraphicFramePr/>
                <a:graphic xmlns:a="http://schemas.openxmlformats.org/drawingml/2006/main">
                  <a:graphicData uri="http://schemas.microsoft.com/office/word/2010/wordprocessingShape">
                    <wps:wsp>
                      <wps:cNvSpPr txBox="1"/>
                      <wps:spPr>
                        <a:xfrm>
                          <a:off x="2672080" y="4359910"/>
                          <a:ext cx="60960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生杂铝</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4pt;margin-top:5.3pt;height:24.75pt;width:48pt;z-index:251884544;mso-width-relative:page;mso-height-relative:page;" fillcolor="#FFFFFF [3201]" filled="t" stroked="t" coordsize="21600,21600" o:gfxdata="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wl+PjUAAAACQEAAA8AAAAAAAAAAQAgAAAA&#10;IgAAAGRycy9kb3ducmV2LnhtbFBLAQIUABQAAAAIAIdO4kDrWeTFSAIAAHYEAAAOAAAAAAAAAAEA&#10;IAAAACMBAABkcnMvZTJvRG9jLnhtbFBLBQYAAAAABgAGAFkBAADdBQAAAAA=&#10;">
                <v:fill on="t"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生杂铝</w:t>
                      </w:r>
                    </w:p>
                  </w:txbxContent>
                </v:textbox>
              </v:shape>
            </w:pict>
          </mc:Fallback>
        </mc:AlternateContent>
      </w:r>
    </w:p>
    <w:p>
      <w:pPr>
        <w:spacing w:line="240" w:lineRule="auto"/>
        <w:ind w:left="1686" w:right="0" w:firstLine="0"/>
        <w:rPr>
          <w:rFonts w:hint="eastAsia" w:ascii="宋体" w:hAnsi="宋体" w:eastAsia="宋体" w:cs="宋体"/>
          <w:sz w:val="24"/>
          <w:szCs w:val="24"/>
        </w:rPr>
      </w:pPr>
      <w:r>
        <w:rPr>
          <w:sz w:val="24"/>
        </w:rPr>
        <mc:AlternateContent>
          <mc:Choice Requires="wps">
            <w:drawing>
              <wp:anchor distT="0" distB="0" distL="114300" distR="114300" simplePos="0" relativeHeight="251885568" behindDoc="0" locked="0" layoutInCell="1" allowOverlap="1">
                <wp:simplePos x="0" y="0"/>
                <wp:positionH relativeFrom="column">
                  <wp:posOffset>2145030</wp:posOffset>
                </wp:positionH>
                <wp:positionV relativeFrom="paragraph">
                  <wp:posOffset>185420</wp:posOffset>
                </wp:positionV>
                <wp:extent cx="0" cy="123825"/>
                <wp:effectExtent l="48895" t="0" r="65405" b="9525"/>
                <wp:wrapNone/>
                <wp:docPr id="72" name="直接箭头连接符 72"/>
                <wp:cNvGraphicFramePr/>
                <a:graphic xmlns:a="http://schemas.openxmlformats.org/drawingml/2006/main">
                  <a:graphicData uri="http://schemas.microsoft.com/office/word/2010/wordprocessingShape">
                    <wps:wsp>
                      <wps:cNvCnPr/>
                      <wps:spPr>
                        <a:xfrm>
                          <a:off x="2995930" y="4683760"/>
                          <a:ext cx="0" cy="1238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68.9pt;margin-top:14.6pt;height:9.75pt;width:0pt;z-index:251885568;mso-width-relative:page;mso-height-relative:page;" filled="f" stroked="t" coordsize="21600,21600" o:gfxdata="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cbEN2AAAAAkBAAAPAAAAAAAAAAEAIAAAACIAAABkcnMvZG93&#10;bnJldi54bWxQSwECFAAUAAAACACHTuJAl0dkTAACAACvAwAADgAAAAAAAAABACAAAAAnAQAAZHJz&#10;L2Uyb0RvYy54bWxQSwUGAAAAAAYABgBZAQAAmQU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pacing w:val="-42"/>
          <w:sz w:val="24"/>
          <w:szCs w:val="24"/>
        </w:rPr>
        <w:t xml:space="preserve"> </w:t>
      </w:r>
    </w:p>
    <w:p>
      <w:pPr>
        <w:pStyle w:val="15"/>
        <w:ind w:left="0"/>
        <w:rPr>
          <w:rFonts w:hint="eastAsia" w:ascii="宋体" w:hAnsi="宋体" w:eastAsia="宋体" w:cs="宋体"/>
          <w:sz w:val="24"/>
          <w:szCs w:val="24"/>
        </w:rPr>
      </w:pPr>
      <w:r>
        <w:rPr>
          <w:sz w:val="24"/>
        </w:rPr>
        <mc:AlternateContent>
          <mc:Choice Requires="wps">
            <w:drawing>
              <wp:anchor distT="0" distB="0" distL="114300" distR="114300" simplePos="0" relativeHeight="251914240" behindDoc="0" locked="0" layoutInCell="1" allowOverlap="1">
                <wp:simplePos x="0" y="0"/>
                <wp:positionH relativeFrom="column">
                  <wp:posOffset>811530</wp:posOffset>
                </wp:positionH>
                <wp:positionV relativeFrom="paragraph">
                  <wp:posOffset>92710</wp:posOffset>
                </wp:positionV>
                <wp:extent cx="609600" cy="314325"/>
                <wp:effectExtent l="0" t="0" r="0" b="0"/>
                <wp:wrapNone/>
                <wp:docPr id="194" name="文本框 194"/>
                <wp:cNvGraphicFramePr/>
                <a:graphic xmlns:a="http://schemas.openxmlformats.org/drawingml/2006/main">
                  <a:graphicData uri="http://schemas.microsoft.com/office/word/2010/wordprocessingShape">
                    <wps:wsp>
                      <wps:cNvSpPr txBox="1"/>
                      <wps:spPr>
                        <a:xfrm>
                          <a:off x="1662430" y="4788535"/>
                          <a:ext cx="60960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S1-1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9pt;margin-top:7.3pt;height:24.75pt;width:48pt;z-index:251914240;mso-width-relative:page;mso-height-relative:page;" filled="f" stroked="f" coordsize="21600,21600" o:gfxdata="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fkPA9oAAAAJAQAADwAAAAAAAAABACAAAAAiAAAAZHJzL2Rvd25yZXYueG1sUEsB&#10;AhQAFAAAAAgAh07iQEmV/bEsAgAAJwQAAA4AAAAAAAAAAQAgAAAAKQEAAGRycy9lMm9Eb2MueG1s&#10;UEsFBgAAAAAGAAYAWQEAAMcFAAAAAA==&#10;">
                <v:fill on="f" focussize="0,0"/>
                <v:stroke on="f" weight="0.5pt"/>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S1-1</w:t>
                      </w:r>
                    </w:p>
                  </w:txbxContent>
                </v:textbox>
              </v:shape>
            </w:pict>
          </mc:Fallback>
        </mc:AlternateContent>
      </w:r>
      <w:r>
        <w:rPr>
          <w:sz w:val="24"/>
        </w:rPr>
        <mc:AlternateContent>
          <mc:Choice Requires="wps">
            <w:drawing>
              <wp:anchor distT="0" distB="0" distL="114300" distR="114300" simplePos="0" relativeHeight="251886592" behindDoc="0" locked="0" layoutInCell="1" allowOverlap="1">
                <wp:simplePos x="0" y="0"/>
                <wp:positionH relativeFrom="column">
                  <wp:posOffset>1802130</wp:posOffset>
                </wp:positionH>
                <wp:positionV relativeFrom="paragraph">
                  <wp:posOffset>102235</wp:posOffset>
                </wp:positionV>
                <wp:extent cx="733425" cy="314325"/>
                <wp:effectExtent l="4445" t="5080" r="5080" b="4445"/>
                <wp:wrapNone/>
                <wp:docPr id="73" name="文本框 73"/>
                <wp:cNvGraphicFramePr/>
                <a:graphic xmlns:a="http://schemas.openxmlformats.org/drawingml/2006/main">
                  <a:graphicData uri="http://schemas.microsoft.com/office/word/2010/wordprocessingShape">
                    <wps:wsp>
                      <wps:cNvSpPr txBox="1"/>
                      <wps:spPr>
                        <a:xfrm>
                          <a:off x="2653030" y="4798060"/>
                          <a:ext cx="73342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人工分选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9pt;margin-top:8.05pt;height:24.75pt;width:57.75pt;z-index:251886592;mso-width-relative:page;mso-height-relative:page;" fillcolor="#FFFFFF [3201]" filled="t" stroked="t" coordsize="21600,21600" o:gfxdata="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xtAyzWAAAACQEAAA8AAAAAAAAAAQAg&#10;AAAAIgAAAGRycy9kb3ducmV2LnhtbFBLAQIUABQAAAAIAIdO4kC3iO6+SQIAAHYEAAAOAAAAAAAA&#10;AAEAIAAAACUBAABkcnMvZTJvRG9jLnhtbFBLBQYAAAAABgAGAFkBAADgBQAAAAA=&#10;">
                <v:fill on="t"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人工分选</w:t>
                      </w:r>
                    </w:p>
                  </w:txbxContent>
                </v:textbox>
              </v:shape>
            </w:pict>
          </mc:Fallback>
        </mc:AlternateContent>
      </w:r>
    </w:p>
    <w:p>
      <w:pPr>
        <w:pStyle w:val="15"/>
        <w:ind w:left="0"/>
        <w:rPr>
          <w:rFonts w:hint="eastAsia" w:ascii="宋体" w:hAnsi="宋体" w:eastAsia="宋体" w:cs="宋体"/>
          <w:sz w:val="24"/>
          <w:szCs w:val="24"/>
        </w:rPr>
      </w:pPr>
      <w:r>
        <w:rPr>
          <w:sz w:val="24"/>
        </w:rPr>
        <mc:AlternateContent>
          <mc:Choice Requires="wps">
            <w:drawing>
              <wp:anchor distT="0" distB="0" distL="114300" distR="114300" simplePos="0" relativeHeight="251920384" behindDoc="0" locked="0" layoutInCell="1" allowOverlap="1">
                <wp:simplePos x="0" y="0"/>
                <wp:positionH relativeFrom="column">
                  <wp:posOffset>1421130</wp:posOffset>
                </wp:positionH>
                <wp:positionV relativeFrom="paragraph">
                  <wp:posOffset>57150</wp:posOffset>
                </wp:positionV>
                <wp:extent cx="371475" cy="0"/>
                <wp:effectExtent l="0" t="48895" r="9525" b="65405"/>
                <wp:wrapNone/>
                <wp:docPr id="182" name="直接箭头连接符 182"/>
                <wp:cNvGraphicFramePr/>
                <a:graphic xmlns:a="http://schemas.openxmlformats.org/drawingml/2006/main">
                  <a:graphicData uri="http://schemas.microsoft.com/office/word/2010/wordprocessingShape">
                    <wps:wsp>
                      <wps:cNvCnPr/>
                      <wps:spPr>
                        <a:xfrm flipH="1">
                          <a:off x="2272030" y="4950460"/>
                          <a:ext cx="371475" cy="0"/>
                        </a:xfrm>
                        <a:prstGeom prst="straightConnector1">
                          <a:avLst/>
                        </a:prstGeom>
                        <a:ln>
                          <a:prstDash val="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1.9pt;margin-top:4.5pt;height:0pt;width:29.25pt;z-index:251920384;mso-width-relative:page;mso-height-relative:page;" filled="f" stroked="t" coordsize="21600,21600" o:gfxdata="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lD5p9QAAAAHAQAADwAAAAAAAAABACAAAAAiAAAAZHJz&#10;L2Rvd25yZXYueG1sUEsBAhQAFAAAAAgAh07iQDd3hrUIAgAAugMAAA4AAAAAAAAAAQAgAAAAIwEA&#10;AGRycy9lMm9Eb2MueG1sUEsFBgAAAAAGAAYAWQEAAJ0FAAAAAA==&#10;">
                <v:fill on="f" focussize="0,0"/>
                <v:stroke weight="0.5pt" color="#000000 [3200]" miterlimit="8" joinstyle="miter" dashstyle="dash" endarrow="open"/>
                <v:imagedata o:title=""/>
                <o:lock v:ext="edit" aspectratio="f"/>
              </v:shape>
            </w:pict>
          </mc:Fallback>
        </mc:AlternateContent>
      </w:r>
    </w:p>
    <w:p>
      <w:pPr>
        <w:pStyle w:val="15"/>
        <w:ind w:left="0"/>
        <w:rPr>
          <w:rFonts w:hint="eastAsia" w:ascii="宋体" w:hAnsi="宋体" w:eastAsia="宋体" w:cs="宋体"/>
          <w:sz w:val="24"/>
          <w:szCs w:val="24"/>
        </w:rPr>
      </w:pPr>
      <w:r>
        <w:rPr>
          <w:sz w:val="24"/>
        </w:rPr>
        <mc:AlternateContent>
          <mc:Choice Requires="wps">
            <w:drawing>
              <wp:anchor distT="0" distB="0" distL="114300" distR="114300" simplePos="0" relativeHeight="251927552" behindDoc="0" locked="0" layoutInCell="1" allowOverlap="1">
                <wp:simplePos x="0" y="0"/>
                <wp:positionH relativeFrom="column">
                  <wp:posOffset>3107055</wp:posOffset>
                </wp:positionH>
                <wp:positionV relativeFrom="paragraph">
                  <wp:posOffset>116840</wp:posOffset>
                </wp:positionV>
                <wp:extent cx="980440" cy="314325"/>
                <wp:effectExtent l="0" t="0" r="0" b="0"/>
                <wp:wrapNone/>
                <wp:docPr id="198" name="文本框 198"/>
                <wp:cNvGraphicFramePr/>
                <a:graphic xmlns:a="http://schemas.openxmlformats.org/drawingml/2006/main">
                  <a:graphicData uri="http://schemas.microsoft.com/office/word/2010/wordprocessingShape">
                    <wps:wsp>
                      <wps:cNvSpPr txBox="1"/>
                      <wps:spPr>
                        <a:xfrm>
                          <a:off x="3957955" y="5207635"/>
                          <a:ext cx="98044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N1-4、S1-5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65pt;margin-top:9.2pt;height:24.75pt;width:77.2pt;z-index:251927552;mso-width-relative:page;mso-height-relative:page;" filled="f" stroked="f" coordsize="21600,21600" o:gfxdata="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vXPqHbAAAACQEAAA8AAAAAAAAAAQAgAAAAIgAAAGRycy9kb3ducmV2LnhtbFBL&#10;AQIUABQAAAAIAIdO4kDKT99vLAIAACcEAAAOAAAAAAAAAAEAIAAAACoBAABkcnMvZTJvRG9jLnht&#10;bFBLBQYAAAAABgAGAFkBAADIBQAAAAA=&#10;">
                <v:fill on="f" focussize="0,0"/>
                <v:stroke on="f" weight="0.5pt"/>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N1-4、S1-5</w:t>
                      </w:r>
                    </w:p>
                  </w:txbxContent>
                </v:textbox>
              </v:shape>
            </w:pict>
          </mc:Fallback>
        </mc:AlternateContent>
      </w:r>
      <w:r>
        <w:rPr>
          <w:sz w:val="24"/>
        </w:rPr>
        <mc:AlternateContent>
          <mc:Choice Requires="wps">
            <w:drawing>
              <wp:anchor distT="0" distB="0" distL="114300" distR="114300" simplePos="0" relativeHeight="251887616" behindDoc="0" locked="0" layoutInCell="1" allowOverlap="1">
                <wp:simplePos x="0" y="0"/>
                <wp:positionH relativeFrom="column">
                  <wp:posOffset>2154555</wp:posOffset>
                </wp:positionH>
                <wp:positionV relativeFrom="paragraph">
                  <wp:posOffset>50165</wp:posOffset>
                </wp:positionV>
                <wp:extent cx="0" cy="295275"/>
                <wp:effectExtent l="48895" t="0" r="65405" b="9525"/>
                <wp:wrapNone/>
                <wp:docPr id="74" name="直接箭头连接符 74"/>
                <wp:cNvGraphicFramePr/>
                <a:graphic xmlns:a="http://schemas.openxmlformats.org/drawingml/2006/main">
                  <a:graphicData uri="http://schemas.microsoft.com/office/word/2010/wordprocessingShape">
                    <wps:wsp>
                      <wps:cNvCnPr/>
                      <wps:spPr>
                        <a:xfrm>
                          <a:off x="3005455" y="5140960"/>
                          <a:ext cx="0" cy="2952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69.65pt;margin-top:3.95pt;height:23.25pt;width:0pt;z-index:251887616;mso-width-relative:page;mso-height-relative:page;" filled="f" stroked="t" coordsize="21600,21600" o:gfxdata="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BnFO1wAAAAgBAAAPAAAAAAAAAAEAIAAAACIAAABkcnMvZG93&#10;bnJldi54bWxQSwECFAAUAAAACACHTuJACedMWQECAACvAwAADgAAAAAAAAABACAAAAAmAQAAZHJz&#10;L2Uyb0RvYy54bWxQSwUGAAAAAAYABgBZAQAAmQUAAAAA&#10;">
                <v:fill on="f" focussize="0,0"/>
                <v:stroke weight="0.5pt" color="#000000 [3200]" miterlimit="8" joinstyle="miter" endarrow="open"/>
                <v:imagedata o:title=""/>
                <o:lock v:ext="edit" aspectratio="f"/>
              </v:shape>
            </w:pict>
          </mc:Fallback>
        </mc:AlternateContent>
      </w:r>
    </w:p>
    <w:p>
      <w:pPr>
        <w:pStyle w:val="15"/>
        <w:spacing w:before="4"/>
        <w:ind w:left="0"/>
        <w:rPr>
          <w:rFonts w:hint="eastAsia" w:ascii="宋体" w:hAnsi="宋体" w:eastAsia="宋体" w:cs="宋体"/>
          <w:sz w:val="24"/>
          <w:szCs w:val="24"/>
        </w:rPr>
      </w:pPr>
      <w:r>
        <w:rPr>
          <w:sz w:val="24"/>
        </w:rPr>
        <mc:AlternateContent>
          <mc:Choice Requires="wps">
            <w:drawing>
              <wp:anchor distT="0" distB="0" distL="114300" distR="114300" simplePos="0" relativeHeight="251912192" behindDoc="0" locked="0" layoutInCell="1" allowOverlap="1">
                <wp:simplePos x="0" y="0"/>
                <wp:positionH relativeFrom="column">
                  <wp:posOffset>906780</wp:posOffset>
                </wp:positionH>
                <wp:positionV relativeFrom="paragraph">
                  <wp:posOffset>118745</wp:posOffset>
                </wp:positionV>
                <wp:extent cx="609600" cy="314325"/>
                <wp:effectExtent l="0" t="0" r="0" b="0"/>
                <wp:wrapNone/>
                <wp:docPr id="195" name="文本框 195"/>
                <wp:cNvGraphicFramePr/>
                <a:graphic xmlns:a="http://schemas.openxmlformats.org/drawingml/2006/main">
                  <a:graphicData uri="http://schemas.microsoft.com/office/word/2010/wordprocessingShape">
                    <wps:wsp>
                      <wps:cNvSpPr txBox="1"/>
                      <wps:spPr>
                        <a:xfrm>
                          <a:off x="1757680" y="5407660"/>
                          <a:ext cx="60960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N1-1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4pt;margin-top:9.35pt;height:24.75pt;width:48pt;z-index:251912192;mso-width-relative:page;mso-height-relative:page;" filled="f" stroked="f" coordsize="21600,21600" o:gfxdata="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IcFo9kAAAAJAQAADwAAAAAAAAABACAAAAAiAAAAZHJzL2Rvd25yZXYueG1sUEsBAhQA&#10;FAAAAAgAh07iQG20hWoqAgAAJwQAAA4AAAAAAAAAAQAgAAAAKAEAAGRycy9lMm9Eb2MueG1sUEsF&#10;BgAAAAAGAAYAWQEAAMQFAAAAAA==&#10;">
                <v:fill on="f" focussize="0,0"/>
                <v:stroke on="f" weight="0.5pt"/>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N1-1</w:t>
                      </w:r>
                    </w:p>
                  </w:txbxContent>
                </v:textbox>
              </v:shape>
            </w:pict>
          </mc:Fallback>
        </mc:AlternateContent>
      </w:r>
      <w:r>
        <w:rPr>
          <w:sz w:val="24"/>
        </w:rPr>
        <mc:AlternateContent>
          <mc:Choice Requires="wps">
            <w:drawing>
              <wp:anchor distT="0" distB="0" distL="114300" distR="114300" simplePos="0" relativeHeight="251888640" behindDoc="0" locked="0" layoutInCell="1" allowOverlap="1">
                <wp:simplePos x="0" y="0"/>
                <wp:positionH relativeFrom="column">
                  <wp:posOffset>1878330</wp:posOffset>
                </wp:positionH>
                <wp:positionV relativeFrom="paragraph">
                  <wp:posOffset>137795</wp:posOffset>
                </wp:positionV>
                <wp:extent cx="609600" cy="314325"/>
                <wp:effectExtent l="4445" t="4445" r="14605" b="5080"/>
                <wp:wrapNone/>
                <wp:docPr id="75" name="文本框 75"/>
                <wp:cNvGraphicFramePr/>
                <a:graphic xmlns:a="http://schemas.openxmlformats.org/drawingml/2006/main">
                  <a:graphicData uri="http://schemas.microsoft.com/office/word/2010/wordprocessingShape">
                    <wps:wsp>
                      <wps:cNvSpPr txBox="1"/>
                      <wps:spPr>
                        <a:xfrm>
                          <a:off x="2729230" y="5426710"/>
                          <a:ext cx="60960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上料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9pt;margin-top:10.85pt;height:24.75pt;width:48pt;z-index:251888640;mso-width-relative:page;mso-height-relative:page;" fillcolor="#FFFFFF [3201]" filled="t" stroked="t" coordsize="21600,21600" o:gfxdata="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1eOg2NYAAAAJAQAADwAAAAAAAAAB&#10;ACAAAAAiAAAAZHJzL2Rvd25yZXYueG1sUEsBAhQAFAAAAAgAh07iQNr+vk1LAgAAdgQAAA4AAAAA&#10;AAAAAQAgAAAAJQEAAGRycy9lMm9Eb2MueG1sUEsFBgAAAAAGAAYAWQEAAOIFAAAAAA==&#10;">
                <v:fill on="t"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上料</w:t>
                      </w:r>
                    </w:p>
                  </w:txbxContent>
                </v:textbox>
              </v:shape>
            </w:pict>
          </mc:Fallback>
        </mc:AlternateContent>
      </w:r>
    </w:p>
    <w:p>
      <w:pPr>
        <w:pStyle w:val="15"/>
        <w:spacing w:before="4"/>
        <w:ind w:left="0"/>
        <w:rPr>
          <w:rFonts w:hint="eastAsia" w:ascii="宋体" w:hAnsi="宋体" w:eastAsia="宋体" w:cs="宋体"/>
          <w:sz w:val="24"/>
          <w:szCs w:val="24"/>
        </w:rPr>
      </w:pPr>
      <w:r>
        <w:rPr>
          <w:sz w:val="24"/>
        </w:rPr>
        <mc:AlternateContent>
          <mc:Choice Requires="wps">
            <w:drawing>
              <wp:anchor distT="0" distB="0" distL="114300" distR="114300" simplePos="0" relativeHeight="251918336" behindDoc="0" locked="0" layoutInCell="1" allowOverlap="1">
                <wp:simplePos x="0" y="0"/>
                <wp:positionH relativeFrom="column">
                  <wp:posOffset>1506855</wp:posOffset>
                </wp:positionH>
                <wp:positionV relativeFrom="paragraph">
                  <wp:posOffset>71120</wp:posOffset>
                </wp:positionV>
                <wp:extent cx="371475" cy="0"/>
                <wp:effectExtent l="0" t="48895" r="9525" b="65405"/>
                <wp:wrapNone/>
                <wp:docPr id="183" name="直接箭头连接符 183"/>
                <wp:cNvGraphicFramePr/>
                <a:graphic xmlns:a="http://schemas.openxmlformats.org/drawingml/2006/main">
                  <a:graphicData uri="http://schemas.microsoft.com/office/word/2010/wordprocessingShape">
                    <wps:wsp>
                      <wps:cNvCnPr/>
                      <wps:spPr>
                        <a:xfrm flipH="1">
                          <a:off x="2357755" y="5560060"/>
                          <a:ext cx="371475" cy="0"/>
                        </a:xfrm>
                        <a:prstGeom prst="straightConnector1">
                          <a:avLst/>
                        </a:prstGeom>
                        <a:ln>
                          <a:prstDash val="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8.65pt;margin-top:5.6pt;height:0pt;width:29.25pt;z-index:251918336;mso-width-relative:page;mso-height-relative:page;" filled="f" stroked="t" coordsize="21600,21600" o:gfxdata="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9nUeP1wAAAAkBAAAPAAAAAAAAAAEAIAAAACIAAABk&#10;cnMvZG93bnJldi54bWxQSwECFAAUAAAACACHTuJA7xtXNAcCAAC6AwAADgAAAAAAAAABACAAAAAm&#10;AQAAZHJzL2Uyb0RvYy54bWxQSwUGAAAAAAYABgBZAQAAnwUAAAAA&#10;">
                <v:fill on="f" focussize="0,0"/>
                <v:stroke weight="0.5pt" color="#000000 [3200]" miterlimit="8" joinstyle="miter" dashstyle="dash" endarrow="open"/>
                <v:imagedata o:title=""/>
                <o:lock v:ext="edit" aspectratio="f"/>
              </v:shape>
            </w:pict>
          </mc:Fallback>
        </mc:AlternateContent>
      </w:r>
      <w:r>
        <w:rPr>
          <w:sz w:val="24"/>
        </w:rPr>
        <mc:AlternateContent>
          <mc:Choice Requires="wps">
            <w:drawing>
              <wp:anchor distT="0" distB="0" distL="114300" distR="114300" simplePos="0" relativeHeight="251917312" behindDoc="0" locked="0" layoutInCell="1" allowOverlap="1">
                <wp:simplePos x="0" y="0"/>
                <wp:positionH relativeFrom="column">
                  <wp:posOffset>3440430</wp:posOffset>
                </wp:positionH>
                <wp:positionV relativeFrom="paragraph">
                  <wp:posOffset>42545</wp:posOffset>
                </wp:positionV>
                <wp:extent cx="0" cy="361950"/>
                <wp:effectExtent l="48895" t="0" r="65405" b="0"/>
                <wp:wrapNone/>
                <wp:docPr id="186" name="直接箭头连接符 186"/>
                <wp:cNvGraphicFramePr/>
                <a:graphic xmlns:a="http://schemas.openxmlformats.org/drawingml/2006/main">
                  <a:graphicData uri="http://schemas.microsoft.com/office/word/2010/wordprocessingShape">
                    <wps:wsp>
                      <wps:cNvCnPr/>
                      <wps:spPr>
                        <a:xfrm flipV="1">
                          <a:off x="4291330" y="5531485"/>
                          <a:ext cx="0" cy="361950"/>
                        </a:xfrm>
                        <a:prstGeom prst="straightConnector1">
                          <a:avLst/>
                        </a:prstGeom>
                        <a:ln>
                          <a:prstDash val="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70.9pt;margin-top:3.35pt;height:28.5pt;width:0pt;z-index:251917312;mso-width-relative:page;mso-height-relative:page;" filled="f" stroked="t" coordsize="21600,21600" o:gfxdata="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g1fM7UAAAACAEAAA8AAAAAAAAAAQAgAAAAIgAAAGRy&#10;cy9kb3ducmV2LnhtbFBLAQIUABQAAAAIAIdO4kD1RRsTCQIAALoDAAAOAAAAAAAAAAEAIAAAACMB&#10;AABkcnMvZTJvRG9jLnhtbFBLBQYAAAAABgAGAFkBAACeBQAAAAA=&#10;">
                <v:fill on="f" focussize="0,0"/>
                <v:stroke weight="0.5pt" color="#000000 [3200]" miterlimit="8" joinstyle="miter" dashstyle="dash" endarrow="open"/>
                <v:imagedata o:title=""/>
                <o:lock v:ext="edit" aspectratio="f"/>
              </v:shape>
            </w:pict>
          </mc:Fallback>
        </mc:AlternateContent>
      </w:r>
    </w:p>
    <w:p>
      <w:pPr>
        <w:spacing w:before="77" w:line="367" w:lineRule="auto"/>
        <w:ind w:right="1858"/>
        <w:jc w:val="center"/>
        <w:rPr>
          <w:rFonts w:hint="eastAsia" w:ascii="宋体" w:hAnsi="宋体" w:eastAsia="宋体" w:cs="宋体"/>
          <w:b/>
          <w:sz w:val="24"/>
          <w:szCs w:val="24"/>
        </w:rPr>
      </w:pPr>
      <w:r>
        <w:rPr>
          <w:sz w:val="24"/>
        </w:rPr>
        <mc:AlternateContent>
          <mc:Choice Requires="wps">
            <w:drawing>
              <wp:anchor distT="0" distB="0" distL="114300" distR="114300" simplePos="0" relativeHeight="251933696" behindDoc="0" locked="0" layoutInCell="1" allowOverlap="1">
                <wp:simplePos x="0" y="0"/>
                <wp:positionH relativeFrom="column">
                  <wp:posOffset>2354580</wp:posOffset>
                </wp:positionH>
                <wp:positionV relativeFrom="paragraph">
                  <wp:posOffset>242570</wp:posOffset>
                </wp:positionV>
                <wp:extent cx="609600" cy="314325"/>
                <wp:effectExtent l="0" t="0" r="0" b="0"/>
                <wp:wrapNone/>
                <wp:docPr id="199" name="文本框 199"/>
                <wp:cNvGraphicFramePr/>
                <a:graphic xmlns:a="http://schemas.openxmlformats.org/drawingml/2006/main">
                  <a:graphicData uri="http://schemas.microsoft.com/office/word/2010/wordprocessingShape">
                    <wps:wsp>
                      <wps:cNvSpPr txBox="1"/>
                      <wps:spPr>
                        <a:xfrm>
                          <a:off x="3205480" y="5931535"/>
                          <a:ext cx="60960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G1-1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4pt;margin-top:19.1pt;height:24.75pt;width:48pt;z-index:251933696;mso-width-relative:page;mso-height-relative:page;" filled="f" stroked="f" coordsize="21600,21600" o:gfxdata="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fxSJNoAAAAJAQAADwAAAAAAAAABACAAAAAiAAAAZHJzL2Rvd25yZXYueG1sUEsB&#10;AhQAFAAAAAgAh07iQMP77g8sAgAAJwQAAA4AAAAAAAAAAQAgAAAAKQEAAGRycy9lMm9Eb2MueG1s&#10;UEsFBgAAAAAGAAYAWQEAAMcFAAAAAA==&#10;">
                <v:fill on="f" focussize="0,0"/>
                <v:stroke on="f" weight="0.5pt"/>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G1-1</w:t>
                      </w:r>
                    </w:p>
                  </w:txbxContent>
                </v:textbox>
              </v:shape>
            </w:pict>
          </mc:Fallback>
        </mc:AlternateContent>
      </w:r>
      <w:r>
        <w:rPr>
          <w:sz w:val="24"/>
        </w:rPr>
        <mc:AlternateContent>
          <mc:Choice Requires="wps">
            <w:drawing>
              <wp:anchor distT="0" distB="0" distL="114300" distR="114300" simplePos="0" relativeHeight="251928576" behindDoc="0" locked="0" layoutInCell="1" allowOverlap="1">
                <wp:simplePos x="0" y="0"/>
                <wp:positionH relativeFrom="column">
                  <wp:posOffset>878205</wp:posOffset>
                </wp:positionH>
                <wp:positionV relativeFrom="paragraph">
                  <wp:posOffset>328295</wp:posOffset>
                </wp:positionV>
                <wp:extent cx="609600" cy="314325"/>
                <wp:effectExtent l="0" t="0" r="0" b="0"/>
                <wp:wrapNone/>
                <wp:docPr id="196" name="文本框 196"/>
                <wp:cNvGraphicFramePr/>
                <a:graphic xmlns:a="http://schemas.openxmlformats.org/drawingml/2006/main">
                  <a:graphicData uri="http://schemas.microsoft.com/office/word/2010/wordprocessingShape">
                    <wps:wsp>
                      <wps:cNvSpPr txBox="1"/>
                      <wps:spPr>
                        <a:xfrm>
                          <a:off x="1729105" y="6017260"/>
                          <a:ext cx="60960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N1-2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15pt;margin-top:25.85pt;height:24.75pt;width:48pt;z-index:251928576;mso-width-relative:page;mso-height-relative:page;" filled="f" stroked="f" coordsize="21600,21600" o:gfxdata="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oHUALtkAAAAKAQAADwAAAAAAAAABACAAAAAiAAAAZHJzL2Rvd25yZXYueG1sUEsBAhQAFAAA&#10;AAgAh07iQHKZiQ4nAgAAJwQAAA4AAAAAAAAAAQAgAAAAKAEAAGRycy9lMm9Eb2MueG1sUEsFBgAA&#10;AAAGAAYAWQEAAMEFAAAAAA==&#10;">
                <v:fill on="f" focussize="0,0"/>
                <v:stroke on="f" weight="0.5pt"/>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N1-2</w:t>
                      </w:r>
                    </w:p>
                  </w:txbxContent>
                </v:textbox>
              </v:shape>
            </w:pict>
          </mc:Fallback>
        </mc:AlternateContent>
      </w:r>
      <w:r>
        <w:rPr>
          <w:sz w:val="24"/>
        </w:rPr>
        <mc:AlternateContent>
          <mc:Choice Requires="wps">
            <w:drawing>
              <wp:anchor distT="0" distB="0" distL="114300" distR="114300" simplePos="0" relativeHeight="251909120" behindDoc="0" locked="0" layoutInCell="1" allowOverlap="1">
                <wp:simplePos x="0" y="0"/>
                <wp:positionH relativeFrom="column">
                  <wp:posOffset>4288155</wp:posOffset>
                </wp:positionH>
                <wp:positionV relativeFrom="paragraph">
                  <wp:posOffset>195580</wp:posOffset>
                </wp:positionV>
                <wp:extent cx="837565" cy="571500"/>
                <wp:effectExtent l="4445" t="4445" r="15240" b="14605"/>
                <wp:wrapNone/>
                <wp:docPr id="164" name="文本框 164"/>
                <wp:cNvGraphicFramePr/>
                <a:graphic xmlns:a="http://schemas.openxmlformats.org/drawingml/2006/main">
                  <a:graphicData uri="http://schemas.microsoft.com/office/word/2010/wordprocessingShape">
                    <wps:wsp>
                      <wps:cNvSpPr txBox="1"/>
                      <wps:spPr>
                        <a:xfrm>
                          <a:off x="5139055" y="5884545"/>
                          <a:ext cx="837565" cy="571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15m高排气筒排出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7.65pt;margin-top:15.4pt;height:45pt;width:65.95pt;z-index:251909120;mso-width-relative:page;mso-height-relative:page;" fillcolor="#FFFFFF [3201]" filled="t" stroked="t" coordsize="21600,21600" o:gfxdata="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0Qyh01QAAAAoBAAAPAAAAAAAAAAEA&#10;IAAAACIAAABkcnMvZG93bnJldi54bWxQSwECFAAUAAAACACHTuJAiJLbRksCAAB4BAAADgAAAAAA&#10;AAABACAAAAAkAQAAZHJzL2Uyb0RvYy54bWxQSwUGAAAAAAYABgBZAQAA4QUAAAAA&#10;">
                <v:fill on="t" focussize="0,0"/>
                <v:stroke weight="0.5pt" color="#000000 [3204]" joinstyle="round"/>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15m高排气筒排出</w:t>
                      </w:r>
                    </w:p>
                  </w:txbxContent>
                </v:textbox>
              </v:shape>
            </w:pict>
          </mc:Fallback>
        </mc:AlternateContent>
      </w:r>
      <w:r>
        <w:rPr>
          <w:sz w:val="24"/>
        </w:rPr>
        <mc:AlternateContent>
          <mc:Choice Requires="wps">
            <w:drawing>
              <wp:anchor distT="0" distB="0" distL="114300" distR="114300" simplePos="0" relativeHeight="251907072" behindDoc="0" locked="0" layoutInCell="1" allowOverlap="1">
                <wp:simplePos x="0" y="0"/>
                <wp:positionH relativeFrom="column">
                  <wp:posOffset>2897505</wp:posOffset>
                </wp:positionH>
                <wp:positionV relativeFrom="paragraph">
                  <wp:posOffset>194945</wp:posOffset>
                </wp:positionV>
                <wp:extent cx="1162050" cy="561975"/>
                <wp:effectExtent l="4445" t="4445" r="14605" b="5080"/>
                <wp:wrapNone/>
                <wp:docPr id="137" name="文本框 137"/>
                <wp:cNvGraphicFramePr/>
                <a:graphic xmlns:a="http://schemas.openxmlformats.org/drawingml/2006/main">
                  <a:graphicData uri="http://schemas.microsoft.com/office/word/2010/wordprocessingShape">
                    <wps:wsp>
                      <wps:cNvSpPr txBox="1"/>
                      <wps:spPr>
                        <a:xfrm>
                          <a:off x="3748405" y="5883910"/>
                          <a:ext cx="1162050" cy="5619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旋风除尘器</w:t>
                            </w:r>
                            <w:r>
                              <w:rPr>
                                <w:rFonts w:hint="eastAsia" w:ascii="宋体" w:hAnsi="宋体" w:eastAsia="宋体" w:cs="宋体"/>
                                <w:lang w:val="en-US" w:eastAsia="zh-CN"/>
                              </w:rPr>
                              <w:t>+</w:t>
                            </w:r>
                            <w:r>
                              <w:rPr>
                                <w:rFonts w:hint="eastAsia" w:ascii="宋体" w:hAnsi="宋体" w:eastAsia="宋体" w:cs="宋体"/>
                                <w:lang w:eastAsia="zh-CN"/>
                              </w:rPr>
                              <w:t>脉冲式布袋除尘器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15pt;margin-top:15.35pt;height:44.25pt;width:91.5pt;z-index:251907072;mso-width-relative:page;mso-height-relative:page;" fillcolor="#FFFFFF [3201]" filled="t" stroked="t" coordsize="21600,21600" o:gfxdata="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haQZg1gAAAAoBAAAPAAAAAAAAAAEAIAAA&#10;ACIAAABkcnMvZG93bnJldi54bWxQSwECFAAUAAAACACHTuJAWd02nkcCAAB5BAAADgAAAAAAAAAB&#10;ACAAAAAlAQAAZHJzL2Uyb0RvYy54bWxQSwUGAAAAAAYABgBZAQAA3gUAAAAA&#10;">
                <v:fill on="t"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旋风除尘器</w:t>
                      </w:r>
                      <w:r>
                        <w:rPr>
                          <w:rFonts w:hint="eastAsia" w:ascii="宋体" w:hAnsi="宋体" w:eastAsia="宋体" w:cs="宋体"/>
                          <w:lang w:val="en-US" w:eastAsia="zh-CN"/>
                        </w:rPr>
                        <w:t>+</w:t>
                      </w:r>
                      <w:r>
                        <w:rPr>
                          <w:rFonts w:hint="eastAsia" w:ascii="宋体" w:hAnsi="宋体" w:eastAsia="宋体" w:cs="宋体"/>
                          <w:lang w:eastAsia="zh-CN"/>
                        </w:rPr>
                        <w:t>脉冲式布袋除尘器</w:t>
                      </w:r>
                    </w:p>
                  </w:txbxContent>
                </v:textbox>
              </v:shape>
            </w:pict>
          </mc:Fallback>
        </mc:AlternateContent>
      </w:r>
      <w:r>
        <w:rPr>
          <w:sz w:val="24"/>
        </w:rPr>
        <mc:AlternateContent>
          <mc:Choice Requires="wps">
            <w:drawing>
              <wp:anchor distT="0" distB="0" distL="114300" distR="114300" simplePos="0" relativeHeight="251890688" behindDoc="0" locked="0" layoutInCell="1" allowOverlap="1">
                <wp:simplePos x="0" y="0"/>
                <wp:positionH relativeFrom="column">
                  <wp:posOffset>1868805</wp:posOffset>
                </wp:positionH>
                <wp:positionV relativeFrom="paragraph">
                  <wp:posOffset>347345</wp:posOffset>
                </wp:positionV>
                <wp:extent cx="609600" cy="314325"/>
                <wp:effectExtent l="4445" t="4445" r="14605" b="5080"/>
                <wp:wrapNone/>
                <wp:docPr id="107" name="文本框 107"/>
                <wp:cNvGraphicFramePr/>
                <a:graphic xmlns:a="http://schemas.openxmlformats.org/drawingml/2006/main">
                  <a:graphicData uri="http://schemas.microsoft.com/office/word/2010/wordprocessingShape">
                    <wps:wsp>
                      <wps:cNvSpPr txBox="1"/>
                      <wps:spPr>
                        <a:xfrm>
                          <a:off x="2719705" y="6036310"/>
                          <a:ext cx="60960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破碎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15pt;margin-top:27.35pt;height:24.75pt;width:48pt;z-index:251890688;mso-width-relative:page;mso-height-relative:page;" fillcolor="#FFFFFF [3201]" filled="t" stroked="t" coordsize="21600,21600" o:gfxdata="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9gOYn1wAAAAoBAAAPAAAAAAAAAAEA&#10;IAAAACIAAABkcnMvZG93bnJldi54bWxQSwECFAAUAAAACACHTuJAXpjQvkkCAAB4BAAADgAAAAAA&#10;AAABACAAAAAmAQAAZHJzL2Uyb0RvYy54bWxQSwUGAAAAAAYABgBZAQAA4QUAAAAA&#10;">
                <v:fill on="t"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破碎</w:t>
                      </w:r>
                    </w:p>
                  </w:txbxContent>
                </v:textbox>
              </v:shape>
            </w:pict>
          </mc:Fallback>
        </mc:AlternateContent>
      </w:r>
      <w:r>
        <w:rPr>
          <w:sz w:val="24"/>
        </w:rPr>
        <mc:AlternateContent>
          <mc:Choice Requires="wps">
            <w:drawing>
              <wp:anchor distT="0" distB="0" distL="114300" distR="114300" simplePos="0" relativeHeight="251889664" behindDoc="0" locked="0" layoutInCell="1" allowOverlap="1">
                <wp:simplePos x="0" y="0"/>
                <wp:positionH relativeFrom="column">
                  <wp:posOffset>2164080</wp:posOffset>
                </wp:positionH>
                <wp:positionV relativeFrom="paragraph">
                  <wp:posOffset>71120</wp:posOffset>
                </wp:positionV>
                <wp:extent cx="0" cy="295275"/>
                <wp:effectExtent l="48895" t="0" r="65405" b="9525"/>
                <wp:wrapNone/>
                <wp:docPr id="76" name="直接箭头连接符 76"/>
                <wp:cNvGraphicFramePr/>
                <a:graphic xmlns:a="http://schemas.openxmlformats.org/drawingml/2006/main">
                  <a:graphicData uri="http://schemas.microsoft.com/office/word/2010/wordprocessingShape">
                    <wps:wsp>
                      <wps:cNvCnPr/>
                      <wps:spPr>
                        <a:xfrm>
                          <a:off x="3014980" y="5760085"/>
                          <a:ext cx="0" cy="2952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0.4pt;margin-top:5.6pt;height:23.25pt;width:0pt;z-index:251889664;mso-width-relative:page;mso-height-relative:page;" filled="f" stroked="t" coordsize="21600,21600" o:gfxdata="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HE2PHXAAAACQEAAA8AAAAAAAAAAQAgAAAAIgAAAGRycy9kb3du&#10;cmV2LnhtbFBLAQIUABQAAAAIAIdO4kAglHNzAAIAAK8DAAAOAAAAAAAAAAEAIAAAACYBAABkcnMv&#10;ZTJvRG9jLnhtbFBLBQYAAAAABgAGAFkBAACYBQAAAAA=&#10;">
                <v:fill on="f" focussize="0,0"/>
                <v:stroke weight="0.5pt" color="#000000 [3200]" miterlimit="8" joinstyle="miter" endarrow="open"/>
                <v:imagedata o:title=""/>
                <o:lock v:ext="edit" aspectratio="f"/>
              </v:shape>
            </w:pict>
          </mc:Fallback>
        </mc:AlternateContent>
      </w:r>
    </w:p>
    <w:p>
      <w:pPr>
        <w:spacing w:before="77" w:line="367" w:lineRule="auto"/>
        <w:ind w:right="1858"/>
        <w:jc w:val="center"/>
        <w:rPr>
          <w:rFonts w:hint="eastAsia" w:ascii="宋体" w:hAnsi="宋体" w:eastAsia="宋体" w:cs="宋体"/>
          <w:b/>
          <w:sz w:val="24"/>
          <w:szCs w:val="24"/>
        </w:rPr>
      </w:pPr>
      <w:r>
        <w:rPr>
          <w:sz w:val="24"/>
        </w:rPr>
        <mc:AlternateContent>
          <mc:Choice Requires="wps">
            <w:drawing>
              <wp:anchor distT="0" distB="0" distL="114300" distR="114300" simplePos="0" relativeHeight="251926528" behindDoc="0" locked="0" layoutInCell="1" allowOverlap="1">
                <wp:simplePos x="0" y="0"/>
                <wp:positionH relativeFrom="column">
                  <wp:posOffset>2078355</wp:posOffset>
                </wp:positionH>
                <wp:positionV relativeFrom="paragraph">
                  <wp:posOffset>272415</wp:posOffset>
                </wp:positionV>
                <wp:extent cx="609600" cy="314325"/>
                <wp:effectExtent l="0" t="0" r="0" b="0"/>
                <wp:wrapNone/>
                <wp:docPr id="189" name="文本框 189"/>
                <wp:cNvGraphicFramePr/>
                <a:graphic xmlns:a="http://schemas.openxmlformats.org/drawingml/2006/main">
                  <a:graphicData uri="http://schemas.microsoft.com/office/word/2010/wordprocessingShape">
                    <wps:wsp>
                      <wps:cNvSpPr txBox="1"/>
                      <wps:spPr>
                        <a:xfrm>
                          <a:off x="2929255" y="6312535"/>
                          <a:ext cx="60960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输送带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65pt;margin-top:21.45pt;height:24.75pt;width:48pt;z-index:251926528;mso-width-relative:page;mso-height-relative:page;" filled="f" stroked="f" coordsize="21600,21600" o:gfxdata="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moLdl2gAAAAkBAAAPAAAAAAAAAAEAIAAAACIAAABkcnMvZG93bnJldi54bWxQSwEC&#10;FAAUAAAACACHTuJAc9lHACsCAAAnBAAADgAAAAAAAAABACAAAAApAQAAZHJzL2Uyb0RvYy54bWxQ&#10;SwUGAAAAAAYABgBZAQAAxgUAAAAA&#10;">
                <v:fill on="f" focussize="0,0"/>
                <v:stroke on="f" weight="0.5pt"/>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输送带</w:t>
                      </w:r>
                    </w:p>
                  </w:txbxContent>
                </v:textbox>
              </v:shape>
            </w:pict>
          </mc:Fallback>
        </mc:AlternateContent>
      </w:r>
      <w:r>
        <w:rPr>
          <w:sz w:val="24"/>
        </w:rPr>
        <mc:AlternateContent>
          <mc:Choice Requires="wps">
            <w:drawing>
              <wp:anchor distT="0" distB="0" distL="114300" distR="114300" simplePos="0" relativeHeight="251915264" behindDoc="0" locked="0" layoutInCell="1" allowOverlap="1">
                <wp:simplePos x="0" y="0"/>
                <wp:positionH relativeFrom="column">
                  <wp:posOffset>1497330</wp:posOffset>
                </wp:positionH>
                <wp:positionV relativeFrom="paragraph">
                  <wp:posOffset>129540</wp:posOffset>
                </wp:positionV>
                <wp:extent cx="371475" cy="0"/>
                <wp:effectExtent l="0" t="48895" r="9525" b="65405"/>
                <wp:wrapNone/>
                <wp:docPr id="184" name="直接箭头连接符 184"/>
                <wp:cNvGraphicFramePr/>
                <a:graphic xmlns:a="http://schemas.openxmlformats.org/drawingml/2006/main">
                  <a:graphicData uri="http://schemas.microsoft.com/office/word/2010/wordprocessingShape">
                    <wps:wsp>
                      <wps:cNvCnPr/>
                      <wps:spPr>
                        <a:xfrm flipH="1">
                          <a:off x="2348230" y="6169660"/>
                          <a:ext cx="371475" cy="0"/>
                        </a:xfrm>
                        <a:prstGeom prst="straightConnector1">
                          <a:avLst/>
                        </a:prstGeom>
                        <a:ln>
                          <a:prstDash val="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7.9pt;margin-top:10.2pt;height:0pt;width:29.25pt;z-index:251915264;mso-width-relative:page;mso-height-relative:page;" filled="f" stroked="t" coordsize="21600,21600" o:gfxdata="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RKMENcAAAAJAQAADwAAAAAAAAABACAAAAAiAAAA&#10;ZHJzL2Rvd25yZXYueG1sUEsBAhQAFAAAAAgAh07iQHqOM0wIAgAAugMAAA4AAAAAAAAAAQAgAAAA&#10;JgEAAGRycy9lMm9Eb2MueG1sUEsFBgAAAAAGAAYAWQEAAKAFAAAAAA==&#10;">
                <v:fill on="f" focussize="0,0"/>
                <v:stroke weight="0.5pt" color="#000000 [3200]" miterlimit="8" joinstyle="miter" dashstyle="dash" endarrow="open"/>
                <v:imagedata o:title=""/>
                <o:lock v:ext="edit" aspectratio="f"/>
              </v:shape>
            </w:pict>
          </mc:Fallback>
        </mc:AlternateContent>
      </w:r>
      <w:r>
        <w:rPr>
          <w:sz w:val="24"/>
        </w:rPr>
        <mc:AlternateContent>
          <mc:Choice Requires="wps">
            <w:drawing>
              <wp:anchor distT="0" distB="0" distL="114300" distR="114300" simplePos="0" relativeHeight="251908096" behindDoc="0" locked="0" layoutInCell="1" allowOverlap="1">
                <wp:simplePos x="0" y="0"/>
                <wp:positionH relativeFrom="column">
                  <wp:posOffset>4078605</wp:posOffset>
                </wp:positionH>
                <wp:positionV relativeFrom="paragraph">
                  <wp:posOffset>139065</wp:posOffset>
                </wp:positionV>
                <wp:extent cx="219075" cy="9525"/>
                <wp:effectExtent l="0" t="45720" r="9525" b="59055"/>
                <wp:wrapNone/>
                <wp:docPr id="138" name="直接箭头连接符 138"/>
                <wp:cNvGraphicFramePr/>
                <a:graphic xmlns:a="http://schemas.openxmlformats.org/drawingml/2006/main">
                  <a:graphicData uri="http://schemas.microsoft.com/office/word/2010/wordprocessingShape">
                    <wps:wsp>
                      <wps:cNvCnPr/>
                      <wps:spPr>
                        <a:xfrm flipV="1">
                          <a:off x="4929505" y="6179185"/>
                          <a:ext cx="219075"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21.15pt;margin-top:10.95pt;height:0.75pt;width:17.25pt;z-index:251908096;mso-width-relative:page;mso-height-relative:page;" filled="f" stroked="t" coordsize="21600,21600" o:gfxdata="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gfsxPYAAAACQEAAA8AAAAAAAAAAQAgAAAA&#10;IgAAAGRycy9kb3ducmV2LnhtbFBLAQIUABQAAAAIAIdO4kBNJuxyCwIAAL4DAAAOAAAAAAAAAAEA&#10;IAAAACcBAABkcnMvZTJvRG9jLnhtbFBLBQYAAAAABgAGAFkBAACkBQ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906048" behindDoc="0" locked="0" layoutInCell="1" allowOverlap="1">
                <wp:simplePos x="0" y="0"/>
                <wp:positionH relativeFrom="column">
                  <wp:posOffset>2487930</wp:posOffset>
                </wp:positionH>
                <wp:positionV relativeFrom="paragraph">
                  <wp:posOffset>158115</wp:posOffset>
                </wp:positionV>
                <wp:extent cx="438150" cy="0"/>
                <wp:effectExtent l="0" t="48895" r="0" b="65405"/>
                <wp:wrapNone/>
                <wp:docPr id="136" name="直接箭头连接符 136"/>
                <wp:cNvGraphicFramePr/>
                <a:graphic xmlns:a="http://schemas.openxmlformats.org/drawingml/2006/main">
                  <a:graphicData uri="http://schemas.microsoft.com/office/word/2010/wordprocessingShape">
                    <wps:wsp>
                      <wps:cNvCnPr/>
                      <wps:spPr>
                        <a:xfrm>
                          <a:off x="3338830" y="6198235"/>
                          <a:ext cx="43815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5.9pt;margin-top:12.45pt;height:0pt;width:34.5pt;z-index:251906048;mso-width-relative:page;mso-height-relative:page;" filled="f" stroked="t" coordsize="21600,21600" o:gfxdata="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oJr19YAAAAJAQAADwAAAAAAAAABACAAAAAiAAAAZHJzL2Rvd25y&#10;ZXYueG1sUEsBAhQAFAAAAAgAh07iQFOWv3wAAgAAsQMAAA4AAAAAAAAAAQAgAAAAJQEAAGRycy9l&#10;Mm9Eb2MueG1sUEsFBgAAAAAGAAYAWQEAAJcFA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891712" behindDoc="0" locked="0" layoutInCell="1" allowOverlap="1">
                <wp:simplePos x="0" y="0"/>
                <wp:positionH relativeFrom="column">
                  <wp:posOffset>2154555</wp:posOffset>
                </wp:positionH>
                <wp:positionV relativeFrom="paragraph">
                  <wp:posOffset>320040</wp:posOffset>
                </wp:positionV>
                <wp:extent cx="0" cy="295275"/>
                <wp:effectExtent l="48895" t="0" r="65405" b="9525"/>
                <wp:wrapNone/>
                <wp:docPr id="108" name="直接箭头连接符 108"/>
                <wp:cNvGraphicFramePr/>
                <a:graphic xmlns:a="http://schemas.openxmlformats.org/drawingml/2006/main">
                  <a:graphicData uri="http://schemas.microsoft.com/office/word/2010/wordprocessingShape">
                    <wps:wsp>
                      <wps:cNvCnPr/>
                      <wps:spPr>
                        <a:xfrm>
                          <a:off x="3005455" y="6360160"/>
                          <a:ext cx="0" cy="2952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69.65pt;margin-top:25.2pt;height:23.25pt;width:0pt;z-index:251891712;mso-width-relative:page;mso-height-relative:page;" filled="f" stroked="t" coordsize="21600,21600" o:gfxdata="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EuFkXYAAAACQEAAA8AAAAAAAAAAQAgAAAAIgAAAGRycy9kb3du&#10;cmV2LnhtbFBLAQIUABQAAAAIAIdO4kCCFdVY/wEAALEDAAAOAAAAAAAAAAEAIAAAACcBAABkcnMv&#10;ZTJvRG9jLnhtbFBLBQYAAAAABgAGAFkBAACYBQAAAAA=&#10;">
                <v:fill on="f" focussize="0,0"/>
                <v:stroke weight="0.5pt" color="#000000 [3200]" miterlimit="8" joinstyle="miter" endarrow="open"/>
                <v:imagedata o:title=""/>
                <o:lock v:ext="edit" aspectratio="f"/>
              </v:shape>
            </w:pict>
          </mc:Fallback>
        </mc:AlternateContent>
      </w:r>
    </w:p>
    <w:p>
      <w:pPr>
        <w:spacing w:before="77" w:line="367" w:lineRule="auto"/>
        <w:ind w:right="1858"/>
        <w:jc w:val="center"/>
        <w:rPr>
          <w:rFonts w:hint="eastAsia" w:ascii="宋体" w:hAnsi="宋体" w:eastAsia="宋体" w:cs="宋体"/>
          <w:b/>
          <w:sz w:val="24"/>
          <w:szCs w:val="24"/>
        </w:rPr>
      </w:pPr>
      <w:r>
        <w:rPr>
          <w:sz w:val="24"/>
        </w:rPr>
        <mc:AlternateContent>
          <mc:Choice Requires="wps">
            <w:drawing>
              <wp:anchor distT="0" distB="0" distL="114300" distR="114300" simplePos="0" relativeHeight="251934720" behindDoc="0" locked="0" layoutInCell="1" allowOverlap="1">
                <wp:simplePos x="0" y="0"/>
                <wp:positionH relativeFrom="column">
                  <wp:posOffset>2640330</wp:posOffset>
                </wp:positionH>
                <wp:positionV relativeFrom="paragraph">
                  <wp:posOffset>226060</wp:posOffset>
                </wp:positionV>
                <wp:extent cx="609600" cy="314325"/>
                <wp:effectExtent l="0" t="0" r="0" b="0"/>
                <wp:wrapNone/>
                <wp:docPr id="200" name="文本框 200"/>
                <wp:cNvGraphicFramePr/>
                <a:graphic xmlns:a="http://schemas.openxmlformats.org/drawingml/2006/main">
                  <a:graphicData uri="http://schemas.microsoft.com/office/word/2010/wordprocessingShape">
                    <wps:wsp>
                      <wps:cNvSpPr txBox="1"/>
                      <wps:spPr>
                        <a:xfrm>
                          <a:off x="3491230" y="6617335"/>
                          <a:ext cx="60960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G1-2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9pt;margin-top:17.8pt;height:24.75pt;width:48pt;z-index:251934720;mso-width-relative:page;mso-height-relative:page;" filled="f" stroked="f" coordsize="21600,21600" o:gfxdata="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8ad7doAAAAJAQAADwAAAAAAAAABACAAAAAiAAAAZHJzL2Rvd25yZXYueG1sUEsB&#10;AhQAFAAAAAgAh07iQLjlLZYsAgAAJwQAAA4AAAAAAAAAAQAgAAAAKQEAAGRycy9lMm9Eb2MueG1s&#10;UEsFBgAAAAAGAAYAWQEAAMcFAAAAAA==&#10;">
                <v:fill on="f" focussize="0,0"/>
                <v:stroke on="f" weight="0.5pt"/>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G1-2</w:t>
                      </w:r>
                    </w:p>
                  </w:txbxContent>
                </v:textbox>
              </v:shape>
            </w:pict>
          </mc:Fallback>
        </mc:AlternateContent>
      </w:r>
      <w:r>
        <w:rPr>
          <w:sz w:val="24"/>
        </w:rPr>
        <mc:AlternateContent>
          <mc:Choice Requires="wps">
            <w:drawing>
              <wp:anchor distT="0" distB="0" distL="114300" distR="114300" simplePos="0" relativeHeight="251925504" behindDoc="0" locked="0" layoutInCell="1" allowOverlap="1">
                <wp:simplePos x="0" y="0"/>
                <wp:positionH relativeFrom="column">
                  <wp:posOffset>3392805</wp:posOffset>
                </wp:positionH>
                <wp:positionV relativeFrom="paragraph">
                  <wp:posOffset>54610</wp:posOffset>
                </wp:positionV>
                <wp:extent cx="0" cy="400050"/>
                <wp:effectExtent l="48895" t="0" r="65405" b="0"/>
                <wp:wrapNone/>
                <wp:docPr id="188" name="直接箭头连接符 188"/>
                <wp:cNvGraphicFramePr/>
                <a:graphic xmlns:a="http://schemas.openxmlformats.org/drawingml/2006/main">
                  <a:graphicData uri="http://schemas.microsoft.com/office/word/2010/wordprocessingShape">
                    <wps:wsp>
                      <wps:cNvCnPr/>
                      <wps:spPr>
                        <a:xfrm flipV="1">
                          <a:off x="4243705" y="6445885"/>
                          <a:ext cx="0" cy="4000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67.15pt;margin-top:4.3pt;height:31.5pt;width:0pt;z-index:251925504;mso-width-relative:page;mso-height-relative:page;" filled="f" stroked="t" coordsize="21600,21600" o:gfxdata="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9cBhS1gAAAAgBAAAPAAAAAAAAAAEAIAAAACIAAABk&#10;cnMvZG93bnJldi54bWxQSwECFAAUAAAACACHTuJAnYA5PwgCAAC7AwAADgAAAAAAAAABACAAAAAl&#10;AQAAZHJzL2Uyb0RvYy54bWxQSwUGAAAAAAYABgBZAQAAnwU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911168" behindDoc="0" locked="0" layoutInCell="1" allowOverlap="1">
                <wp:simplePos x="0" y="0"/>
                <wp:positionH relativeFrom="column">
                  <wp:posOffset>830580</wp:posOffset>
                </wp:positionH>
                <wp:positionV relativeFrom="paragraph">
                  <wp:posOffset>73660</wp:posOffset>
                </wp:positionV>
                <wp:extent cx="609600" cy="314325"/>
                <wp:effectExtent l="4445" t="4445" r="14605" b="5080"/>
                <wp:wrapNone/>
                <wp:docPr id="180" name="文本框 180"/>
                <wp:cNvGraphicFramePr/>
                <a:graphic xmlns:a="http://schemas.openxmlformats.org/drawingml/2006/main">
                  <a:graphicData uri="http://schemas.microsoft.com/office/word/2010/wordprocessingShape">
                    <wps:wsp>
                      <wps:cNvSpPr txBox="1"/>
                      <wps:spPr>
                        <a:xfrm>
                          <a:off x="1681480" y="6464935"/>
                          <a:ext cx="60960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产品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4pt;margin-top:5.8pt;height:24.75pt;width:48pt;z-index:251911168;mso-width-relative:page;mso-height-relative:page;" fillcolor="#FFFFFF [3201]" filled="t" stroked="t" coordsize="21600,21600" o:gfxdata="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fXiQ9QAAAAJAQAADwAAAAAAAAABACAA&#10;AAAiAAAAZHJzL2Rvd25yZXYueG1sUEsBAhQAFAAAAAgAh07iQHcNxG1KAgAAeAQAAA4AAAAAAAAA&#10;AQAgAAAAIwEAAGRycy9lMm9Eb2MueG1sUEsFBgAAAAAGAAYAWQEAAN8FAAAAAA==&#10;">
                <v:fill on="t"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产品</w:t>
                      </w:r>
                    </w:p>
                  </w:txbxContent>
                </v:textbox>
              </v:shape>
            </w:pict>
          </mc:Fallback>
        </mc:AlternateContent>
      </w:r>
      <w:r>
        <w:rPr>
          <w:sz w:val="24"/>
        </w:rPr>
        <mc:AlternateContent>
          <mc:Choice Requires="wps">
            <w:drawing>
              <wp:anchor distT="0" distB="0" distL="114300" distR="114300" simplePos="0" relativeHeight="251910144" behindDoc="0" locked="0" layoutInCell="1" allowOverlap="1">
                <wp:simplePos x="0" y="0"/>
                <wp:positionH relativeFrom="column">
                  <wp:posOffset>1440180</wp:posOffset>
                </wp:positionH>
                <wp:positionV relativeFrom="paragraph">
                  <wp:posOffset>321310</wp:posOffset>
                </wp:positionV>
                <wp:extent cx="371475" cy="0"/>
                <wp:effectExtent l="0" t="48895" r="9525" b="65405"/>
                <wp:wrapNone/>
                <wp:docPr id="178" name="直接箭头连接符 178"/>
                <wp:cNvGraphicFramePr/>
                <a:graphic xmlns:a="http://schemas.openxmlformats.org/drawingml/2006/main">
                  <a:graphicData uri="http://schemas.microsoft.com/office/word/2010/wordprocessingShape">
                    <wps:wsp>
                      <wps:cNvCnPr/>
                      <wps:spPr>
                        <a:xfrm flipH="1">
                          <a:off x="2291080" y="6712585"/>
                          <a:ext cx="3714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3.4pt;margin-top:25.3pt;height:0pt;width:29.25pt;z-index:251910144;mso-width-relative:page;mso-height-relative:page;" filled="f" stroked="t" coordsize="21600,21600" o:gfxdata="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URNJ32AAAAAkBAAAPAAAAAAAAAAEAIAAAACIA&#10;AABkcnMvZG93bnJldi54bWxQSwECFAAUAAAACACHTuJAnJfjDwkCAAC7AwAADgAAAAAAAAABACAA&#10;AAAnAQAAZHJzL2Uyb0RvYy54bWxQSwUGAAAAAAYABgBZAQAAogU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892736" behindDoc="0" locked="0" layoutInCell="1" allowOverlap="1">
                <wp:simplePos x="0" y="0"/>
                <wp:positionH relativeFrom="column">
                  <wp:posOffset>1811655</wp:posOffset>
                </wp:positionH>
                <wp:positionV relativeFrom="paragraph">
                  <wp:posOffset>283210</wp:posOffset>
                </wp:positionV>
                <wp:extent cx="732790" cy="314325"/>
                <wp:effectExtent l="4445" t="4445" r="5715" b="5080"/>
                <wp:wrapNone/>
                <wp:docPr id="123" name="文本框 123"/>
                <wp:cNvGraphicFramePr/>
                <a:graphic xmlns:a="http://schemas.openxmlformats.org/drawingml/2006/main">
                  <a:graphicData uri="http://schemas.microsoft.com/office/word/2010/wordprocessingShape">
                    <wps:wsp>
                      <wps:cNvSpPr txBox="1"/>
                      <wps:spPr>
                        <a:xfrm>
                          <a:off x="2662555" y="6674485"/>
                          <a:ext cx="73279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筛分分级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65pt;margin-top:22.3pt;height:24.75pt;width:57.7pt;z-index:251892736;mso-width-relative:page;mso-height-relative:page;" fillcolor="#FFFFFF [3201]" filled="t" stroked="t" coordsize="21600,21600" o:gfxdata="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j4iqB1wAAAAkBAAAPAAAAAAAA&#10;AAEAIAAAACIAAABkcnMvZG93bnJldi54bWxQSwECFAAUAAAACACHTuJAx0X+pEwCAAB4BAAADgAA&#10;AAAAAAABACAAAAAmAQAAZHJzL2Uyb0RvYy54bWxQSwUGAAAAAAYABgBZAQAA5AUAAAAA&#10;">
                <v:fill on="t"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筛分分级</w:t>
                      </w:r>
                    </w:p>
                  </w:txbxContent>
                </v:textbox>
              </v:shape>
            </w:pict>
          </mc:Fallback>
        </mc:AlternateContent>
      </w:r>
    </w:p>
    <w:p>
      <w:pPr>
        <w:spacing w:before="77" w:line="367" w:lineRule="auto"/>
        <w:ind w:right="1858"/>
        <w:jc w:val="center"/>
        <w:rPr>
          <w:rFonts w:hint="eastAsia" w:ascii="宋体" w:hAnsi="宋体" w:eastAsia="宋体" w:cs="宋体"/>
          <w:b/>
          <w:sz w:val="24"/>
          <w:szCs w:val="24"/>
        </w:rPr>
      </w:pPr>
      <w:r>
        <w:rPr>
          <w:sz w:val="24"/>
        </w:rPr>
        <mc:AlternateContent>
          <mc:Choice Requires="wps">
            <w:drawing>
              <wp:anchor distT="0" distB="0" distL="114300" distR="114300" simplePos="0" relativeHeight="251929600" behindDoc="0" locked="0" layoutInCell="1" allowOverlap="1">
                <wp:simplePos x="0" y="0"/>
                <wp:positionH relativeFrom="column">
                  <wp:posOffset>811530</wp:posOffset>
                </wp:positionH>
                <wp:positionV relativeFrom="paragraph">
                  <wp:posOffset>55880</wp:posOffset>
                </wp:positionV>
                <wp:extent cx="609600" cy="314325"/>
                <wp:effectExtent l="0" t="0" r="0" b="0"/>
                <wp:wrapNone/>
                <wp:docPr id="197" name="文本框 197"/>
                <wp:cNvGraphicFramePr/>
                <a:graphic xmlns:a="http://schemas.openxmlformats.org/drawingml/2006/main">
                  <a:graphicData uri="http://schemas.microsoft.com/office/word/2010/wordprocessingShape">
                    <wps:wsp>
                      <wps:cNvSpPr txBox="1"/>
                      <wps:spPr>
                        <a:xfrm>
                          <a:off x="1662430" y="6798310"/>
                          <a:ext cx="60960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N1-3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9pt;margin-top:4.4pt;height:24.75pt;width:48pt;z-index:251929600;mso-width-relative:page;mso-height-relative:page;" filled="f" stroked="f" coordsize="21600,21600" o:gfxdata="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3SMt2AAAAAgBAAAPAAAAAAAAAAEAIAAAACIAAABkcnMvZG93bnJldi54bWxQSwECFAAU&#10;AAAACACHTuJAzvOCtCoCAAAnBAAADgAAAAAAAAABACAAAAAnAQAAZHJzL2Uyb0RvYy54bWxQSwUG&#10;AAAAAAYABgBZAQAAwwUAAAAA&#10;">
                <v:fill on="f" focussize="0,0"/>
                <v:stroke on="f" weight="0.5pt"/>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N1-3</w:t>
                      </w:r>
                    </w:p>
                  </w:txbxContent>
                </v:textbox>
              </v:shape>
            </w:pict>
          </mc:Fallback>
        </mc:AlternateContent>
      </w:r>
      <w:r>
        <w:rPr>
          <w:sz w:val="24"/>
        </w:rPr>
        <mc:AlternateContent>
          <mc:Choice Requires="wps">
            <w:drawing>
              <wp:anchor distT="0" distB="0" distL="114300" distR="114300" simplePos="0" relativeHeight="251924480" behindDoc="0" locked="0" layoutInCell="1" allowOverlap="1">
                <wp:simplePos x="0" y="0"/>
                <wp:positionH relativeFrom="column">
                  <wp:posOffset>2554605</wp:posOffset>
                </wp:positionH>
                <wp:positionV relativeFrom="paragraph">
                  <wp:posOffset>103505</wp:posOffset>
                </wp:positionV>
                <wp:extent cx="819150" cy="0"/>
                <wp:effectExtent l="0" t="0" r="0" b="0"/>
                <wp:wrapNone/>
                <wp:docPr id="187" name="直接连接符 187"/>
                <wp:cNvGraphicFramePr/>
                <a:graphic xmlns:a="http://schemas.openxmlformats.org/drawingml/2006/main">
                  <a:graphicData uri="http://schemas.microsoft.com/office/word/2010/wordprocessingShape">
                    <wps:wsp>
                      <wps:cNvCnPr/>
                      <wps:spPr>
                        <a:xfrm>
                          <a:off x="3405505" y="6845935"/>
                          <a:ext cx="81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01.15pt;margin-top:8.15pt;height:0pt;width:64.5pt;z-index:251924480;mso-width-relative:page;mso-height-relative:page;" filled="f" stroked="t" coordsize="21600,21600" o:gfxdata="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hqUD3WAAAACQEAAA8AAAAAAAAAAQAg&#10;AAAAIgAAAGRycy9kb3ducmV2LnhtbFBLAQIUABQAAAAIAIdO4kDADTn51wEAAHIDAAAOAAAAAAAA&#10;AAEAIAAAACUBAABkcnMvZTJvRG9jLnhtbFBLBQYAAAAABgAGAFkBAABuBQAAAAA=&#10;">
                <v:fill on="f" focussize="0,0"/>
                <v:stroke weight="0.5pt" color="#000000 [3200]" miterlimit="8" joinstyle="miter"/>
                <v:imagedata o:title=""/>
                <o:lock v:ext="edit" aspectratio="f"/>
              </v:line>
            </w:pict>
          </mc:Fallback>
        </mc:AlternateContent>
      </w:r>
      <w:r>
        <w:rPr>
          <w:sz w:val="24"/>
        </w:rPr>
        <mc:AlternateContent>
          <mc:Choice Requires="wps">
            <w:drawing>
              <wp:anchor distT="0" distB="0" distL="114300" distR="114300" simplePos="0" relativeHeight="251923456" behindDoc="0" locked="0" layoutInCell="1" allowOverlap="1">
                <wp:simplePos x="0" y="0"/>
                <wp:positionH relativeFrom="column">
                  <wp:posOffset>1430655</wp:posOffset>
                </wp:positionH>
                <wp:positionV relativeFrom="paragraph">
                  <wp:posOffset>217805</wp:posOffset>
                </wp:positionV>
                <wp:extent cx="371475" cy="0"/>
                <wp:effectExtent l="0" t="48895" r="9525" b="65405"/>
                <wp:wrapNone/>
                <wp:docPr id="181" name="直接箭头连接符 181"/>
                <wp:cNvGraphicFramePr/>
                <a:graphic xmlns:a="http://schemas.openxmlformats.org/drawingml/2006/main">
                  <a:graphicData uri="http://schemas.microsoft.com/office/word/2010/wordprocessingShape">
                    <wps:wsp>
                      <wps:cNvCnPr/>
                      <wps:spPr>
                        <a:xfrm flipH="1">
                          <a:off x="2281555" y="6960235"/>
                          <a:ext cx="371475" cy="0"/>
                        </a:xfrm>
                        <a:prstGeom prst="straightConnector1">
                          <a:avLst/>
                        </a:prstGeom>
                        <a:ln>
                          <a:prstDash val="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2.65pt;margin-top:17.15pt;height:0pt;width:29.25pt;z-index:251923456;mso-width-relative:page;mso-height-relative:page;" filled="f" stroked="t" coordsize="21600,21600" o:gfxdata="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e+d6nXAAAACQEAAA8AAAAAAAAAAQAgAAAAIgAA&#10;AGRycy9kb3ducmV2LnhtbFBLAQIUABQAAAAIAIdO4kAwdm0kCQIAALoDAAAOAAAAAAAAAAEAIAAA&#10;ACYBAABkcnMvZTJvRG9jLnhtbFBLBQYAAAAABgAGAFkBAAChBQAAAAA=&#10;">
                <v:fill on="f" focussize="0,0"/>
                <v:stroke weight="0.5pt" color="#000000 [3200]" miterlimit="8" joinstyle="miter" dashstyle="dash" endarrow="open"/>
                <v:imagedata o:title=""/>
                <o:lock v:ext="edit" aspectratio="f"/>
              </v:shape>
            </w:pict>
          </mc:Fallback>
        </mc:AlternateContent>
      </w:r>
      <w:r>
        <w:rPr>
          <w:sz w:val="24"/>
        </w:rPr>
        <mc:AlternateContent>
          <mc:Choice Requires="wps">
            <w:drawing>
              <wp:anchor distT="0" distB="0" distL="114300" distR="114300" simplePos="0" relativeHeight="251922432" behindDoc="0" locked="0" layoutInCell="1" allowOverlap="1">
                <wp:simplePos x="0" y="0"/>
                <wp:positionH relativeFrom="column">
                  <wp:posOffset>2087880</wp:posOffset>
                </wp:positionH>
                <wp:positionV relativeFrom="paragraph">
                  <wp:posOffset>236855</wp:posOffset>
                </wp:positionV>
                <wp:extent cx="609600" cy="314325"/>
                <wp:effectExtent l="0" t="0" r="0" b="0"/>
                <wp:wrapNone/>
                <wp:docPr id="190" name="文本框 190"/>
                <wp:cNvGraphicFramePr/>
                <a:graphic xmlns:a="http://schemas.openxmlformats.org/drawingml/2006/main">
                  <a:graphicData uri="http://schemas.microsoft.com/office/word/2010/wordprocessingShape">
                    <wps:wsp>
                      <wps:cNvSpPr txBox="1"/>
                      <wps:spPr>
                        <a:xfrm>
                          <a:off x="2938780" y="6979285"/>
                          <a:ext cx="60960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筛上物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4pt;margin-top:18.65pt;height:24.75pt;width:48pt;z-index:251922432;mso-width-relative:page;mso-height-relative:page;" filled="f" stroked="f" coordsize="21600,21600" o:gfxdata="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3szbNsAAAAJAQAADwAAAAAAAAABACAAAAAiAAAAZHJzL2Rvd25yZXYueG1sUEsB&#10;AhQAFAAAAAgAh07iQI11x1crAgAAJwQAAA4AAAAAAAAAAQAgAAAAKgEAAGRycy9lMm9Eb2MueG1s&#10;UEsFBgAAAAAGAAYAWQEAAMcFAAAAAA==&#10;">
                <v:fill on="f" focussize="0,0"/>
                <v:stroke on="f" weight="0.5pt"/>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筛上物</w:t>
                      </w:r>
                    </w:p>
                  </w:txbxContent>
                </v:textbox>
              </v:shape>
            </w:pict>
          </mc:Fallback>
        </mc:AlternateContent>
      </w:r>
      <w:r>
        <w:rPr>
          <w:sz w:val="24"/>
        </w:rPr>
        <mc:AlternateContent>
          <mc:Choice Requires="wps">
            <w:drawing>
              <wp:anchor distT="0" distB="0" distL="114300" distR="114300" simplePos="0" relativeHeight="251893760" behindDoc="0" locked="0" layoutInCell="1" allowOverlap="1">
                <wp:simplePos x="0" y="0"/>
                <wp:positionH relativeFrom="column">
                  <wp:posOffset>2154555</wp:posOffset>
                </wp:positionH>
                <wp:positionV relativeFrom="paragraph">
                  <wp:posOffset>265430</wp:posOffset>
                </wp:positionV>
                <wp:extent cx="0" cy="295275"/>
                <wp:effectExtent l="48895" t="0" r="65405" b="9525"/>
                <wp:wrapNone/>
                <wp:docPr id="124" name="直接箭头连接符 124"/>
                <wp:cNvGraphicFramePr/>
                <a:graphic xmlns:a="http://schemas.openxmlformats.org/drawingml/2006/main">
                  <a:graphicData uri="http://schemas.microsoft.com/office/word/2010/wordprocessingShape">
                    <wps:wsp>
                      <wps:cNvCnPr/>
                      <wps:spPr>
                        <a:xfrm>
                          <a:off x="3005455" y="7007860"/>
                          <a:ext cx="0" cy="2952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69.65pt;margin-top:20.9pt;height:23.25pt;width:0pt;z-index:251893760;mso-width-relative:page;mso-height-relative:page;" filled="f" stroked="t" coordsize="21600,21600" o:gfxdata="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o/qn71wAAAAkBAAAPAAAAAAAAAAEAIAAAACIAAABkcnMvZG93&#10;bnJldi54bWxQSwECFAAUAAAACACHTuJAa1YMiwECAACxAwAADgAAAAAAAAABACAAAAAmAQAAZHJz&#10;L2Uyb0RvYy54bWxQSwUGAAAAAAYABgBZAQAAmQUAAAAA&#10;">
                <v:fill on="f" focussize="0,0"/>
                <v:stroke weight="0.5pt" color="#000000 [3200]" miterlimit="8" joinstyle="miter" endarrow="open"/>
                <v:imagedata o:title=""/>
                <o:lock v:ext="edit" aspectratio="f"/>
              </v:shape>
            </w:pict>
          </mc:Fallback>
        </mc:AlternateContent>
      </w:r>
    </w:p>
    <w:p>
      <w:pPr>
        <w:spacing w:before="77" w:line="367" w:lineRule="auto"/>
        <w:ind w:right="1858"/>
        <w:jc w:val="center"/>
        <w:rPr>
          <w:rFonts w:hint="eastAsia" w:ascii="宋体" w:hAnsi="宋体" w:eastAsia="宋体" w:cs="宋体"/>
          <w:b/>
          <w:sz w:val="24"/>
          <w:szCs w:val="24"/>
        </w:rPr>
      </w:pPr>
      <w:r>
        <w:rPr>
          <w:sz w:val="24"/>
        </w:rPr>
        <mc:AlternateContent>
          <mc:Choice Requires="wps">
            <w:drawing>
              <wp:anchor distT="0" distB="0" distL="114300" distR="114300" simplePos="0" relativeHeight="251931648" behindDoc="0" locked="0" layoutInCell="1" allowOverlap="1">
                <wp:simplePos x="0" y="0"/>
                <wp:positionH relativeFrom="column">
                  <wp:posOffset>802005</wp:posOffset>
                </wp:positionH>
                <wp:positionV relativeFrom="paragraph">
                  <wp:posOffset>200025</wp:posOffset>
                </wp:positionV>
                <wp:extent cx="609600" cy="314325"/>
                <wp:effectExtent l="0" t="0" r="0" b="0"/>
                <wp:wrapNone/>
                <wp:docPr id="202" name="文本框 202"/>
                <wp:cNvGraphicFramePr/>
                <a:graphic xmlns:a="http://schemas.openxmlformats.org/drawingml/2006/main">
                  <a:graphicData uri="http://schemas.microsoft.com/office/word/2010/wordprocessingShape">
                    <wps:wsp>
                      <wps:cNvSpPr txBox="1"/>
                      <wps:spPr>
                        <a:xfrm>
                          <a:off x="1652905" y="7293610"/>
                          <a:ext cx="60960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S1-2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15pt;margin-top:15.75pt;height:24.75pt;width:48pt;z-index:251931648;mso-width-relative:page;mso-height-relative:page;" filled="f" stroked="f" coordsize="21600,21600" o:gfxdata="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7B9kHZAAAACQEAAA8AAAAAAAAAAQAgAAAAIgAAAGRycy9kb3ducmV2LnhtbFBLAQIU&#10;ABQAAAAIAIdO4kA1PBWIKwIAACcEAAAOAAAAAAAAAAEAIAAAACgBAABkcnMvZTJvRG9jLnhtbFBL&#10;BQYAAAAABgAGAFkBAADFBQAAAAA=&#10;">
                <v:fill on="f" focussize="0,0"/>
                <v:stroke on="f" weight="0.5pt"/>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S1-2</w:t>
                      </w:r>
                    </w:p>
                  </w:txbxContent>
                </v:textbox>
              </v:shape>
            </w:pict>
          </mc:Fallback>
        </mc:AlternateContent>
      </w:r>
      <w:r>
        <w:rPr>
          <w:sz w:val="24"/>
        </w:rPr>
        <mc:AlternateContent>
          <mc:Choice Requires="wps">
            <w:drawing>
              <wp:anchor distT="0" distB="0" distL="114300" distR="114300" simplePos="0" relativeHeight="251930624" behindDoc="0" locked="0" layoutInCell="1" allowOverlap="1">
                <wp:simplePos x="0" y="0"/>
                <wp:positionH relativeFrom="column">
                  <wp:posOffset>1316355</wp:posOffset>
                </wp:positionH>
                <wp:positionV relativeFrom="paragraph">
                  <wp:posOffset>114300</wp:posOffset>
                </wp:positionV>
                <wp:extent cx="609600" cy="314325"/>
                <wp:effectExtent l="0" t="0" r="0" b="0"/>
                <wp:wrapNone/>
                <wp:docPr id="201" name="文本框 201"/>
                <wp:cNvGraphicFramePr/>
                <a:graphic xmlns:a="http://schemas.openxmlformats.org/drawingml/2006/main">
                  <a:graphicData uri="http://schemas.microsoft.com/office/word/2010/wordprocessingShape">
                    <wps:wsp>
                      <wps:cNvSpPr txBox="1"/>
                      <wps:spPr>
                        <a:xfrm>
                          <a:off x="2167255" y="7207885"/>
                          <a:ext cx="60960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输送带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65pt;margin-top:9pt;height:24.75pt;width:48pt;z-index:251930624;mso-width-relative:page;mso-height-relative:page;" filled="f" stroked="f" coordsize="21600,21600" o:gfxdata="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7jSBdkAAAAJAQAADwAAAAAAAAABACAAAAAiAAAAZHJzL2Rvd25yZXYueG1sUEsB&#10;AhQAFAAAAAgAh07iQObZLXEtAgAAJwQAAA4AAAAAAAAAAQAgAAAAKAEAAGRycy9lMm9Eb2MueG1s&#10;UEsFBgAAAAAGAAYAWQEAAMcFAAAAAA==&#10;">
                <v:fill on="f" focussize="0,0"/>
                <v:stroke on="f" weight="0.5pt"/>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输送带</w:t>
                      </w:r>
                    </w:p>
                  </w:txbxContent>
                </v:textbox>
              </v:shape>
            </w:pict>
          </mc:Fallback>
        </mc:AlternateContent>
      </w:r>
      <w:r>
        <w:rPr>
          <w:sz w:val="24"/>
        </w:rPr>
        <mc:AlternateContent>
          <mc:Choice Requires="wps">
            <w:drawing>
              <wp:anchor distT="0" distB="0" distL="114300" distR="114300" simplePos="0" relativeHeight="251894784" behindDoc="0" locked="0" layoutInCell="1" allowOverlap="1">
                <wp:simplePos x="0" y="0"/>
                <wp:positionH relativeFrom="column">
                  <wp:posOffset>1897380</wp:posOffset>
                </wp:positionH>
                <wp:positionV relativeFrom="paragraph">
                  <wp:posOffset>209550</wp:posOffset>
                </wp:positionV>
                <wp:extent cx="609600" cy="314325"/>
                <wp:effectExtent l="4445" t="4445" r="14605" b="5080"/>
                <wp:wrapNone/>
                <wp:docPr id="125" name="文本框 125"/>
                <wp:cNvGraphicFramePr/>
                <a:graphic xmlns:a="http://schemas.openxmlformats.org/drawingml/2006/main">
                  <a:graphicData uri="http://schemas.microsoft.com/office/word/2010/wordprocessingShape">
                    <wps:wsp>
                      <wps:cNvSpPr txBox="1"/>
                      <wps:spPr>
                        <a:xfrm>
                          <a:off x="2748280" y="7303135"/>
                          <a:ext cx="60960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磁选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4pt;margin-top:16.5pt;height:24.75pt;width:48pt;z-index:251894784;mso-width-relative:page;mso-height-relative:page;" fillcolor="#FFFFFF [3201]" filled="t" stroked="t" coordsize="21600,21600" o:gfxdata="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HUiHWAAAACQEAAA8AAAAAAAAA&#10;AQAgAAAAIgAAAGRycy9kb3ducmV2LnhtbFBLAQIUABQAAAAIAIdO4kA3dYSjTAIAAHgEAAAOAAAA&#10;AAAAAAEAIAAAACUBAABkcnMvZTJvRG9jLnhtbFBLBQYAAAAABgAGAFkBAADjBQAAAAA=&#10;">
                <v:fill on="t"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磁选</w:t>
                      </w:r>
                    </w:p>
                  </w:txbxContent>
                </v:textbox>
              </v:shape>
            </w:pict>
          </mc:Fallback>
        </mc:AlternateContent>
      </w:r>
    </w:p>
    <w:p>
      <w:pPr>
        <w:spacing w:before="77" w:line="367" w:lineRule="auto"/>
        <w:ind w:right="1858"/>
        <w:jc w:val="center"/>
        <w:rPr>
          <w:rFonts w:hint="eastAsia" w:ascii="宋体" w:hAnsi="宋体" w:eastAsia="宋体" w:cs="宋体"/>
          <w:b/>
          <w:sz w:val="24"/>
          <w:szCs w:val="24"/>
        </w:rPr>
      </w:pPr>
      <w:r>
        <w:rPr>
          <w:sz w:val="24"/>
        </w:rPr>
        <mc:AlternateContent>
          <mc:Choice Requires="wps">
            <w:drawing>
              <wp:anchor distT="0" distB="0" distL="114300" distR="114300" simplePos="0" relativeHeight="251921408" behindDoc="0" locked="0" layoutInCell="1" allowOverlap="1">
                <wp:simplePos x="0" y="0"/>
                <wp:positionH relativeFrom="column">
                  <wp:posOffset>1268730</wp:posOffset>
                </wp:positionH>
                <wp:positionV relativeFrom="paragraph">
                  <wp:posOffset>10795</wp:posOffset>
                </wp:positionV>
                <wp:extent cx="628650" cy="13335"/>
                <wp:effectExtent l="0" t="37465" r="0" b="63500"/>
                <wp:wrapNone/>
                <wp:docPr id="185" name="直接箭头连接符 185"/>
                <wp:cNvGraphicFramePr/>
                <a:graphic xmlns:a="http://schemas.openxmlformats.org/drawingml/2006/main">
                  <a:graphicData uri="http://schemas.microsoft.com/office/word/2010/wordprocessingShape">
                    <wps:wsp>
                      <wps:cNvCnPr/>
                      <wps:spPr>
                        <a:xfrm flipH="1">
                          <a:off x="2119630" y="7455535"/>
                          <a:ext cx="628650" cy="13335"/>
                        </a:xfrm>
                        <a:prstGeom prst="straightConnector1">
                          <a:avLst/>
                        </a:prstGeom>
                        <a:ln>
                          <a:prstDash val="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99.9pt;margin-top:0.85pt;height:1.05pt;width:49.5pt;z-index:251921408;mso-width-relative:page;mso-height-relative:page;" filled="f" stroked="t" coordsize="21600,21600" o:gfxdata="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k9dI9UAAAAHAQAADwAAAAAAAAABACAAAAAiAAAA&#10;ZHJzL2Rvd25yZXYueG1sUEsBAhQAFAAAAAgAh07iQN9BSnsKAgAAvgMAAA4AAAAAAAAAAQAgAAAA&#10;JAEAAGRycy9lMm9Eb2MueG1sUEsFBgAAAAAGAAYAWQEAAKAFAAAAAA==&#10;">
                <v:fill on="f" focussize="0,0"/>
                <v:stroke weight="0.5pt" color="#000000 [3200]" miterlimit="8" joinstyle="miter" dashstyle="dash" endarrow="open"/>
                <v:imagedata o:title=""/>
                <o:lock v:ext="edit" aspectratio="f"/>
              </v:shape>
            </w:pict>
          </mc:Fallback>
        </mc:AlternateContent>
      </w:r>
      <w:r>
        <w:rPr>
          <w:sz w:val="24"/>
        </w:rPr>
        <mc:AlternateContent>
          <mc:Choice Requires="wps">
            <w:drawing>
              <wp:anchor distT="0" distB="0" distL="114300" distR="114300" simplePos="0" relativeHeight="251919360" behindDoc="0" locked="0" layoutInCell="1" allowOverlap="1">
                <wp:simplePos x="0" y="0"/>
                <wp:positionH relativeFrom="column">
                  <wp:posOffset>2173605</wp:posOffset>
                </wp:positionH>
                <wp:positionV relativeFrom="paragraph">
                  <wp:posOffset>144145</wp:posOffset>
                </wp:positionV>
                <wp:extent cx="609600" cy="314325"/>
                <wp:effectExtent l="0" t="0" r="0" b="0"/>
                <wp:wrapNone/>
                <wp:docPr id="191" name="文本框 191"/>
                <wp:cNvGraphicFramePr/>
                <a:graphic xmlns:a="http://schemas.openxmlformats.org/drawingml/2006/main">
                  <a:graphicData uri="http://schemas.microsoft.com/office/word/2010/wordprocessingShape">
                    <wps:wsp>
                      <wps:cNvSpPr txBox="1"/>
                      <wps:spPr>
                        <a:xfrm>
                          <a:off x="3024505" y="7588885"/>
                          <a:ext cx="60960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输送带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15pt;margin-top:11.35pt;height:24.75pt;width:48pt;z-index:251919360;mso-width-relative:page;mso-height-relative:page;" filled="f" stroked="f" coordsize="21600,21600" o:gfxdata="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mC/v+2gAAAAkBAAAPAAAAAAAAAAEAIAAAACIAAABkcnMvZG93bnJldi54bWxQSwEC&#10;FAAUAAAACACHTuJAdCxC8CsCAAAnBAAADgAAAAAAAAABACAAAAApAQAAZHJzL2Uyb0RvYy54bWxQ&#10;SwUGAAAAAAYABgBZAQAAxgUAAAAA&#10;">
                <v:fill on="f" focussize="0,0"/>
                <v:stroke on="f" weight="0.5pt"/>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输送带</w:t>
                      </w:r>
                    </w:p>
                  </w:txbxContent>
                </v:textbox>
              </v:shape>
            </w:pict>
          </mc:Fallback>
        </mc:AlternateContent>
      </w:r>
      <w:r>
        <w:rPr>
          <w:sz w:val="24"/>
        </w:rPr>
        <mc:AlternateContent>
          <mc:Choice Requires="wps">
            <w:drawing>
              <wp:anchor distT="0" distB="0" distL="114300" distR="114300" simplePos="0" relativeHeight="251895808" behindDoc="0" locked="0" layoutInCell="1" allowOverlap="1">
                <wp:simplePos x="0" y="0"/>
                <wp:positionH relativeFrom="column">
                  <wp:posOffset>2164080</wp:posOffset>
                </wp:positionH>
                <wp:positionV relativeFrom="paragraph">
                  <wp:posOffset>163195</wp:posOffset>
                </wp:positionV>
                <wp:extent cx="0" cy="295275"/>
                <wp:effectExtent l="48895" t="0" r="65405" b="9525"/>
                <wp:wrapNone/>
                <wp:docPr id="126" name="直接箭头连接符 126"/>
                <wp:cNvGraphicFramePr/>
                <a:graphic xmlns:a="http://schemas.openxmlformats.org/drawingml/2006/main">
                  <a:graphicData uri="http://schemas.microsoft.com/office/word/2010/wordprocessingShape">
                    <wps:wsp>
                      <wps:cNvCnPr/>
                      <wps:spPr>
                        <a:xfrm>
                          <a:off x="3014980" y="7607935"/>
                          <a:ext cx="0" cy="2952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0.4pt;margin-top:12.85pt;height:23.25pt;width:0pt;z-index:251895808;mso-width-relative:page;mso-height-relative:page;" filled="f" stroked="t" coordsize="21600,21600" o:gfxdata="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0KHjtgAAAAJAQAADwAAAAAAAAABACAAAAAiAAAAZHJzL2Rv&#10;d25yZXYueG1sUEsBAhQAFAAAAAgAh07iQMfqrNoBAgAAsQMAAA4AAAAAAAAAAQAgAAAAJwEAAGRy&#10;cy9lMm9Eb2MueG1sUEsFBgAAAAAGAAYAWQEAAJoFAAAAAA==&#10;">
                <v:fill on="f" focussize="0,0"/>
                <v:stroke weight="0.5pt" color="#000000 [3200]" miterlimit="8" joinstyle="miter" endarrow="open"/>
                <v:imagedata o:title=""/>
                <o:lock v:ext="edit" aspectratio="f"/>
              </v:shape>
            </w:pict>
          </mc:Fallback>
        </mc:AlternateContent>
      </w:r>
    </w:p>
    <w:p>
      <w:pPr>
        <w:spacing w:before="77" w:line="367" w:lineRule="auto"/>
        <w:ind w:right="1858"/>
        <w:jc w:val="center"/>
        <w:rPr>
          <w:rFonts w:hint="eastAsia" w:ascii="宋体" w:hAnsi="宋体" w:eastAsia="宋体" w:cs="宋体"/>
          <w:b/>
          <w:sz w:val="24"/>
          <w:szCs w:val="24"/>
        </w:rPr>
      </w:pPr>
      <w:r>
        <w:rPr>
          <w:sz w:val="24"/>
        </w:rPr>
        <mc:AlternateContent>
          <mc:Choice Requires="wps">
            <w:drawing>
              <wp:anchor distT="0" distB="0" distL="114300" distR="114300" simplePos="0" relativeHeight="251896832" behindDoc="0" locked="0" layoutInCell="1" allowOverlap="1">
                <wp:simplePos x="0" y="0"/>
                <wp:positionH relativeFrom="column">
                  <wp:posOffset>1564005</wp:posOffset>
                </wp:positionH>
                <wp:positionV relativeFrom="paragraph">
                  <wp:posOffset>107315</wp:posOffset>
                </wp:positionV>
                <wp:extent cx="1238250" cy="314325"/>
                <wp:effectExtent l="4445" t="4445" r="14605" b="5080"/>
                <wp:wrapNone/>
                <wp:docPr id="127" name="文本框 127"/>
                <wp:cNvGraphicFramePr/>
                <a:graphic xmlns:a="http://schemas.openxmlformats.org/drawingml/2006/main">
                  <a:graphicData uri="http://schemas.microsoft.com/office/word/2010/wordprocessingShape">
                    <wps:wsp>
                      <wps:cNvSpPr txBox="1"/>
                      <wps:spPr>
                        <a:xfrm>
                          <a:off x="2414905" y="7903210"/>
                          <a:ext cx="12382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涡电流分选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15pt;margin-top:8.45pt;height:24.75pt;width:97.5pt;z-index:251896832;mso-width-relative:page;mso-height-relative:page;" fillcolor="#FFFFFF [3201]" filled="t" stroked="t" coordsize="21600,21600" o:gfxdata="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hHmp91QAAAAkBAAAPAAAAAAAAAAEAIAAA&#10;ACIAAABkcnMvZG93bnJldi54bWxQSwECFAAUAAAACACHTuJAVDjRckgCAAB5BAAADgAAAAAAAAAB&#10;ACAAAAAkAQAAZHJzL2Uyb0RvYy54bWxQSwUGAAAAAAYABgBZAQAA3gUAAAAA&#10;">
                <v:fill on="t"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涡电流分选</w:t>
                      </w:r>
                    </w:p>
                  </w:txbxContent>
                </v:textbox>
              </v:shape>
            </w:pict>
          </mc:Fallback>
        </mc:AlternateContent>
      </w:r>
    </w:p>
    <w:p>
      <w:pPr>
        <w:spacing w:before="77" w:line="367" w:lineRule="auto"/>
        <w:ind w:right="1858"/>
        <w:jc w:val="center"/>
        <w:rPr>
          <w:rFonts w:hint="eastAsia" w:ascii="宋体" w:hAnsi="宋体" w:eastAsia="宋体" w:cs="宋体"/>
          <w:b/>
          <w:sz w:val="24"/>
          <w:szCs w:val="24"/>
        </w:rPr>
      </w:pPr>
      <w:r>
        <w:rPr>
          <w:sz w:val="24"/>
        </w:rPr>
        <mc:AlternateContent>
          <mc:Choice Requires="wps">
            <w:drawing>
              <wp:anchor distT="0" distB="0" distL="114300" distR="114300" simplePos="0" relativeHeight="251932672" behindDoc="0" locked="0" layoutInCell="1" allowOverlap="1">
                <wp:simplePos x="0" y="0"/>
                <wp:positionH relativeFrom="column">
                  <wp:posOffset>2983230</wp:posOffset>
                </wp:positionH>
                <wp:positionV relativeFrom="paragraph">
                  <wp:posOffset>346710</wp:posOffset>
                </wp:positionV>
                <wp:extent cx="609600" cy="314325"/>
                <wp:effectExtent l="0" t="0" r="0" b="0"/>
                <wp:wrapNone/>
                <wp:docPr id="203" name="文本框 203"/>
                <wp:cNvGraphicFramePr/>
                <a:graphic xmlns:a="http://schemas.openxmlformats.org/drawingml/2006/main">
                  <a:graphicData uri="http://schemas.microsoft.com/office/word/2010/wordprocessingShape">
                    <wps:wsp>
                      <wps:cNvSpPr txBox="1"/>
                      <wps:spPr>
                        <a:xfrm>
                          <a:off x="3834130" y="8493760"/>
                          <a:ext cx="60960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S1-3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9pt;margin-top:27.3pt;height:24.75pt;width:48pt;z-index:251932672;mso-width-relative:page;mso-height-relative:page;" filled="f" stroked="f" coordsize="21600,21600" o:gfxdata="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6TxI+doAAAAKAQAADwAAAAAAAAABACAAAAAiAAAAZHJzL2Rvd25yZXYueG1sUEsB&#10;AhQAFAAAAAgAh07iQEiDlJQsAgAAJwQAAA4AAAAAAAAAAQAgAAAAKQEAAGRycy9lMm9Eb2MueG1s&#10;UEsFBgAAAAAGAAYAWQEAAMcFAAAAAA==&#10;">
                <v:fill on="f" focussize="0,0"/>
                <v:stroke on="f" weight="0.5pt"/>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S1-3</w:t>
                      </w:r>
                    </w:p>
                  </w:txbxContent>
                </v:textbox>
              </v:shape>
            </w:pict>
          </mc:Fallback>
        </mc:AlternateContent>
      </w:r>
      <w:r>
        <w:rPr>
          <w:sz w:val="24"/>
        </w:rPr>
        <mc:AlternateContent>
          <mc:Choice Requires="wps">
            <w:drawing>
              <wp:anchor distT="0" distB="0" distL="114300" distR="114300" simplePos="0" relativeHeight="251916288" behindDoc="0" locked="0" layoutInCell="1" allowOverlap="1">
                <wp:simplePos x="0" y="0"/>
                <wp:positionH relativeFrom="column">
                  <wp:posOffset>2487930</wp:posOffset>
                </wp:positionH>
                <wp:positionV relativeFrom="paragraph">
                  <wp:posOffset>70485</wp:posOffset>
                </wp:positionV>
                <wp:extent cx="609600" cy="314325"/>
                <wp:effectExtent l="0" t="0" r="0" b="0"/>
                <wp:wrapNone/>
                <wp:docPr id="192" name="文本框 192"/>
                <wp:cNvGraphicFramePr/>
                <a:graphic xmlns:a="http://schemas.openxmlformats.org/drawingml/2006/main">
                  <a:graphicData uri="http://schemas.microsoft.com/office/word/2010/wordprocessingShape">
                    <wps:wsp>
                      <wps:cNvSpPr txBox="1"/>
                      <wps:spPr>
                        <a:xfrm>
                          <a:off x="3338830" y="8217535"/>
                          <a:ext cx="60960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输送带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9pt;margin-top:5.55pt;height:24.75pt;width:48pt;z-index:251916288;mso-width-relative:page;mso-height-relative:page;" filled="f" stroked="f" coordsize="21600,21600" o:gfxdata="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elGTfZAAAACQEAAA8AAAAAAAAAAQAgAAAAIgAAAGRycy9kb3ducmV2LnhtbFBLAQIU&#10;ABQAAAAIAIdO4kBlXogSKwIAACcEAAAOAAAAAAAAAAEAIAAAACgBAABkcnMvZTJvRG9jLnhtbFBL&#10;BQYAAAAABgAGAFkBAADFBQAAAAA=&#10;">
                <v:fill on="f" focussize="0,0"/>
                <v:stroke on="f" weight="0.5pt"/>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输送带</w:t>
                      </w:r>
                    </w:p>
                  </w:txbxContent>
                </v:textbox>
              </v:shape>
            </w:pict>
          </mc:Fallback>
        </mc:AlternateContent>
      </w:r>
      <w:r>
        <w:rPr>
          <w:sz w:val="24"/>
        </w:rPr>
        <mc:AlternateContent>
          <mc:Choice Requires="wps">
            <w:drawing>
              <wp:anchor distT="0" distB="0" distL="114300" distR="114300" simplePos="0" relativeHeight="251913216" behindDoc="0" locked="0" layoutInCell="1" allowOverlap="1">
                <wp:simplePos x="0" y="0"/>
                <wp:positionH relativeFrom="column">
                  <wp:posOffset>1192530</wp:posOffset>
                </wp:positionH>
                <wp:positionV relativeFrom="paragraph">
                  <wp:posOffset>118110</wp:posOffset>
                </wp:positionV>
                <wp:extent cx="609600" cy="314325"/>
                <wp:effectExtent l="0" t="0" r="0" b="0"/>
                <wp:wrapNone/>
                <wp:docPr id="193" name="文本框 193"/>
                <wp:cNvGraphicFramePr/>
                <a:graphic xmlns:a="http://schemas.openxmlformats.org/drawingml/2006/main">
                  <a:graphicData uri="http://schemas.microsoft.com/office/word/2010/wordprocessingShape">
                    <wps:wsp>
                      <wps:cNvSpPr txBox="1"/>
                      <wps:spPr>
                        <a:xfrm>
                          <a:off x="2043430" y="8265160"/>
                          <a:ext cx="60960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输送带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9pt;margin-top:9.3pt;height:24.75pt;width:48pt;z-index:251913216;mso-width-relative:page;mso-height-relative:page;" filled="f" stroked="f" coordsize="21600,21600" o:gfxdata="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Ma8ivdkAAAAJAQAADwAAAAAAAAABACAAAAAiAAAAZHJzL2Rvd25yZXYueG1sUEsBAhQA&#10;FAAAAAgAh07iQIkr9ZIqAgAAJwQAAA4AAAAAAAAAAQAgAAAAKAEAAGRycy9lMm9Eb2MueG1sUEsF&#10;BgAAAAAGAAYAWQEAAMQFAAAAAA==&#10;">
                <v:fill on="f" focussize="0,0"/>
                <v:stroke on="f" weight="0.5pt"/>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输送带</w:t>
                      </w:r>
                    </w:p>
                  </w:txbxContent>
                </v:textbox>
              </v:shape>
            </w:pict>
          </mc:Fallback>
        </mc:AlternateContent>
      </w:r>
      <w:r>
        <w:rPr>
          <w:sz w:val="24"/>
        </w:rPr>
        <mc:AlternateContent>
          <mc:Choice Requires="wps">
            <w:drawing>
              <wp:anchor distT="0" distB="0" distL="114300" distR="114300" simplePos="0" relativeHeight="251898880" behindDoc="0" locked="0" layoutInCell="1" allowOverlap="1">
                <wp:simplePos x="0" y="0"/>
                <wp:positionH relativeFrom="column">
                  <wp:posOffset>2506980</wp:posOffset>
                </wp:positionH>
                <wp:positionV relativeFrom="paragraph">
                  <wp:posOffset>70485</wp:posOffset>
                </wp:positionV>
                <wp:extent cx="0" cy="295275"/>
                <wp:effectExtent l="48895" t="0" r="65405" b="9525"/>
                <wp:wrapNone/>
                <wp:docPr id="129" name="直接箭头连接符 129"/>
                <wp:cNvGraphicFramePr/>
                <a:graphic xmlns:a="http://schemas.openxmlformats.org/drawingml/2006/main">
                  <a:graphicData uri="http://schemas.microsoft.com/office/word/2010/wordprocessingShape">
                    <wps:wsp>
                      <wps:cNvCnPr/>
                      <wps:spPr>
                        <a:xfrm>
                          <a:off x="3357880" y="8217535"/>
                          <a:ext cx="0" cy="2952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7.4pt;margin-top:5.55pt;height:23.25pt;width:0pt;z-index:251898880;mso-width-relative:page;mso-height-relative:page;" filled="f" stroked="t" coordsize="21600,21600" o:gfxdata="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PUMu1wAAAAkBAAAPAAAAAAAAAAEAIAAAACIAAABkcnMvZG93&#10;bnJldi54bWxQSwECFAAUAAAACACHTuJAlIjRQwECAACxAwAADgAAAAAAAAABACAAAAAmAQAAZHJz&#10;L2Uyb0RvYy54bWxQSwUGAAAAAAYABgBZAQAAmQU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897856" behindDoc="0" locked="0" layoutInCell="1" allowOverlap="1">
                <wp:simplePos x="0" y="0"/>
                <wp:positionH relativeFrom="column">
                  <wp:posOffset>1830705</wp:posOffset>
                </wp:positionH>
                <wp:positionV relativeFrom="paragraph">
                  <wp:posOffset>89535</wp:posOffset>
                </wp:positionV>
                <wp:extent cx="0" cy="295275"/>
                <wp:effectExtent l="48895" t="0" r="65405" b="9525"/>
                <wp:wrapNone/>
                <wp:docPr id="128" name="直接箭头连接符 128"/>
                <wp:cNvGraphicFramePr/>
                <a:graphic xmlns:a="http://schemas.openxmlformats.org/drawingml/2006/main">
                  <a:graphicData uri="http://schemas.microsoft.com/office/word/2010/wordprocessingShape">
                    <wps:wsp>
                      <wps:cNvCnPr/>
                      <wps:spPr>
                        <a:xfrm>
                          <a:off x="2681605" y="8236585"/>
                          <a:ext cx="0" cy="2952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44.15pt;margin-top:7.05pt;height:23.25pt;width:0pt;z-index:251897856;mso-width-relative:page;mso-height-relative:page;" filled="f" stroked="t" coordsize="21600,21600" o:gfxdata="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9iZmLWAAAACQEAAA8AAAAAAAAAAQAgAAAAIgAAAGRycy9kb3du&#10;cmV2LnhtbFBLAQIUABQAAAAIAIdO4kBFBWyCAQIAALEDAAAOAAAAAAAAAAEAIAAAACUBAABkcnMv&#10;ZTJvRG9jLnhtbFBLBQYAAAAABgAGAFkBAACYBQAAAAA=&#10;">
                <v:fill on="f" focussize="0,0"/>
                <v:stroke weight="0.5pt" color="#000000 [3200]" miterlimit="8" joinstyle="miter" endarrow="open"/>
                <v:imagedata o:title=""/>
                <o:lock v:ext="edit" aspectratio="f"/>
              </v:shape>
            </w:pict>
          </mc:Fallback>
        </mc:AlternateContent>
      </w:r>
    </w:p>
    <w:p>
      <w:pPr>
        <w:spacing w:before="77" w:line="367" w:lineRule="auto"/>
        <w:ind w:right="1858"/>
        <w:jc w:val="center"/>
        <w:rPr>
          <w:rFonts w:hint="eastAsia" w:ascii="宋体" w:hAnsi="宋体" w:eastAsia="宋体" w:cs="宋体"/>
          <w:b/>
          <w:sz w:val="24"/>
          <w:szCs w:val="24"/>
        </w:rPr>
      </w:pPr>
      <w:r>
        <w:rPr>
          <w:sz w:val="24"/>
        </w:rPr>
        <mc:AlternateContent>
          <mc:Choice Requires="wps">
            <w:drawing>
              <wp:anchor distT="0" distB="0" distL="114300" distR="114300" simplePos="0" relativeHeight="251905024" behindDoc="0" locked="0" layoutInCell="1" allowOverlap="1">
                <wp:simplePos x="0" y="0"/>
                <wp:positionH relativeFrom="column">
                  <wp:posOffset>2611755</wp:posOffset>
                </wp:positionH>
                <wp:positionV relativeFrom="paragraph">
                  <wp:posOffset>328930</wp:posOffset>
                </wp:positionV>
                <wp:extent cx="1000125" cy="314325"/>
                <wp:effectExtent l="4445" t="5080" r="5080" b="4445"/>
                <wp:wrapNone/>
                <wp:docPr id="135" name="文本框 135"/>
                <wp:cNvGraphicFramePr/>
                <a:graphic xmlns:a="http://schemas.openxmlformats.org/drawingml/2006/main">
                  <a:graphicData uri="http://schemas.microsoft.com/office/word/2010/wordprocessingShape">
                    <wps:wsp>
                      <wps:cNvSpPr txBox="1"/>
                      <wps:spPr>
                        <a:xfrm>
                          <a:off x="3462655" y="8827135"/>
                          <a:ext cx="100012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固体废物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65pt;margin-top:25.9pt;height:24.75pt;width:78.75pt;z-index:251905024;mso-width-relative:page;mso-height-relative:page;" fillcolor="#FFFFFF [3201]" filled="t" stroked="t" coordsize="21600,21600" o:gfxdata="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8NZvE1QAAAAoBAAAPAAAAAAAAAAEAIAAA&#10;ACIAAABkcnMvZG93bnJldi54bWxQSwECFAAUAAAACACHTuJA39Ccr0gCAAB5BAAADgAAAAAAAAAB&#10;ACAAAAAkAQAAZHJzL2Uyb0RvYy54bWxQSwUGAAAAAAYABgBZAQAA3gUAAAAA&#10;">
                <v:fill on="t"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固体废物</w:t>
                      </w:r>
                    </w:p>
                  </w:txbxContent>
                </v:textbox>
              </v:shape>
            </w:pict>
          </mc:Fallback>
        </mc:AlternateContent>
      </w:r>
      <w:r>
        <w:rPr>
          <w:sz w:val="24"/>
        </w:rPr>
        <mc:AlternateContent>
          <mc:Choice Requires="wps">
            <w:drawing>
              <wp:anchor distT="0" distB="0" distL="114300" distR="114300" simplePos="0" relativeHeight="251904000" behindDoc="0" locked="0" layoutInCell="1" allowOverlap="1">
                <wp:simplePos x="0" y="0"/>
                <wp:positionH relativeFrom="column">
                  <wp:posOffset>773430</wp:posOffset>
                </wp:positionH>
                <wp:positionV relativeFrom="paragraph">
                  <wp:posOffset>195580</wp:posOffset>
                </wp:positionV>
                <wp:extent cx="990600" cy="560705"/>
                <wp:effectExtent l="4445" t="4445" r="14605" b="6350"/>
                <wp:wrapNone/>
                <wp:docPr id="134" name="文本框 134"/>
                <wp:cNvGraphicFramePr/>
                <a:graphic xmlns:a="http://schemas.openxmlformats.org/drawingml/2006/main">
                  <a:graphicData uri="http://schemas.microsoft.com/office/word/2010/wordprocessingShape">
                    <wps:wsp>
                      <wps:cNvSpPr txBox="1"/>
                      <wps:spPr>
                        <a:xfrm>
                          <a:off x="1624330" y="8693785"/>
                          <a:ext cx="990600" cy="5607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产品</w:t>
                            </w:r>
                          </w:p>
                          <w:p>
                            <w:pPr>
                              <w:jc w:val="center"/>
                              <w:rPr>
                                <w:rFonts w:hint="eastAsia" w:ascii="宋体" w:hAnsi="宋体" w:eastAsia="宋体" w:cs="宋体"/>
                                <w:lang w:eastAsia="zh-CN"/>
                              </w:rPr>
                            </w:pPr>
                            <w:r>
                              <w:rPr>
                                <w:rFonts w:hint="eastAsia" w:ascii="宋体" w:hAnsi="宋体" w:eastAsia="宋体" w:cs="宋体"/>
                                <w:lang w:eastAsia="zh-CN"/>
                              </w:rPr>
                              <w:t>（破碎生铝）</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9pt;margin-top:15.4pt;height:44.15pt;width:78pt;z-index:251904000;mso-width-relative:page;mso-height-relative:page;" fillcolor="#FFFFFF [3201]" filled="t" stroked="t" coordsize="21600,21600" o:gfxdata="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lfFxY1QAAAAoBAAAPAAAAAAAAAAEA&#10;IAAAACIAAABkcnMvZG93bnJldi54bWxQSwECFAAUAAAACACHTuJAsCX25ksCAAB4BAAADgAAAAAA&#10;AAABACAAAAAkAQAAZHJzL2Uyb0RvYy54bWxQSwUGAAAAAAYABgBZAQAA4QUAAAAA&#10;">
                <v:fill on="t"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产品</w:t>
                      </w:r>
                    </w:p>
                    <w:p>
                      <w:pPr>
                        <w:jc w:val="center"/>
                        <w:rPr>
                          <w:rFonts w:hint="eastAsia" w:ascii="宋体" w:hAnsi="宋体" w:eastAsia="宋体" w:cs="宋体"/>
                          <w:lang w:eastAsia="zh-CN"/>
                        </w:rPr>
                      </w:pPr>
                      <w:r>
                        <w:rPr>
                          <w:rFonts w:hint="eastAsia" w:ascii="宋体" w:hAnsi="宋体" w:eastAsia="宋体" w:cs="宋体"/>
                          <w:lang w:eastAsia="zh-CN"/>
                        </w:rPr>
                        <w:t>（破碎生铝）</w:t>
                      </w:r>
                    </w:p>
                  </w:txbxContent>
                </v:textbox>
              </v:shape>
            </w:pict>
          </mc:Fallback>
        </mc:AlternateContent>
      </w:r>
      <w:r>
        <w:rPr>
          <w:sz w:val="24"/>
        </w:rPr>
        <mc:AlternateContent>
          <mc:Choice Requires="wps">
            <w:drawing>
              <wp:anchor distT="0" distB="0" distL="114300" distR="114300" simplePos="0" relativeHeight="251902976" behindDoc="0" locked="0" layoutInCell="1" allowOverlap="1">
                <wp:simplePos x="0" y="0"/>
                <wp:positionH relativeFrom="column">
                  <wp:posOffset>3097530</wp:posOffset>
                </wp:positionH>
                <wp:positionV relativeFrom="paragraph">
                  <wp:posOffset>14605</wp:posOffset>
                </wp:positionV>
                <wp:extent cx="0" cy="295275"/>
                <wp:effectExtent l="48895" t="0" r="65405" b="9525"/>
                <wp:wrapNone/>
                <wp:docPr id="133" name="直接箭头连接符 133"/>
                <wp:cNvGraphicFramePr/>
                <a:graphic xmlns:a="http://schemas.openxmlformats.org/drawingml/2006/main">
                  <a:graphicData uri="http://schemas.microsoft.com/office/word/2010/wordprocessingShape">
                    <wps:wsp>
                      <wps:cNvCnPr/>
                      <wps:spPr>
                        <a:xfrm>
                          <a:off x="3948430" y="8512810"/>
                          <a:ext cx="0" cy="2952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43.9pt;margin-top:1.15pt;height:23.25pt;width:0pt;z-index:251902976;mso-width-relative:page;mso-height-relative:page;" filled="f" stroked="t" coordsize="21600,21600" o:gfxdata="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TsJ9YAAAAIAQAADwAAAAAAAAABACAAAAAiAAAAZHJzL2Rvd25y&#10;ZXYueG1sUEsBAhQAFAAAAAgAh07iQFVTO9oAAgAAsQMAAA4AAAAAAAAAAQAgAAAAJQEAAGRycy9l&#10;Mm9Eb2MueG1sUEsFBgAAAAAGAAYAWQEAAJcFA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901952" behindDoc="0" locked="0" layoutInCell="1" allowOverlap="1">
                <wp:simplePos x="0" y="0"/>
                <wp:positionH relativeFrom="column">
                  <wp:posOffset>1249680</wp:posOffset>
                </wp:positionH>
                <wp:positionV relativeFrom="paragraph">
                  <wp:posOffset>43180</wp:posOffset>
                </wp:positionV>
                <wp:extent cx="9525" cy="161925"/>
                <wp:effectExtent l="44450" t="0" r="60325" b="9525"/>
                <wp:wrapNone/>
                <wp:docPr id="132" name="直接箭头连接符 132"/>
                <wp:cNvGraphicFramePr/>
                <a:graphic xmlns:a="http://schemas.openxmlformats.org/drawingml/2006/main">
                  <a:graphicData uri="http://schemas.microsoft.com/office/word/2010/wordprocessingShape">
                    <wps:wsp>
                      <wps:cNvCnPr/>
                      <wps:spPr>
                        <a:xfrm>
                          <a:off x="2100580" y="8541385"/>
                          <a:ext cx="9525" cy="1619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98.4pt;margin-top:3.4pt;height:12.75pt;width:0.75pt;z-index:251901952;mso-width-relative:page;mso-height-relative:page;" filled="f" stroked="t" coordsize="21600,21600" o:gfxdata="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Jgjs3XAAAACAEAAA8AAAAAAAAAAQAgAAAAIgAAAGRycy9k&#10;b3ducmV2LnhtbFBLAQIUABQAAAAIAIdO4kAkWfiGAwIAALQDAAAOAAAAAAAAAAEAIAAAACYBAABk&#10;cnMvZTJvRG9jLnhtbFBLBQYAAAAABgAGAFkBAACbBQ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900928" behindDoc="0" locked="0" layoutInCell="1" allowOverlap="1">
                <wp:simplePos x="0" y="0"/>
                <wp:positionH relativeFrom="column">
                  <wp:posOffset>2506980</wp:posOffset>
                </wp:positionH>
                <wp:positionV relativeFrom="paragraph">
                  <wp:posOffset>12700</wp:posOffset>
                </wp:positionV>
                <wp:extent cx="590550" cy="0"/>
                <wp:effectExtent l="0" t="0" r="0" b="0"/>
                <wp:wrapNone/>
                <wp:docPr id="131" name="直接连接符 131"/>
                <wp:cNvGraphicFramePr/>
                <a:graphic xmlns:a="http://schemas.openxmlformats.org/drawingml/2006/main">
                  <a:graphicData uri="http://schemas.microsoft.com/office/word/2010/wordprocessingShape">
                    <wps:wsp>
                      <wps:cNvCnPr/>
                      <wps:spPr>
                        <a:xfrm>
                          <a:off x="3357880" y="8510905"/>
                          <a:ext cx="590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97.4pt;margin-top:1pt;height:0pt;width:46.5pt;z-index:251900928;mso-width-relative:page;mso-height-relative:page;" filled="f" stroked="t" coordsize="21600,21600" o:gfxdata="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8nDf/TAAAABwEAAA8AAAAAAAAAAQAgAAAAIgAA&#10;AGRycy9kb3ducmV2LnhtbFBLAQIUABQAAAAIAIdO4kCzGrgk1AEAAHIDAAAOAAAAAAAAAAEAIAAA&#10;ACIBAABkcnMvZTJvRG9jLnhtbFBLBQYAAAAABgAGAFkBAABoBQAAAAA=&#10;">
                <v:fill on="f" focussize="0,0"/>
                <v:stroke weight="0.5pt" color="#000000 [3200]" miterlimit="8" joinstyle="miter"/>
                <v:imagedata o:title=""/>
                <o:lock v:ext="edit" aspectratio="f"/>
              </v:line>
            </w:pict>
          </mc:Fallback>
        </mc:AlternateContent>
      </w:r>
      <w:r>
        <w:rPr>
          <w:sz w:val="24"/>
        </w:rPr>
        <mc:AlternateContent>
          <mc:Choice Requires="wps">
            <w:drawing>
              <wp:anchor distT="0" distB="0" distL="114300" distR="114300" simplePos="0" relativeHeight="251899904" behindDoc="0" locked="0" layoutInCell="1" allowOverlap="1">
                <wp:simplePos x="0" y="0"/>
                <wp:positionH relativeFrom="column">
                  <wp:posOffset>1240155</wp:posOffset>
                </wp:positionH>
                <wp:positionV relativeFrom="paragraph">
                  <wp:posOffset>31750</wp:posOffset>
                </wp:positionV>
                <wp:extent cx="590550" cy="0"/>
                <wp:effectExtent l="0" t="0" r="0" b="0"/>
                <wp:wrapNone/>
                <wp:docPr id="130" name="直接连接符 130"/>
                <wp:cNvGraphicFramePr/>
                <a:graphic xmlns:a="http://schemas.openxmlformats.org/drawingml/2006/main">
                  <a:graphicData uri="http://schemas.microsoft.com/office/word/2010/wordprocessingShape">
                    <wps:wsp>
                      <wps:cNvCnPr/>
                      <wps:spPr>
                        <a:xfrm>
                          <a:off x="2091055" y="8529955"/>
                          <a:ext cx="590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97.65pt;margin-top:2.5pt;height:0pt;width:46.5pt;z-index:251899904;mso-width-relative:page;mso-height-relative:page;" filled="f" stroked="t" coordsize="21600,21600" o:gfxdata="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Ej1fjtMAAAAHAQAADwAAAAAAAAABACAAAAAiAAAA&#10;ZHJzL2Rvd25yZXYueG1sUEsBAhQAFAAAAAgAh07iQPuaHkHTAQAAcgMAAA4AAAAAAAAAAQAgAAAA&#10;IgEAAGRycy9lMm9Eb2MueG1sUEsFBgAAAAAGAAYAWQEAAGcFAAAAAA==&#10;">
                <v:fill on="f" focussize="0,0"/>
                <v:stroke weight="0.5pt" color="#000000 [3200]" miterlimit="8" joinstyle="miter"/>
                <v:imagedata o:title=""/>
                <o:lock v:ext="edit" aspectratio="f"/>
              </v:line>
            </w:pict>
          </mc:Fallback>
        </mc:AlternateContent>
      </w:r>
    </w:p>
    <w:p>
      <w:pPr>
        <w:pStyle w:val="2"/>
        <w:rPr>
          <w:rFonts w:hint="eastAsia" w:ascii="宋体" w:hAnsi="宋体" w:eastAsia="宋体" w:cs="宋体"/>
          <w:b/>
          <w:sz w:val="24"/>
          <w:szCs w:val="24"/>
        </w:rPr>
      </w:pPr>
    </w:p>
    <w:p>
      <w:pPr>
        <w:pStyle w:val="2"/>
        <w:rPr>
          <w:rFonts w:hint="eastAsia" w:ascii="宋体" w:hAnsi="宋体" w:eastAsia="宋体" w:cs="宋体"/>
          <w:b/>
          <w:sz w:val="24"/>
          <w:szCs w:val="24"/>
        </w:rPr>
      </w:pPr>
    </w:p>
    <w:p>
      <w:pPr>
        <w:pStyle w:val="2"/>
        <w:rPr>
          <w:rFonts w:hint="eastAsia" w:ascii="宋体" w:hAnsi="宋体" w:eastAsia="宋体" w:cs="宋体"/>
          <w:b/>
          <w:sz w:val="24"/>
          <w:szCs w:val="24"/>
        </w:rPr>
      </w:pPr>
    </w:p>
    <w:p>
      <w:pPr>
        <w:spacing w:before="77" w:line="367" w:lineRule="auto"/>
        <w:ind w:right="1858"/>
        <w:jc w:val="center"/>
        <w:rPr>
          <w:rFonts w:hint="eastAsia" w:ascii="宋体" w:hAnsi="宋体" w:eastAsia="宋体" w:cs="宋体"/>
          <w:b/>
          <w:sz w:val="24"/>
          <w:szCs w:val="24"/>
        </w:rPr>
      </w:pPr>
      <w:r>
        <w:rPr>
          <w:rFonts w:hint="eastAsia" w:ascii="宋体" w:hAnsi="宋体" w:eastAsia="宋体" w:cs="宋体"/>
          <w:b/>
          <w:sz w:val="24"/>
          <w:szCs w:val="24"/>
          <w:lang w:val="en-US" w:eastAsia="zh-CN"/>
        </w:rPr>
        <w:t xml:space="preserve">              </w:t>
      </w:r>
      <w:r>
        <w:rPr>
          <w:rFonts w:hint="eastAsia" w:ascii="宋体" w:hAnsi="宋体" w:eastAsia="宋体" w:cs="宋体"/>
          <w:b/>
          <w:sz w:val="24"/>
          <w:szCs w:val="24"/>
        </w:rPr>
        <w:t>图 3</w:t>
      </w:r>
      <w:r>
        <w:rPr>
          <w:rFonts w:hint="eastAsia" w:ascii="宋体" w:hAnsi="宋体" w:eastAsia="宋体" w:cs="宋体"/>
          <w:b/>
          <w:sz w:val="24"/>
          <w:szCs w:val="24"/>
          <w:lang w:val="en-US" w:eastAsia="zh-CN"/>
        </w:rPr>
        <w:t>-2</w:t>
      </w:r>
      <w:r>
        <w:rPr>
          <w:rFonts w:hint="eastAsia" w:ascii="宋体" w:hAnsi="宋体" w:eastAsia="宋体" w:cs="宋体"/>
          <w:b/>
          <w:sz w:val="24"/>
          <w:szCs w:val="24"/>
        </w:rPr>
        <w:t xml:space="preserve"> 破碎生铝生产线工艺流程及排污节点图</w:t>
      </w:r>
    </w:p>
    <w:p>
      <w:pPr>
        <w:pStyle w:val="15"/>
        <w:keepNext w:val="0"/>
        <w:keepLines w:val="0"/>
        <w:pageBreakBefore w:val="0"/>
        <w:widowControl w:val="0"/>
        <w:kinsoku/>
        <w:wordWrap/>
        <w:overflowPunct/>
        <w:topLinePunct w:val="0"/>
        <w:autoSpaceDE/>
        <w:autoSpaceDN/>
        <w:bidi w:val="0"/>
        <w:snapToGrid/>
        <w:spacing w:before="147"/>
        <w:ind w:right="210" w:rightChars="100"/>
        <w:rPr>
          <w:rFonts w:hint="eastAsia" w:ascii="宋体" w:hAnsi="宋体" w:eastAsia="宋体" w:cs="宋体"/>
          <w:sz w:val="24"/>
          <w:szCs w:val="24"/>
        </w:rPr>
      </w:pPr>
      <w:r>
        <w:rPr>
          <w:rFonts w:hint="eastAsia" w:ascii="宋体" w:hAnsi="宋体" w:eastAsia="宋体" w:cs="宋体"/>
          <w:sz w:val="24"/>
          <w:szCs w:val="24"/>
        </w:rPr>
        <w:t>工艺流程简述：</w:t>
      </w:r>
    </w:p>
    <w:p>
      <w:pPr>
        <w:pStyle w:val="108"/>
        <w:keepNext w:val="0"/>
        <w:keepLines w:val="0"/>
        <w:pageBreakBefore w:val="0"/>
        <w:widowControl w:val="0"/>
        <w:numPr>
          <w:ilvl w:val="0"/>
          <w:numId w:val="0"/>
        </w:numPr>
        <w:tabs>
          <w:tab w:val="left" w:pos="1443"/>
        </w:tabs>
        <w:kinsoku/>
        <w:wordWrap/>
        <w:overflowPunct/>
        <w:topLinePunct w:val="0"/>
        <w:autoSpaceDE/>
        <w:autoSpaceDN/>
        <w:bidi w:val="0"/>
        <w:snapToGrid/>
        <w:spacing w:before="193" w:after="0" w:line="360" w:lineRule="auto"/>
        <w:ind w:leftChars="200" w:right="210" w:rightChars="100"/>
        <w:jc w:val="left"/>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hint="eastAsia" w:ascii="宋体" w:hAnsi="宋体" w:eastAsia="宋体" w:cs="宋体"/>
          <w:sz w:val="24"/>
          <w:szCs w:val="24"/>
        </w:rPr>
        <w:t>人工分选</w:t>
      </w:r>
    </w:p>
    <w:p>
      <w:pPr>
        <w:pStyle w:val="15"/>
        <w:keepNext w:val="0"/>
        <w:keepLines w:val="0"/>
        <w:pageBreakBefore w:val="0"/>
        <w:widowControl w:val="0"/>
        <w:kinsoku/>
        <w:wordWrap/>
        <w:overflowPunct/>
        <w:topLinePunct w:val="0"/>
        <w:autoSpaceDE/>
        <w:autoSpaceDN/>
        <w:bidi w:val="0"/>
        <w:snapToGrid/>
        <w:spacing w:before="192" w:line="360" w:lineRule="auto"/>
        <w:ind w:right="210" w:rightChars="100" w:firstLine="480"/>
        <w:rPr>
          <w:rFonts w:hint="eastAsia" w:ascii="宋体" w:hAnsi="宋体" w:eastAsia="宋体" w:cs="宋体"/>
          <w:sz w:val="24"/>
          <w:szCs w:val="24"/>
        </w:rPr>
      </w:pPr>
      <w:r>
        <w:rPr>
          <w:rFonts w:hint="eastAsia" w:ascii="宋体" w:hAnsi="宋体" w:eastAsia="宋体" w:cs="宋体"/>
          <w:spacing w:val="-8"/>
          <w:sz w:val="24"/>
          <w:szCs w:val="24"/>
        </w:rPr>
        <w:t>对外购物料进行初级分选，根据经验，人工初步分选出废钢铁、锌件、镁件、</w:t>
      </w:r>
      <w:r>
        <w:rPr>
          <w:rFonts w:hint="eastAsia" w:ascii="宋体" w:hAnsi="宋体" w:eastAsia="宋体" w:cs="宋体"/>
          <w:sz w:val="24"/>
          <w:szCs w:val="24"/>
        </w:rPr>
        <w:t>不锈钢等非铝金属。</w:t>
      </w:r>
    </w:p>
    <w:p>
      <w:pPr>
        <w:pStyle w:val="108"/>
        <w:keepNext w:val="0"/>
        <w:keepLines w:val="0"/>
        <w:pageBreakBefore w:val="0"/>
        <w:widowControl w:val="0"/>
        <w:numPr>
          <w:ilvl w:val="0"/>
          <w:numId w:val="0"/>
        </w:numPr>
        <w:tabs>
          <w:tab w:val="left" w:pos="1443"/>
        </w:tabs>
        <w:kinsoku/>
        <w:wordWrap/>
        <w:overflowPunct/>
        <w:topLinePunct w:val="0"/>
        <w:autoSpaceDE/>
        <w:autoSpaceDN/>
        <w:bidi w:val="0"/>
        <w:snapToGrid/>
        <w:spacing w:before="4" w:after="0" w:line="360" w:lineRule="auto"/>
        <w:ind w:leftChars="200" w:right="210" w:rightChars="100"/>
        <w:jc w:val="left"/>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cs="宋体"/>
          <w:sz w:val="24"/>
          <w:szCs w:val="24"/>
          <w:lang w:eastAsia="zh-CN"/>
        </w:rPr>
        <w:t>）上料、破碎</w:t>
      </w:r>
    </w:p>
    <w:p>
      <w:pPr>
        <w:pStyle w:val="15"/>
        <w:keepNext w:val="0"/>
        <w:keepLines w:val="0"/>
        <w:pageBreakBefore w:val="0"/>
        <w:widowControl w:val="0"/>
        <w:kinsoku/>
        <w:wordWrap/>
        <w:overflowPunct/>
        <w:topLinePunct w:val="0"/>
        <w:autoSpaceDE/>
        <w:autoSpaceDN/>
        <w:bidi w:val="0"/>
        <w:snapToGrid/>
        <w:spacing w:before="193" w:line="360" w:lineRule="auto"/>
        <w:ind w:right="210" w:rightChars="100" w:firstLine="480"/>
        <w:jc w:val="both"/>
        <w:rPr>
          <w:rFonts w:hint="eastAsia" w:ascii="宋体" w:hAnsi="宋体" w:cs="宋体"/>
          <w:sz w:val="24"/>
          <w:szCs w:val="24"/>
          <w:lang w:eastAsia="zh-CN"/>
        </w:rPr>
      </w:pPr>
      <w:r>
        <w:rPr>
          <w:rFonts w:hint="eastAsia" w:ascii="宋体" w:hAnsi="宋体" w:cs="宋体"/>
          <w:sz w:val="24"/>
          <w:szCs w:val="24"/>
          <w:lang w:eastAsia="zh-CN"/>
        </w:rPr>
        <w:t>人工分选好的原料用叉车放入链板输送机，通过链板上上料输送入破碎机进行破碎。</w:t>
      </w:r>
    </w:p>
    <w:p>
      <w:pPr>
        <w:pStyle w:val="15"/>
        <w:keepNext w:val="0"/>
        <w:keepLines w:val="0"/>
        <w:pageBreakBefore w:val="0"/>
        <w:widowControl w:val="0"/>
        <w:numPr>
          <w:ilvl w:val="0"/>
          <w:numId w:val="1"/>
        </w:numPr>
        <w:kinsoku/>
        <w:wordWrap/>
        <w:overflowPunct/>
        <w:topLinePunct w:val="0"/>
        <w:autoSpaceDE/>
        <w:autoSpaceDN/>
        <w:bidi w:val="0"/>
        <w:snapToGrid/>
        <w:spacing w:before="193" w:line="360" w:lineRule="auto"/>
        <w:ind w:right="210" w:rightChars="100" w:firstLine="480"/>
        <w:jc w:val="both"/>
        <w:rPr>
          <w:rFonts w:hint="eastAsia" w:ascii="宋体" w:hAnsi="宋体" w:cs="宋体"/>
          <w:sz w:val="24"/>
          <w:szCs w:val="24"/>
          <w:lang w:eastAsia="zh-CN"/>
        </w:rPr>
      </w:pPr>
      <w:r>
        <w:rPr>
          <w:rFonts w:hint="eastAsia" w:ascii="宋体" w:hAnsi="宋体" w:cs="宋体"/>
          <w:sz w:val="24"/>
          <w:szCs w:val="24"/>
          <w:lang w:eastAsia="zh-CN"/>
        </w:rPr>
        <w:t>筛分分级</w:t>
      </w:r>
    </w:p>
    <w:p>
      <w:pPr>
        <w:pStyle w:val="15"/>
        <w:keepNext w:val="0"/>
        <w:keepLines w:val="0"/>
        <w:pageBreakBefore w:val="0"/>
        <w:widowControl w:val="0"/>
        <w:numPr>
          <w:ilvl w:val="0"/>
          <w:numId w:val="0"/>
        </w:numPr>
        <w:kinsoku/>
        <w:wordWrap/>
        <w:overflowPunct/>
        <w:topLinePunct w:val="0"/>
        <w:autoSpaceDE/>
        <w:autoSpaceDN/>
        <w:bidi w:val="0"/>
        <w:snapToGrid/>
        <w:spacing w:before="193" w:line="360" w:lineRule="auto"/>
        <w:ind w:right="210" w:rightChars="100" w:firstLine="480"/>
        <w:jc w:val="both"/>
        <w:rPr>
          <w:rFonts w:hint="eastAsia" w:ascii="宋体" w:hAnsi="宋体" w:cs="宋体"/>
          <w:sz w:val="24"/>
          <w:szCs w:val="24"/>
          <w:lang w:val="en-US" w:eastAsia="zh-CN"/>
        </w:rPr>
      </w:pPr>
      <w:r>
        <w:rPr>
          <w:rFonts w:hint="eastAsia" w:ascii="宋体" w:hAnsi="宋体" w:cs="宋体"/>
          <w:sz w:val="24"/>
          <w:szCs w:val="24"/>
          <w:lang w:val="en-US" w:eastAsia="zh-CN"/>
        </w:rPr>
        <w:t>破碎好的物料进入金属筛分机进行筛分分级（粒径为2-5cm），以保证后续涡电流分选机的分选准确度。筛上物进入下一步磁选工序，筛下物作为产品破碎生铝外售。</w:t>
      </w:r>
    </w:p>
    <w:p>
      <w:pPr>
        <w:pStyle w:val="15"/>
        <w:keepNext w:val="0"/>
        <w:keepLines w:val="0"/>
        <w:pageBreakBefore w:val="0"/>
        <w:widowControl w:val="0"/>
        <w:numPr>
          <w:ilvl w:val="0"/>
          <w:numId w:val="0"/>
        </w:numPr>
        <w:kinsoku/>
        <w:wordWrap/>
        <w:overflowPunct/>
        <w:topLinePunct w:val="0"/>
        <w:autoSpaceDE/>
        <w:autoSpaceDN/>
        <w:bidi w:val="0"/>
        <w:snapToGrid/>
        <w:spacing w:before="193" w:line="360" w:lineRule="auto"/>
        <w:ind w:right="210" w:rightChars="100" w:firstLine="480"/>
        <w:jc w:val="both"/>
        <w:rPr>
          <w:rFonts w:hint="default" w:ascii="宋体" w:hAnsi="宋体" w:cs="宋体"/>
          <w:sz w:val="24"/>
          <w:szCs w:val="24"/>
          <w:lang w:val="en-US" w:eastAsia="zh-CN"/>
        </w:rPr>
      </w:pPr>
      <w:r>
        <w:rPr>
          <w:rFonts w:hint="eastAsia" w:ascii="宋体" w:hAnsi="宋体" w:cs="宋体"/>
          <w:sz w:val="24"/>
          <w:szCs w:val="24"/>
          <w:lang w:val="en-US" w:eastAsia="zh-CN"/>
        </w:rPr>
        <w:t>（4）磁选</w:t>
      </w:r>
    </w:p>
    <w:p>
      <w:pPr>
        <w:pStyle w:val="15"/>
        <w:keepNext w:val="0"/>
        <w:keepLines w:val="0"/>
        <w:pageBreakBefore w:val="0"/>
        <w:widowControl w:val="0"/>
        <w:kinsoku/>
        <w:wordWrap/>
        <w:overflowPunct/>
        <w:topLinePunct w:val="0"/>
        <w:autoSpaceDE/>
        <w:autoSpaceDN/>
        <w:bidi w:val="0"/>
        <w:snapToGrid/>
        <w:spacing w:before="193" w:line="360" w:lineRule="auto"/>
        <w:ind w:right="210" w:rightChars="100" w:firstLine="480"/>
        <w:rPr>
          <w:rFonts w:hint="eastAsia" w:ascii="宋体" w:hAnsi="宋体" w:eastAsia="宋体" w:cs="宋体"/>
          <w:sz w:val="24"/>
          <w:szCs w:val="24"/>
        </w:rPr>
      </w:pPr>
      <w:r>
        <w:rPr>
          <w:rFonts w:hint="eastAsia" w:ascii="宋体" w:hAnsi="宋体" w:eastAsia="宋体" w:cs="宋体"/>
          <w:sz w:val="24"/>
          <w:szCs w:val="24"/>
        </w:rPr>
        <w:t>独立磁选机利用铁磁性去掉筛上物的废钢铁（防止铁元素对产品的影响），废钢铁作为副产品外售。</w:t>
      </w:r>
    </w:p>
    <w:p>
      <w:pPr>
        <w:pStyle w:val="108"/>
        <w:keepNext w:val="0"/>
        <w:keepLines w:val="0"/>
        <w:pageBreakBefore w:val="0"/>
        <w:widowControl w:val="0"/>
        <w:numPr>
          <w:ilvl w:val="0"/>
          <w:numId w:val="0"/>
        </w:numPr>
        <w:tabs>
          <w:tab w:val="left" w:pos="1443"/>
        </w:tabs>
        <w:kinsoku/>
        <w:wordWrap/>
        <w:overflowPunct/>
        <w:topLinePunct w:val="0"/>
        <w:autoSpaceDE/>
        <w:autoSpaceDN/>
        <w:bidi w:val="0"/>
        <w:snapToGrid/>
        <w:spacing w:before="192" w:after="0" w:line="360" w:lineRule="auto"/>
        <w:ind w:leftChars="200" w:right="210" w:rightChars="100"/>
        <w:jc w:val="left"/>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5</w:t>
      </w:r>
      <w:r>
        <w:rPr>
          <w:rFonts w:hint="eastAsia" w:ascii="宋体" w:hAnsi="宋体" w:cs="宋体"/>
          <w:sz w:val="24"/>
          <w:szCs w:val="24"/>
          <w:lang w:eastAsia="zh-CN"/>
        </w:rPr>
        <w:t>）</w:t>
      </w:r>
      <w:r>
        <w:rPr>
          <w:rFonts w:hint="eastAsia" w:ascii="宋体" w:hAnsi="宋体" w:eastAsia="宋体" w:cs="宋体"/>
          <w:sz w:val="24"/>
          <w:szCs w:val="24"/>
        </w:rPr>
        <w:t>涡电流分选</w:t>
      </w:r>
    </w:p>
    <w:p>
      <w:pPr>
        <w:pStyle w:val="15"/>
        <w:keepNext w:val="0"/>
        <w:keepLines w:val="0"/>
        <w:pageBreakBefore w:val="0"/>
        <w:widowControl w:val="0"/>
        <w:kinsoku/>
        <w:wordWrap/>
        <w:overflowPunct/>
        <w:topLinePunct w:val="0"/>
        <w:autoSpaceDE/>
        <w:autoSpaceDN/>
        <w:bidi w:val="0"/>
        <w:snapToGrid/>
        <w:spacing w:before="193" w:line="360" w:lineRule="auto"/>
        <w:ind w:right="210" w:rightChars="100" w:firstLine="480"/>
        <w:jc w:val="both"/>
        <w:rPr>
          <w:rFonts w:hint="eastAsia" w:ascii="宋体" w:hAnsi="宋体" w:eastAsia="宋体" w:cs="宋体"/>
          <w:sz w:val="24"/>
          <w:szCs w:val="24"/>
        </w:rPr>
      </w:pPr>
      <w:r>
        <w:rPr>
          <w:rFonts w:hint="eastAsia" w:ascii="宋体" w:hAnsi="宋体" w:eastAsia="宋体" w:cs="宋体"/>
          <w:spacing w:val="-1"/>
          <w:sz w:val="24"/>
          <w:szCs w:val="24"/>
        </w:rPr>
        <w:t>将磁选好的物料通过输送带输送至涡电流分选机，去掉金属物料中的橡胶、</w:t>
      </w:r>
      <w:r>
        <w:rPr>
          <w:rFonts w:hint="eastAsia" w:ascii="宋体" w:hAnsi="宋体" w:eastAsia="宋体" w:cs="宋体"/>
          <w:spacing w:val="-4"/>
          <w:sz w:val="24"/>
          <w:szCs w:val="24"/>
        </w:rPr>
        <w:t>塑料等非金属杂物，这些杂物通过</w:t>
      </w:r>
      <w:r>
        <w:rPr>
          <w:rFonts w:hint="eastAsia" w:ascii="宋体" w:hAnsi="宋体" w:eastAsia="宋体" w:cs="宋体"/>
          <w:sz w:val="24"/>
          <w:szCs w:val="24"/>
        </w:rPr>
        <w:t>1</w:t>
      </w:r>
      <w:r>
        <w:rPr>
          <w:rFonts w:hint="eastAsia" w:ascii="宋体" w:hAnsi="宋体" w:eastAsia="宋体" w:cs="宋体"/>
          <w:spacing w:val="-5"/>
          <w:sz w:val="24"/>
          <w:szCs w:val="24"/>
        </w:rPr>
        <w:t>条输送带输出，产品通过另外</w:t>
      </w:r>
      <w:r>
        <w:rPr>
          <w:rFonts w:hint="eastAsia" w:ascii="宋体" w:hAnsi="宋体" w:eastAsia="宋体" w:cs="宋体"/>
          <w:sz w:val="24"/>
          <w:szCs w:val="24"/>
        </w:rPr>
        <w:t>1</w:t>
      </w:r>
      <w:r>
        <w:rPr>
          <w:rFonts w:hint="eastAsia" w:ascii="宋体" w:hAnsi="宋体" w:eastAsia="宋体" w:cs="宋体"/>
          <w:spacing w:val="-4"/>
          <w:sz w:val="24"/>
          <w:szCs w:val="24"/>
        </w:rPr>
        <w:t>条输送带输</w:t>
      </w:r>
      <w:r>
        <w:rPr>
          <w:rFonts w:hint="eastAsia" w:ascii="宋体" w:hAnsi="宋体" w:eastAsia="宋体" w:cs="宋体"/>
          <w:sz w:val="24"/>
          <w:szCs w:val="24"/>
        </w:rPr>
        <w:t>送至库房，外售。</w:t>
      </w:r>
    </w:p>
    <w:p>
      <w:pPr>
        <w:pStyle w:val="15"/>
        <w:ind w:left="1405"/>
        <w:rPr>
          <w:rFonts w:hint="eastAsia" w:ascii="宋体" w:hAnsi="宋体" w:eastAsia="宋体" w:cs="宋体"/>
          <w:sz w:val="24"/>
          <w:szCs w:val="24"/>
        </w:rPr>
      </w:pPr>
    </w:p>
    <w:p>
      <w:pPr>
        <w:pStyle w:val="15"/>
        <w:spacing w:before="9"/>
        <w:ind w:left="0"/>
        <w:rPr>
          <w:rFonts w:hint="eastAsia" w:ascii="宋体" w:hAnsi="宋体" w:eastAsia="宋体" w:cs="宋体"/>
          <w:sz w:val="24"/>
          <w:szCs w:val="24"/>
        </w:rPr>
      </w:pPr>
    </w:p>
    <w:p>
      <w:pPr>
        <w:pStyle w:val="15"/>
        <w:spacing w:before="159"/>
        <w:ind w:left="841"/>
        <w:rPr>
          <w:rFonts w:hint="eastAsia" w:ascii="宋体" w:hAnsi="宋体" w:eastAsia="宋体" w:cs="宋体"/>
          <w:sz w:val="24"/>
          <w:szCs w:val="24"/>
        </w:rPr>
      </w:pPr>
    </w:p>
    <w:p>
      <w:pPr>
        <w:pStyle w:val="15"/>
        <w:spacing w:before="159"/>
        <w:ind w:left="841"/>
        <w:rPr>
          <w:rFonts w:hint="eastAsia" w:ascii="宋体" w:hAnsi="宋体" w:eastAsia="宋体" w:cs="宋体"/>
          <w:sz w:val="24"/>
          <w:szCs w:val="24"/>
        </w:rPr>
      </w:pPr>
    </w:p>
    <w:p>
      <w:pPr>
        <w:pStyle w:val="15"/>
        <w:spacing w:before="159"/>
        <w:ind w:left="841"/>
        <w:rPr>
          <w:rFonts w:hint="eastAsia" w:ascii="宋体" w:hAnsi="宋体" w:eastAsia="宋体" w:cs="宋体"/>
          <w:sz w:val="24"/>
          <w:szCs w:val="24"/>
        </w:rPr>
      </w:pPr>
    </w:p>
    <w:p>
      <w:pPr>
        <w:pStyle w:val="15"/>
        <w:spacing w:before="159"/>
        <w:ind w:left="841"/>
        <w:rPr>
          <w:rFonts w:hint="eastAsia" w:ascii="宋体" w:hAnsi="宋体" w:eastAsia="宋体" w:cs="宋体"/>
          <w:sz w:val="24"/>
          <w:szCs w:val="24"/>
        </w:rPr>
      </w:pPr>
    </w:p>
    <w:p>
      <w:pPr>
        <w:pStyle w:val="15"/>
        <w:spacing w:before="159"/>
        <w:ind w:left="841"/>
        <w:rPr>
          <w:rFonts w:hint="eastAsia" w:ascii="宋体" w:hAnsi="宋体" w:eastAsia="宋体" w:cs="宋体"/>
          <w:sz w:val="24"/>
          <w:szCs w:val="24"/>
        </w:rPr>
      </w:pPr>
    </w:p>
    <w:p>
      <w:pPr>
        <w:pStyle w:val="15"/>
        <w:spacing w:before="159"/>
        <w:ind w:left="841"/>
        <w:rPr>
          <w:rFonts w:hint="eastAsia" w:ascii="宋体" w:hAnsi="宋体" w:eastAsia="宋体" w:cs="宋体"/>
          <w:sz w:val="24"/>
          <w:szCs w:val="24"/>
        </w:rPr>
      </w:pPr>
    </w:p>
    <w:p>
      <w:pPr>
        <w:pStyle w:val="15"/>
        <w:spacing w:before="159"/>
        <w:ind w:left="841"/>
        <w:rPr>
          <w:rFonts w:hint="eastAsia" w:ascii="宋体" w:hAnsi="宋体" w:eastAsia="宋体" w:cs="宋体"/>
          <w:sz w:val="24"/>
          <w:szCs w:val="24"/>
        </w:rPr>
      </w:pPr>
    </w:p>
    <w:p>
      <w:pPr>
        <w:pStyle w:val="15"/>
        <w:spacing w:before="159"/>
        <w:rPr>
          <w:rFonts w:hint="eastAsia" w:ascii="宋体" w:hAnsi="宋体" w:eastAsia="宋体" w:cs="宋体"/>
          <w:sz w:val="24"/>
          <w:szCs w:val="24"/>
        </w:rPr>
        <w:sectPr>
          <w:footerReference r:id="rId8" w:type="default"/>
          <w:pgSz w:w="11910" w:h="16840"/>
          <w:pgMar w:top="1660" w:right="900" w:bottom="1380" w:left="1340" w:header="1374" w:footer="1197" w:gutter="0"/>
          <w:pgBorders>
            <w:top w:val="none" w:sz="0" w:space="0"/>
            <w:left w:val="none" w:sz="0" w:space="0"/>
            <w:bottom w:val="none" w:sz="0" w:space="0"/>
            <w:right w:val="none" w:sz="0" w:space="0"/>
          </w:pgBorders>
          <w:pgNumType w:fmt="decimal" w:start="1"/>
        </w:sectPr>
      </w:pPr>
    </w:p>
    <w:p>
      <w:pPr>
        <w:pStyle w:val="15"/>
        <w:spacing w:before="159"/>
        <w:rPr>
          <w:rFonts w:hint="eastAsia" w:ascii="宋体" w:hAnsi="宋体" w:eastAsia="宋体" w:cs="宋体"/>
          <w:sz w:val="24"/>
          <w:szCs w:val="24"/>
        </w:rPr>
      </w:pPr>
      <w:r>
        <w:rPr>
          <w:rFonts w:hint="eastAsia" w:ascii="宋体" w:hAnsi="宋体" w:eastAsia="宋体" w:cs="宋体"/>
          <w:sz w:val="24"/>
          <w:szCs w:val="24"/>
        </w:rPr>
        <w:t>2、破碎熟铝生产工艺流程及排污节点</w:t>
      </w:r>
    </w:p>
    <w:p>
      <w:pPr>
        <w:pStyle w:val="15"/>
        <w:spacing w:before="4"/>
        <w:ind w:left="0"/>
        <w:rPr>
          <w:rFonts w:hint="eastAsia" w:ascii="宋体" w:hAnsi="宋体" w:eastAsia="宋体" w:cs="宋体"/>
          <w:sz w:val="24"/>
          <w:szCs w:val="24"/>
        </w:rPr>
      </w:pPr>
      <w:r>
        <w:rPr>
          <w:sz w:val="24"/>
        </w:rPr>
        <mc:AlternateContent>
          <mc:Choice Requires="wps">
            <w:drawing>
              <wp:anchor distT="0" distB="0" distL="114300" distR="114300" simplePos="0" relativeHeight="251935744" behindDoc="0" locked="0" layoutInCell="1" allowOverlap="1">
                <wp:simplePos x="0" y="0"/>
                <wp:positionH relativeFrom="column">
                  <wp:posOffset>1967230</wp:posOffset>
                </wp:positionH>
                <wp:positionV relativeFrom="paragraph">
                  <wp:posOffset>81915</wp:posOffset>
                </wp:positionV>
                <wp:extent cx="590550" cy="304800"/>
                <wp:effectExtent l="4445" t="4445" r="14605" b="14605"/>
                <wp:wrapNone/>
                <wp:docPr id="257" name="文本框 257"/>
                <wp:cNvGraphicFramePr/>
                <a:graphic xmlns:a="http://schemas.openxmlformats.org/drawingml/2006/main">
                  <a:graphicData uri="http://schemas.microsoft.com/office/word/2010/wordprocessingShape">
                    <wps:wsp>
                      <wps:cNvSpPr txBox="1"/>
                      <wps:spPr>
                        <a:xfrm>
                          <a:off x="2899410" y="1371600"/>
                          <a:ext cx="590550"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熟铝</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9pt;margin-top:6.45pt;height:24pt;width:46.5pt;z-index:251935744;mso-width-relative:page;mso-height-relative:page;" fillcolor="#FFFFFF [3201]" filled="t" stroked="t" coordsize="21600,21600" o:gfxdata="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1bEX/dUAAAAJAQAADwAAAAAAAAABACAA&#10;AAAiAAAAZHJzL2Rvd25yZXYueG1sUEsBAhQAFAAAAAgAh07iQKp43bFJAgAAeAQAAA4AAAAAAAAA&#10;AQAgAAAAJAEAAGRycy9lMm9Eb2MueG1sUEsFBgAAAAAGAAYAWQEAAN8FAAAAAA==&#10;">
                <v:fill on="t"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熟铝</w:t>
                      </w:r>
                    </w:p>
                  </w:txbxContent>
                </v:textbox>
              </v:shape>
            </w:pict>
          </mc:Fallback>
        </mc:AlternateContent>
      </w:r>
    </w:p>
    <w:p>
      <w:pPr>
        <w:pStyle w:val="15"/>
        <w:ind w:left="0"/>
        <w:rPr>
          <w:rFonts w:hint="eastAsia" w:ascii="宋体" w:hAnsi="宋体" w:eastAsia="宋体" w:cs="宋体"/>
          <w:sz w:val="24"/>
          <w:szCs w:val="24"/>
        </w:rPr>
      </w:pPr>
      <w:r>
        <w:rPr>
          <w:sz w:val="24"/>
        </w:rPr>
        <mc:AlternateContent>
          <mc:Choice Requires="wps">
            <w:drawing>
              <wp:anchor distT="0" distB="0" distL="114300" distR="114300" simplePos="0" relativeHeight="251937792" behindDoc="0" locked="0" layoutInCell="1" allowOverlap="1">
                <wp:simplePos x="0" y="0"/>
                <wp:positionH relativeFrom="column">
                  <wp:posOffset>2281555</wp:posOffset>
                </wp:positionH>
                <wp:positionV relativeFrom="paragraph">
                  <wp:posOffset>186055</wp:posOffset>
                </wp:positionV>
                <wp:extent cx="0" cy="247650"/>
                <wp:effectExtent l="48895" t="0" r="65405" b="0"/>
                <wp:wrapNone/>
                <wp:docPr id="259" name="直接箭头连接符 259"/>
                <wp:cNvGraphicFramePr/>
                <a:graphic xmlns:a="http://schemas.openxmlformats.org/drawingml/2006/main">
                  <a:graphicData uri="http://schemas.microsoft.com/office/word/2010/wordprocessingShape">
                    <wps:wsp>
                      <wps:cNvCnPr/>
                      <wps:spPr>
                        <a:xfrm>
                          <a:off x="4061460" y="1562100"/>
                          <a:ext cx="0" cy="2476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9.65pt;margin-top:14.65pt;height:19.5pt;width:0pt;z-index:251937792;mso-width-relative:page;mso-height-relative:page;" filled="f" stroked="t" coordsize="21600,21600" o:gfxdata="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oa9THXAAAACQEAAA8AAAAAAAAAAQAgAAAAIgAAAGRycy9kb3du&#10;cmV2LnhtbFBLAQIUABQAAAAIAIdO4kDmFmZ8AAIAALEDAAAOAAAAAAAAAAEAIAAAACYBAABkcnMv&#10;ZTJvRG9jLnhtbFBLBQYAAAAABgAGAFkBAACYBQAAAAA=&#10;">
                <v:fill on="f" focussize="0,0"/>
                <v:stroke weight="0.5pt" color="#000000 [3200]" miterlimit="8" joinstyle="miter" endarrow="open"/>
                <v:imagedata o:title=""/>
                <o:lock v:ext="edit" aspectratio="f"/>
              </v:shape>
            </w:pict>
          </mc:Fallback>
        </mc:AlternateContent>
      </w:r>
    </w:p>
    <w:p>
      <w:pPr>
        <w:pStyle w:val="15"/>
        <w:ind w:left="0"/>
        <w:rPr>
          <w:rFonts w:hint="eastAsia" w:ascii="宋体" w:hAnsi="宋体" w:eastAsia="宋体" w:cs="宋体"/>
          <w:sz w:val="24"/>
          <w:szCs w:val="24"/>
        </w:rPr>
      </w:pPr>
    </w:p>
    <w:p>
      <w:pPr>
        <w:pStyle w:val="15"/>
        <w:ind w:left="0"/>
        <w:rPr>
          <w:rFonts w:hint="eastAsia" w:ascii="宋体" w:hAnsi="宋体" w:eastAsia="宋体" w:cs="宋体"/>
          <w:sz w:val="24"/>
          <w:szCs w:val="24"/>
        </w:rPr>
      </w:pPr>
      <w:r>
        <w:rPr>
          <w:sz w:val="24"/>
        </w:rPr>
        <mc:AlternateContent>
          <mc:Choice Requires="wps">
            <w:drawing>
              <wp:anchor distT="0" distB="0" distL="114300" distR="114300" simplePos="0" relativeHeight="2742109184" behindDoc="0" locked="0" layoutInCell="1" allowOverlap="1">
                <wp:simplePos x="0" y="0"/>
                <wp:positionH relativeFrom="column">
                  <wp:posOffset>558800</wp:posOffset>
                </wp:positionH>
                <wp:positionV relativeFrom="paragraph">
                  <wp:posOffset>34925</wp:posOffset>
                </wp:positionV>
                <wp:extent cx="609600" cy="314325"/>
                <wp:effectExtent l="0" t="0" r="0" b="0"/>
                <wp:wrapNone/>
                <wp:docPr id="339" name="文本框 339"/>
                <wp:cNvGraphicFramePr/>
                <a:graphic xmlns:a="http://schemas.openxmlformats.org/drawingml/2006/main">
                  <a:graphicData uri="http://schemas.microsoft.com/office/word/2010/wordprocessingShape">
                    <wps:wsp>
                      <wps:cNvSpPr txBox="1"/>
                      <wps:spPr>
                        <a:xfrm>
                          <a:off x="0" y="0"/>
                          <a:ext cx="60960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S2-1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pt;margin-top:2.75pt;height:24.75pt;width:48pt;z-index:-1552858112;mso-width-relative:page;mso-height-relative:page;" filled="f" stroked="f" coordsize="21600,21600" o:gfxdata="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bIKstUAAAAH&#10;AQAADwAAAAAAAAABACAAAAAiAAAAZHJzL2Rvd25yZXYueG1sUEsBAhQAFAAAAAgAh07iQHjKS3kf&#10;AgAAGwQAAA4AAAAAAAAAAQAgAAAAJAEAAGRycy9lMm9Eb2MueG1sUEsFBgAAAAAGAAYAWQEAALUF&#10;AAAAAA==&#10;">
                <v:fill on="f" focussize="0,0"/>
                <v:stroke on="f" weight="0.5pt"/>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S2-1</w:t>
                      </w:r>
                    </w:p>
                  </w:txbxContent>
                </v:textbox>
              </v:shape>
            </w:pict>
          </mc:Fallback>
        </mc:AlternateContent>
      </w:r>
      <w:r>
        <w:rPr>
          <w:sz w:val="24"/>
        </w:rPr>
        <mc:AlternateContent>
          <mc:Choice Requires="wps">
            <w:drawing>
              <wp:anchor distT="0" distB="0" distL="114300" distR="114300" simplePos="0" relativeHeight="339680256" behindDoc="0" locked="0" layoutInCell="1" allowOverlap="1">
                <wp:simplePos x="0" y="0"/>
                <wp:positionH relativeFrom="column">
                  <wp:posOffset>1176655</wp:posOffset>
                </wp:positionH>
                <wp:positionV relativeFrom="paragraph">
                  <wp:posOffset>187960</wp:posOffset>
                </wp:positionV>
                <wp:extent cx="723900" cy="1905"/>
                <wp:effectExtent l="0" t="48895" r="0" b="63500"/>
                <wp:wrapNone/>
                <wp:docPr id="298" name="直接箭头连接符 298"/>
                <wp:cNvGraphicFramePr/>
                <a:graphic xmlns:a="http://schemas.openxmlformats.org/drawingml/2006/main">
                  <a:graphicData uri="http://schemas.microsoft.com/office/word/2010/wordprocessingShape">
                    <wps:wsp>
                      <wps:cNvCnPr/>
                      <wps:spPr>
                        <a:xfrm flipH="1" flipV="1">
                          <a:off x="0" y="0"/>
                          <a:ext cx="723900" cy="1905"/>
                        </a:xfrm>
                        <a:prstGeom prst="straightConnector1">
                          <a:avLst/>
                        </a:prstGeom>
                        <a:ln>
                          <a:prstDash val="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92.65pt;margin-top:14.8pt;height:0.15pt;width:57pt;z-index:339680256;mso-width-relative:page;mso-height-relative:page;" filled="f" stroked="t" coordsize="21600,21600" o:gfxdata="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kJ0sdcAAAAJAQAADwAAAAAAAAABACAAAAAiAAAAZHJzL2Rv&#10;d25yZXYueG1sUEsBAhQAFAAAAAgAh07iQOlDN4MCAgAAuwMAAA4AAAAAAAAAAQAgAAAAJgEAAGRy&#10;cy9lMm9Eb2MueG1sUEsFBgAAAAAGAAYAWQEAAJoFAAAAAA==&#10;">
                <v:fill on="f" focussize="0,0"/>
                <v:stroke weight="0.5pt" color="#000000 [3200]" miterlimit="8" joinstyle="miter" dashstyle="dash" endarrow="open"/>
                <v:imagedata o:title=""/>
                <o:lock v:ext="edit" aspectratio="f"/>
              </v:shape>
            </w:pict>
          </mc:Fallback>
        </mc:AlternateContent>
      </w:r>
      <w:r>
        <w:rPr>
          <w:sz w:val="24"/>
        </w:rPr>
        <mc:AlternateContent>
          <mc:Choice Requires="wps">
            <w:drawing>
              <wp:anchor distT="0" distB="0" distL="114300" distR="114300" simplePos="0" relativeHeight="251936768" behindDoc="0" locked="0" layoutInCell="1" allowOverlap="1">
                <wp:simplePos x="0" y="0"/>
                <wp:positionH relativeFrom="column">
                  <wp:posOffset>1891030</wp:posOffset>
                </wp:positionH>
                <wp:positionV relativeFrom="paragraph">
                  <wp:posOffset>46990</wp:posOffset>
                </wp:positionV>
                <wp:extent cx="817880" cy="304800"/>
                <wp:effectExtent l="4445" t="4445" r="15875" b="14605"/>
                <wp:wrapNone/>
                <wp:docPr id="258" name="文本框 258"/>
                <wp:cNvGraphicFramePr/>
                <a:graphic xmlns:a="http://schemas.openxmlformats.org/drawingml/2006/main">
                  <a:graphicData uri="http://schemas.microsoft.com/office/word/2010/wordprocessingShape">
                    <wps:wsp>
                      <wps:cNvSpPr txBox="1"/>
                      <wps:spPr>
                        <a:xfrm>
                          <a:off x="0" y="0"/>
                          <a:ext cx="817880"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人工分选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9pt;margin-top:3.7pt;height:24pt;width:64.4pt;z-index:251936768;mso-width-relative:page;mso-height-relative:page;" fillcolor="#FFFFFF [3201]" filled="t" stroked="t" coordsize="21600,21600" o:gfxdata="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&#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PEivnWAAAACAEAAA8AAAAAAAAAAQAgAAAAIgAAAGRy&#10;cy9kb3ducmV2LnhtbFBLAQIUABQAAAAIAIdO4kBTs38fQAIAAGwEAAAOAAAAAAAAAAEAIAAAACUB&#10;AABkcnMvZTJvRG9jLnhtbFBLBQYAAAAABgAGAFkBAADXBQAAAAA=&#10;">
                <v:fill on="t"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人工分选</w:t>
                      </w:r>
                    </w:p>
                  </w:txbxContent>
                </v:textbox>
              </v:shape>
            </w:pict>
          </mc:Fallback>
        </mc:AlternateContent>
      </w:r>
    </w:p>
    <w:p>
      <w:pPr>
        <w:pStyle w:val="15"/>
        <w:ind w:left="0"/>
        <w:rPr>
          <w:rFonts w:hint="eastAsia" w:ascii="宋体" w:hAnsi="宋体" w:eastAsia="宋体" w:cs="宋体"/>
          <w:sz w:val="24"/>
          <w:szCs w:val="24"/>
        </w:rPr>
      </w:pPr>
      <w:r>
        <w:rPr>
          <w:sz w:val="24"/>
        </w:rPr>
        <mc:AlternateContent>
          <mc:Choice Requires="wps">
            <w:drawing>
              <wp:anchor distT="0" distB="0" distL="114300" distR="114300" simplePos="0" relativeHeight="251938816" behindDoc="0" locked="0" layoutInCell="1" allowOverlap="1">
                <wp:simplePos x="0" y="0"/>
                <wp:positionH relativeFrom="column">
                  <wp:posOffset>2300605</wp:posOffset>
                </wp:positionH>
                <wp:positionV relativeFrom="paragraph">
                  <wp:posOffset>163195</wp:posOffset>
                </wp:positionV>
                <wp:extent cx="0" cy="247650"/>
                <wp:effectExtent l="48895" t="0" r="65405" b="0"/>
                <wp:wrapNone/>
                <wp:docPr id="260" name="直接箭头连接符 260"/>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1.15pt;margin-top:12.85pt;height:19.5pt;width:0pt;z-index:251938816;mso-width-relative:page;mso-height-relative:page;" filled="f" stroked="t" coordsize="21600,21600" o:gfxdata="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xjgCI2AAAAAkBAAAPAAAAAAAAAAEAIAAAACIAAABkcnMvZG93bnJldi54bWxQSwECFAAU&#10;AAAACACHTuJApo17N/EBAAClAwAADgAAAAAAAAABACAAAAAnAQAAZHJzL2Uyb0RvYy54bWxQSwUG&#10;AAAAAAYABgBZAQAAigUAAAAA&#10;">
                <v:fill on="f" focussize="0,0"/>
                <v:stroke weight="0.5pt" color="#000000 [3200]" miterlimit="8" joinstyle="miter" endarrow="open"/>
                <v:imagedata o:title=""/>
                <o:lock v:ext="edit" aspectratio="f"/>
              </v:shape>
            </w:pict>
          </mc:Fallback>
        </mc:AlternateContent>
      </w:r>
    </w:p>
    <w:p>
      <w:pPr>
        <w:pStyle w:val="15"/>
        <w:ind w:left="0"/>
        <w:rPr>
          <w:rFonts w:hint="eastAsia" w:ascii="宋体" w:hAnsi="宋体" w:eastAsia="宋体" w:cs="宋体"/>
          <w:sz w:val="24"/>
          <w:szCs w:val="24"/>
        </w:rPr>
      </w:pPr>
      <w:r>
        <w:rPr>
          <w:sz w:val="24"/>
        </w:rPr>
        <mc:AlternateContent>
          <mc:Choice Requires="wps">
            <w:drawing>
              <wp:anchor distT="0" distB="0" distL="114300" distR="114300" simplePos="0" relativeHeight="251944960" behindDoc="0" locked="0" layoutInCell="1" allowOverlap="1">
                <wp:simplePos x="0" y="0"/>
                <wp:positionH relativeFrom="column">
                  <wp:posOffset>719455</wp:posOffset>
                </wp:positionH>
                <wp:positionV relativeFrom="paragraph">
                  <wp:posOffset>146050</wp:posOffset>
                </wp:positionV>
                <wp:extent cx="1381125" cy="30480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138112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体积大、长度长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65pt;margin-top:11.5pt;height:24pt;width:108.75pt;z-index:251944960;mso-width-relative:page;mso-height-relative:page;" filled="f" stroked="f" coordsize="21600,21600" o:gfxdata="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qA8ca&#10;2AAAAAkBAAAPAAAAAAAAAAEAIAAAACIAAABkcnMvZG93bnJldi54bWxQSwECFAAUAAAACACHTuJA&#10;2ttE3iECAAAcBAAADgAAAAAAAAABACAAAAAnAQAAZHJzL2Uyb0RvYy54bWxQSwUGAAAAAAYABgBZ&#10;AQAAugUAAAAA&#10;">
                <v:fill on="f" focussize="0,0"/>
                <v:stroke on="f" weight="0.5pt"/>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体积大、长度长</w:t>
                      </w:r>
                    </w:p>
                  </w:txbxContent>
                </v:textbox>
              </v:shape>
            </w:pict>
          </mc:Fallback>
        </mc:AlternateContent>
      </w:r>
    </w:p>
    <w:p>
      <w:pPr>
        <w:pStyle w:val="15"/>
        <w:ind w:left="0"/>
        <w:rPr>
          <w:rFonts w:hint="eastAsia" w:ascii="宋体" w:hAnsi="宋体" w:eastAsia="宋体" w:cs="宋体"/>
          <w:sz w:val="24"/>
          <w:szCs w:val="24"/>
        </w:rPr>
      </w:pPr>
      <w:r>
        <w:rPr>
          <w:sz w:val="24"/>
        </w:rPr>
        <mc:AlternateContent>
          <mc:Choice Requires="wps">
            <w:drawing>
              <wp:anchor distT="0" distB="0" distL="114300" distR="114300" simplePos="0" relativeHeight="1839997952" behindDoc="0" locked="0" layoutInCell="1" allowOverlap="1">
                <wp:simplePos x="0" y="0"/>
                <wp:positionH relativeFrom="column">
                  <wp:posOffset>3587750</wp:posOffset>
                </wp:positionH>
                <wp:positionV relativeFrom="paragraph">
                  <wp:posOffset>12065</wp:posOffset>
                </wp:positionV>
                <wp:extent cx="1076325" cy="314325"/>
                <wp:effectExtent l="0" t="0" r="0" b="0"/>
                <wp:wrapNone/>
                <wp:docPr id="340" name="文本框 340"/>
                <wp:cNvGraphicFramePr/>
                <a:graphic xmlns:a="http://schemas.openxmlformats.org/drawingml/2006/main">
                  <a:graphicData uri="http://schemas.microsoft.com/office/word/2010/wordprocessingShape">
                    <wps:wsp>
                      <wps:cNvSpPr txBox="1"/>
                      <wps:spPr>
                        <a:xfrm>
                          <a:off x="0" y="0"/>
                          <a:ext cx="1076325"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lang w:val="en-US" w:eastAsia="zh-CN"/>
                              </w:rPr>
                            </w:pPr>
                            <w:r>
                              <w:rPr>
                                <w:rFonts w:hint="eastAsia" w:ascii="宋体" w:hAnsi="宋体" w:eastAsia="宋体" w:cs="宋体"/>
                                <w:lang w:val="en-US" w:eastAsia="zh-CN"/>
                              </w:rPr>
                              <w:t>N1-4、S1-5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0.95pt;height:24.75pt;width:84.75pt;z-index:1839997952;mso-width-relative:page;mso-height-relative:page;" filled="f" stroked="f" coordsize="21600,21600" o:gfxdata="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Tjl99kA&#10;AAAIAQAADwAAAAAAAAABACAAAAAiAAAAZHJzL2Rvd25yZXYueG1sUEsBAhQAFAAAAAgAh07iQG04&#10;hrweAgAAHAQAAA4AAAAAAAAAAQAgAAAAKAEAAGRycy9lMm9Eb2MueG1sUEsFBgAAAAAGAAYAWQEA&#10;ALgFAAAAAA==&#10;">
                <v:fill on="f" focussize="0,0"/>
                <v:stroke on="f" weight="0.5pt"/>
                <v:imagedata o:title=""/>
                <o:lock v:ext="edit" aspectratio="f"/>
                <v:textbox>
                  <w:txbxContent>
                    <w:p>
                      <w:pPr>
                        <w:jc w:val="center"/>
                        <w:rPr>
                          <w:rFonts w:hint="default" w:ascii="宋体" w:hAnsi="宋体" w:eastAsia="宋体" w:cs="宋体"/>
                          <w:lang w:val="en-US" w:eastAsia="zh-CN"/>
                        </w:rPr>
                      </w:pPr>
                      <w:r>
                        <w:rPr>
                          <w:rFonts w:hint="eastAsia" w:ascii="宋体" w:hAnsi="宋体" w:eastAsia="宋体" w:cs="宋体"/>
                          <w:lang w:val="en-US" w:eastAsia="zh-CN"/>
                        </w:rPr>
                        <w:t>N1-4、S1-5</w:t>
                      </w:r>
                    </w:p>
                  </w:txbxContent>
                </v:textbox>
              </v:shape>
            </w:pict>
          </mc:Fallback>
        </mc:AlternateContent>
      </w:r>
      <w:r>
        <w:rPr>
          <w:sz w:val="24"/>
        </w:rPr>
        <mc:AlternateContent>
          <mc:Choice Requires="wps">
            <w:drawing>
              <wp:anchor distT="0" distB="0" distL="114300" distR="114300" simplePos="0" relativeHeight="251941888" behindDoc="0" locked="0" layoutInCell="1" allowOverlap="1">
                <wp:simplePos x="0" y="0"/>
                <wp:positionH relativeFrom="column">
                  <wp:posOffset>3119755</wp:posOffset>
                </wp:positionH>
                <wp:positionV relativeFrom="paragraph">
                  <wp:posOffset>24130</wp:posOffset>
                </wp:positionV>
                <wp:extent cx="0" cy="247650"/>
                <wp:effectExtent l="48895" t="0" r="65405" b="0"/>
                <wp:wrapNone/>
                <wp:docPr id="263" name="直接箭头连接符 263"/>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45.65pt;margin-top:1.9pt;height:19.5pt;width:0pt;z-index:251941888;mso-width-relative:page;mso-height-relative:page;" filled="f" stroked="t" coordsize="21600,21600" o:gfxdata="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26ujDWAAAACAEAAA8AAAAAAAAAAQAgAAAAIgAAAGRycy9kb3ducmV2LnhtbFBLAQIUABQA&#10;AAAIAIdO4kBigvRG8gEAAKUDAAAOAAAAAAAAAAEAIAAAACUBAABkcnMvZTJvRG9jLnhtbFBLBQYA&#10;AAAABgAGAFkBAACJBQ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940864" behindDoc="0" locked="0" layoutInCell="1" allowOverlap="1">
                <wp:simplePos x="0" y="0"/>
                <wp:positionH relativeFrom="column">
                  <wp:posOffset>1424305</wp:posOffset>
                </wp:positionH>
                <wp:positionV relativeFrom="paragraph">
                  <wp:posOffset>5080</wp:posOffset>
                </wp:positionV>
                <wp:extent cx="0" cy="247650"/>
                <wp:effectExtent l="48895" t="0" r="65405" b="0"/>
                <wp:wrapNone/>
                <wp:docPr id="262" name="直接箭头连接符 26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2.15pt;margin-top:0.4pt;height:19.5pt;width:0pt;z-index:251940864;mso-width-relative:page;mso-height-relative:page;" filled="f" stroked="t" coordsize="21600,21600" o:gfxdata="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bQL5HWAAAABwEAAA8AAAAAAAAAAQAgAAAAIgAAAGRycy9kb3ducmV2LnhtbFBLAQIUABQA&#10;AAAIAIdO4kDeeI5p8gEAAKUDAAAOAAAAAAAAAAEAIAAAACUBAABkcnMvZTJvRG9jLnhtbFBLBQYA&#10;AAAABgAGAFkBAACJBQ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939840" behindDoc="0" locked="0" layoutInCell="1" allowOverlap="1">
                <wp:simplePos x="0" y="0"/>
                <wp:positionH relativeFrom="column">
                  <wp:posOffset>1414780</wp:posOffset>
                </wp:positionH>
                <wp:positionV relativeFrom="paragraph">
                  <wp:posOffset>5080</wp:posOffset>
                </wp:positionV>
                <wp:extent cx="1704975" cy="0"/>
                <wp:effectExtent l="0" t="0" r="0" b="0"/>
                <wp:wrapNone/>
                <wp:docPr id="261" name="直接连接符 261"/>
                <wp:cNvGraphicFramePr/>
                <a:graphic xmlns:a="http://schemas.openxmlformats.org/drawingml/2006/main">
                  <a:graphicData uri="http://schemas.microsoft.com/office/word/2010/wordprocessingShape">
                    <wps:wsp>
                      <wps:cNvCnPr/>
                      <wps:spPr>
                        <a:xfrm>
                          <a:off x="2413635" y="2476500"/>
                          <a:ext cx="1704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11.4pt;margin-top:0.4pt;height:0pt;width:134.25pt;z-index:251939840;mso-width-relative:page;mso-height-relative:page;" filled="f" stroked="t" coordsize="21600,21600" o:gfxdata="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h8oBxNMAAAAFAQAADwAAAAAAAAABACAAAAAi&#10;AAAAZHJzL2Rvd25yZXYueG1sUEsBAhQAFAAAAAgAh07iQLnRzxLWAQAAcwMAAA4AAAAAAAAAAQAg&#10;AAAAIgEAAGRycy9lMm9Eb2MueG1sUEsFBgAAAAAGAAYAWQEAAGoFAAAAAA==&#10;">
                <v:fill on="f" focussize="0,0"/>
                <v:stroke weight="0.5pt" color="#000000 [3200]" miterlimit="8" joinstyle="miter"/>
                <v:imagedata o:title=""/>
                <o:lock v:ext="edit" aspectratio="f"/>
              </v:line>
            </w:pict>
          </mc:Fallback>
        </mc:AlternateContent>
      </w:r>
    </w:p>
    <w:p>
      <w:pPr>
        <w:pStyle w:val="15"/>
        <w:ind w:left="0"/>
        <w:rPr>
          <w:rFonts w:hint="eastAsia" w:ascii="宋体" w:hAnsi="宋体" w:eastAsia="宋体" w:cs="宋体"/>
          <w:sz w:val="24"/>
          <w:szCs w:val="24"/>
        </w:rPr>
      </w:pPr>
      <w:r>
        <w:rPr>
          <w:sz w:val="24"/>
        </w:rPr>
        <mc:AlternateContent>
          <mc:Choice Requires="wps">
            <w:drawing>
              <wp:anchor distT="0" distB="0" distL="114300" distR="114300" simplePos="0" relativeHeight="691772416" behindDoc="0" locked="0" layoutInCell="1" allowOverlap="1">
                <wp:simplePos x="0" y="0"/>
                <wp:positionH relativeFrom="column">
                  <wp:posOffset>4072255</wp:posOffset>
                </wp:positionH>
                <wp:positionV relativeFrom="paragraph">
                  <wp:posOffset>39370</wp:posOffset>
                </wp:positionV>
                <wp:extent cx="0" cy="681990"/>
                <wp:effectExtent l="48895" t="0" r="65405" b="3810"/>
                <wp:wrapNone/>
                <wp:docPr id="301" name="直接箭头连接符 301"/>
                <wp:cNvGraphicFramePr/>
                <a:graphic xmlns:a="http://schemas.openxmlformats.org/drawingml/2006/main">
                  <a:graphicData uri="http://schemas.microsoft.com/office/word/2010/wordprocessingShape">
                    <wps:wsp>
                      <wps:cNvCnPr/>
                      <wps:spPr>
                        <a:xfrm flipV="1">
                          <a:off x="0" y="0"/>
                          <a:ext cx="0" cy="681990"/>
                        </a:xfrm>
                        <a:prstGeom prst="straightConnector1">
                          <a:avLst/>
                        </a:prstGeom>
                        <a:ln>
                          <a:prstDash val="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20.65pt;margin-top:3.1pt;height:53.7pt;width:0pt;z-index:691772416;mso-width-relative:page;mso-height-relative:page;" filled="f" stroked="t" coordsize="21600,21600" o:gfxdata="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uv+201gAAAAkBAAAPAAAAAAAAAAEAIAAAACIAAABkcnMvZG93bnJldi54bWxQ&#10;SwECFAAUAAAACACHTuJAIVpcQfkBAACuAwAADgAAAAAAAAABACAAAAAlAQAAZHJzL2Uyb0RvYy54&#10;bWxQSwUGAAAAAAYABgBZAQAAkAUAAAAA&#10;">
                <v:fill on="f" focussize="0,0"/>
                <v:stroke weight="0.5pt" color="#000000 [3200]" miterlimit="8" joinstyle="miter" dashstyle="dash" endarrow="open"/>
                <v:imagedata o:title=""/>
                <o:lock v:ext="edit" aspectratio="f"/>
              </v:shape>
            </w:pict>
          </mc:Fallback>
        </mc:AlternateContent>
      </w:r>
      <w:r>
        <w:rPr>
          <w:sz w:val="24"/>
        </w:rPr>
        <mc:AlternateContent>
          <mc:Choice Requires="wps">
            <w:drawing>
              <wp:anchor distT="0" distB="0" distL="114300" distR="114300" simplePos="0" relativeHeight="251943936" behindDoc="0" locked="0" layoutInCell="1" allowOverlap="1">
                <wp:simplePos x="0" y="0"/>
                <wp:positionH relativeFrom="column">
                  <wp:posOffset>2814955</wp:posOffset>
                </wp:positionH>
                <wp:positionV relativeFrom="paragraph">
                  <wp:posOffset>54610</wp:posOffset>
                </wp:positionV>
                <wp:extent cx="590550" cy="304800"/>
                <wp:effectExtent l="4445" t="4445" r="14605" b="14605"/>
                <wp:wrapNone/>
                <wp:docPr id="265" name="文本框 265"/>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合格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65pt;margin-top:4.3pt;height:24pt;width:46.5pt;z-index:251943936;mso-width-relative:page;mso-height-relative:page;" fillcolor="#FFFFFF [3201]" filled="t" stroked="t" coordsize="21600,21600" o:gfxdata="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dk3tjVAAAACAEAAA8AAAAAAAAAAQAgAAAAIgAAAGRycy9k&#10;b3ducmV2LnhtbFBLAQIUABQAAAAIAIdO4kDYyzk4PgIAAGwEAAAOAAAAAAAAAAEAIAAAACQBAABk&#10;cnMvZTJvRG9jLnhtbFBLBQYAAAAABgAGAFkBAADUBQAAAAA=&#10;">
                <v:fill on="t"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合格</w:t>
                      </w:r>
                    </w:p>
                  </w:txbxContent>
                </v:textbox>
              </v:shape>
            </w:pict>
          </mc:Fallback>
        </mc:AlternateContent>
      </w:r>
      <w:r>
        <w:rPr>
          <w:sz w:val="24"/>
        </w:rPr>
        <mc:AlternateContent>
          <mc:Choice Requires="wps">
            <w:drawing>
              <wp:anchor distT="0" distB="0" distL="114300" distR="114300" simplePos="0" relativeHeight="251942912" behindDoc="0" locked="0" layoutInCell="1" allowOverlap="1">
                <wp:simplePos x="0" y="0"/>
                <wp:positionH relativeFrom="column">
                  <wp:posOffset>1157605</wp:posOffset>
                </wp:positionH>
                <wp:positionV relativeFrom="paragraph">
                  <wp:posOffset>45085</wp:posOffset>
                </wp:positionV>
                <wp:extent cx="590550" cy="304800"/>
                <wp:effectExtent l="4445" t="4445" r="14605" b="14605"/>
                <wp:wrapNone/>
                <wp:docPr id="264" name="文本框 264"/>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剪切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15pt;margin-top:3.55pt;height:24pt;width:46.5pt;z-index:251942912;mso-width-relative:page;mso-height-relative:page;" fillcolor="#FFFFFF [3201]" filled="t" stroked="t" coordsize="21600,21600" o:gfxdata="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Lhk59QAAAAIAQAADwAAAAAAAAABACAAAAAiAAAAZHJzL2Rv&#10;d25yZXYueG1sUEsBAhQAFAAAAAgAh07iQH8BmjU+AgAAbAQAAA4AAAAAAAAAAQAgAAAAIwEAAGRy&#10;cy9lMm9Eb2MueG1sUEsFBgAAAAAGAAYAWQEAANMFAAAAAA==&#10;">
                <v:fill on="t"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剪切</w:t>
                      </w:r>
                    </w:p>
                  </w:txbxContent>
                </v:textbox>
              </v:shape>
            </w:pict>
          </mc:Fallback>
        </mc:AlternateContent>
      </w:r>
    </w:p>
    <w:p>
      <w:pPr>
        <w:pStyle w:val="15"/>
        <w:ind w:left="0"/>
        <w:rPr>
          <w:rFonts w:hint="eastAsia" w:ascii="宋体" w:hAnsi="宋体" w:eastAsia="宋体" w:cs="宋体"/>
          <w:sz w:val="24"/>
          <w:szCs w:val="24"/>
        </w:rPr>
      </w:pPr>
      <w:r>
        <w:rPr>
          <w:sz w:val="24"/>
        </w:rPr>
        <mc:AlternateContent>
          <mc:Choice Requires="wps">
            <w:drawing>
              <wp:anchor distT="0" distB="0" distL="114300" distR="114300" simplePos="0" relativeHeight="251947008" behindDoc="0" locked="0" layoutInCell="1" allowOverlap="1">
                <wp:simplePos x="0" y="0"/>
                <wp:positionH relativeFrom="column">
                  <wp:posOffset>3119755</wp:posOffset>
                </wp:positionH>
                <wp:positionV relativeFrom="paragraph">
                  <wp:posOffset>170815</wp:posOffset>
                </wp:positionV>
                <wp:extent cx="0" cy="247650"/>
                <wp:effectExtent l="48895" t="0" r="65405" b="0"/>
                <wp:wrapNone/>
                <wp:docPr id="268" name="直接箭头连接符 268"/>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45.65pt;margin-top:13.45pt;height:19.5pt;width:0pt;z-index:251947008;mso-width-relative:page;mso-height-relative:page;" filled="f" stroked="t" coordsize="21600,21600" o:gfxdata="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uQrZ9gAAAAJAQAADwAAAAAAAAABACAAAAAiAAAAZHJzL2Rvd25yZXYueG1sUEsBAhQA&#10;FAAAAAgAh07iQAde3ZfyAQAApQMAAA4AAAAAAAAAAQAgAAAAJwEAAGRycy9lMm9Eb2MueG1sUEsF&#10;BgAAAAAGAAYAWQEAAIsFA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945984" behindDoc="0" locked="0" layoutInCell="1" allowOverlap="1">
                <wp:simplePos x="0" y="0"/>
                <wp:positionH relativeFrom="column">
                  <wp:posOffset>1471930</wp:posOffset>
                </wp:positionH>
                <wp:positionV relativeFrom="paragraph">
                  <wp:posOffset>161290</wp:posOffset>
                </wp:positionV>
                <wp:extent cx="0" cy="247650"/>
                <wp:effectExtent l="48895" t="0" r="65405" b="0"/>
                <wp:wrapNone/>
                <wp:docPr id="267" name="直接箭头连接符 267"/>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5.9pt;margin-top:12.7pt;height:19.5pt;width:0pt;z-index:251945984;mso-width-relative:page;mso-height-relative:page;" filled="f" stroked="t" coordsize="21600,21600" o:gfxdata="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NwTzdgAAAAJAQAADwAAAAAAAAABACAAAAAiAAAAZHJzL2Rvd25yZXYueG1sUEsBAhQA&#10;FAAAAAgAh07iQJJoH/vyAQAApQMAAA4AAAAAAAAAAQAgAAAAJwEAAGRycy9lMm9Eb2MueG1sUEsF&#10;BgAAAAAGAAYAWQEAAIsFAAAAAA==&#10;">
                <v:fill on="f" focussize="0,0"/>
                <v:stroke weight="0.5pt" color="#000000 [3200]" miterlimit="8" joinstyle="miter" endarrow="open"/>
                <v:imagedata o:title=""/>
                <o:lock v:ext="edit" aspectratio="f"/>
              </v:shape>
            </w:pict>
          </mc:Fallback>
        </mc:AlternateContent>
      </w:r>
    </w:p>
    <w:p>
      <w:pPr>
        <w:pStyle w:val="15"/>
        <w:ind w:left="0"/>
        <w:rPr>
          <w:rFonts w:hint="eastAsia" w:ascii="宋体" w:hAnsi="宋体" w:eastAsia="宋体" w:cs="宋体"/>
          <w:sz w:val="24"/>
          <w:szCs w:val="24"/>
        </w:rPr>
      </w:pPr>
    </w:p>
    <w:p>
      <w:pPr>
        <w:pStyle w:val="15"/>
        <w:ind w:left="0"/>
        <w:rPr>
          <w:rFonts w:hint="eastAsia" w:ascii="宋体" w:hAnsi="宋体" w:eastAsia="宋体" w:cs="宋体"/>
          <w:sz w:val="24"/>
          <w:szCs w:val="24"/>
        </w:rPr>
      </w:pPr>
      <w:r>
        <w:rPr>
          <w:sz w:val="24"/>
        </w:rPr>
        <mc:AlternateContent>
          <mc:Choice Requires="wps">
            <w:drawing>
              <wp:anchor distT="0" distB="0" distL="114300" distR="114300" simplePos="0" relativeHeight="3644513280" behindDoc="0" locked="0" layoutInCell="1" allowOverlap="1">
                <wp:simplePos x="0" y="0"/>
                <wp:positionH relativeFrom="column">
                  <wp:posOffset>2262505</wp:posOffset>
                </wp:positionH>
                <wp:positionV relativeFrom="paragraph">
                  <wp:posOffset>12700</wp:posOffset>
                </wp:positionV>
                <wp:extent cx="590550" cy="304800"/>
                <wp:effectExtent l="0" t="0" r="0" b="0"/>
                <wp:wrapNone/>
                <wp:docPr id="338" name="文本框 338"/>
                <wp:cNvGraphicFramePr/>
                <a:graphic xmlns:a="http://schemas.openxmlformats.org/drawingml/2006/main">
                  <a:graphicData uri="http://schemas.microsoft.com/office/word/2010/wordprocessingShape">
                    <wps:wsp>
                      <wps:cNvSpPr txBox="1"/>
                      <wps:spPr>
                        <a:xfrm>
                          <a:off x="0" y="0"/>
                          <a:ext cx="590550"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lang w:val="en-US" w:eastAsia="zh-CN"/>
                              </w:rPr>
                            </w:pPr>
                            <w:r>
                              <w:rPr>
                                <w:rFonts w:hint="eastAsia" w:ascii="宋体" w:hAnsi="宋体" w:eastAsia="宋体" w:cs="宋体"/>
                                <w:lang w:val="en-US" w:eastAsia="zh-CN"/>
                              </w:rPr>
                              <w:t>输送带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15pt;margin-top:1pt;height:24pt;width:46.5pt;z-index:-650454016;mso-width-relative:page;mso-height-relative:page;" filled="f" stroked="f" coordsize="21600,21600" o:gfxdata="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i2S5fZ&#10;AAAACAEAAA8AAAAAAAAAAQAgAAAAIgAAAGRycy9kb3ducmV2LnhtbFBLAQIUABQAAAAIAIdO4kBe&#10;JikRHwIAABsEAAAOAAAAAAAAAAEAIAAAACgBAABkcnMvZTJvRG9jLnhtbFBLBQYAAAAABgAGAFkB&#10;AAC5BQAAAAA=&#10;">
                <v:fill on="f" focussize="0,0"/>
                <v:stroke on="f" weight="0.5pt"/>
                <v:imagedata o:title=""/>
                <o:lock v:ext="edit" aspectratio="f"/>
                <v:textbox>
                  <w:txbxContent>
                    <w:p>
                      <w:pPr>
                        <w:jc w:val="center"/>
                        <w:rPr>
                          <w:rFonts w:hint="default" w:ascii="宋体" w:hAnsi="宋体" w:eastAsia="宋体" w:cs="宋体"/>
                          <w:lang w:val="en-US" w:eastAsia="zh-CN"/>
                        </w:rPr>
                      </w:pPr>
                      <w:r>
                        <w:rPr>
                          <w:rFonts w:hint="eastAsia" w:ascii="宋体" w:hAnsi="宋体" w:eastAsia="宋体" w:cs="宋体"/>
                          <w:lang w:val="en-US" w:eastAsia="zh-CN"/>
                        </w:rPr>
                        <w:t>输送带</w:t>
                      </w:r>
                    </w:p>
                  </w:txbxContent>
                </v:textbox>
              </v:shape>
            </w:pict>
          </mc:Fallback>
        </mc:AlternateContent>
      </w:r>
      <w:r>
        <w:rPr>
          <w:sz w:val="24"/>
        </w:rPr>
        <mc:AlternateContent>
          <mc:Choice Requires="wps">
            <w:drawing>
              <wp:anchor distT="0" distB="0" distL="114300" distR="114300" simplePos="0" relativeHeight="251949056" behindDoc="0" locked="0" layoutInCell="1" allowOverlap="1">
                <wp:simplePos x="0" y="0"/>
                <wp:positionH relativeFrom="column">
                  <wp:posOffset>2319655</wp:posOffset>
                </wp:positionH>
                <wp:positionV relativeFrom="paragraph">
                  <wp:posOffset>22225</wp:posOffset>
                </wp:positionV>
                <wp:extent cx="0" cy="287655"/>
                <wp:effectExtent l="48895" t="0" r="65405" b="17145"/>
                <wp:wrapNone/>
                <wp:docPr id="270" name="直接箭头连接符 270"/>
                <wp:cNvGraphicFramePr/>
                <a:graphic xmlns:a="http://schemas.openxmlformats.org/drawingml/2006/main">
                  <a:graphicData uri="http://schemas.microsoft.com/office/word/2010/wordprocessingShape">
                    <wps:wsp>
                      <wps:cNvCnPr/>
                      <wps:spPr>
                        <a:xfrm>
                          <a:off x="0" y="0"/>
                          <a:ext cx="0" cy="2876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2.65pt;margin-top:1.75pt;height:22.65pt;width:0pt;z-index:251949056;mso-width-relative:page;mso-height-relative:page;" filled="f" stroked="t" coordsize="21600,21600" o:gfxdata="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0XK5nXAAAACAEAAA8AAAAAAAAAAQAgAAAAIgAAAGRycy9kb3ducmV2LnhtbFBLAQIUABQA&#10;AAAIAIdO4kDWgYQH8QEAAKUDAAAOAAAAAAAAAAEAIAAAACYBAABkcnMvZTJvRG9jLnhtbFBLBQYA&#10;AAAABgAGAFkBAACJBQ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2703744" behindDoc="0" locked="0" layoutInCell="1" allowOverlap="1">
                <wp:simplePos x="0" y="0"/>
                <wp:positionH relativeFrom="column">
                  <wp:posOffset>4616450</wp:posOffset>
                </wp:positionH>
                <wp:positionV relativeFrom="paragraph">
                  <wp:posOffset>144145</wp:posOffset>
                </wp:positionV>
                <wp:extent cx="837565" cy="495300"/>
                <wp:effectExtent l="4445" t="4445" r="15240" b="14605"/>
                <wp:wrapNone/>
                <wp:docPr id="275" name="文本框 275"/>
                <wp:cNvGraphicFramePr/>
                <a:graphic xmlns:a="http://schemas.openxmlformats.org/drawingml/2006/main">
                  <a:graphicData uri="http://schemas.microsoft.com/office/word/2010/wordprocessingShape">
                    <wps:wsp>
                      <wps:cNvSpPr txBox="1"/>
                      <wps:spPr>
                        <a:xfrm>
                          <a:off x="0" y="0"/>
                          <a:ext cx="837565"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15m高排气筒排出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3.5pt;margin-top:11.35pt;height:39pt;width:65.95pt;z-index:252703744;mso-width-relative:page;mso-height-relative:page;" fillcolor="#FFFFFF [3201]" filled="t" stroked="t" coordsize="21600,21600" o:gfxdata="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7S8jwdcAAAAKAQAADwAAAAAAAAABACAAAAAiAAAA&#10;ZHJzL2Rvd25yZXYueG1sUEsBAhQAFAAAAAgAh07iQGTUnBZBAgAAbAQAAA4AAAAAAAAAAQAgAAAA&#10;JgEAAGRycy9lMm9Eb2MueG1sUEsFBgAAAAAGAAYAWQEAANkFAAAAAA==&#10;">
                <v:fill on="t" focussize="0,0"/>
                <v:stroke weight="0.5pt" color="#000000 [3204]" joinstyle="round"/>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15m高排气筒排出</w:t>
                      </w:r>
                    </w:p>
                  </w:txbxContent>
                </v:textbox>
              </v:shape>
            </w:pict>
          </mc:Fallback>
        </mc:AlternateContent>
      </w:r>
      <w:r>
        <w:rPr>
          <w:sz w:val="24"/>
        </w:rPr>
        <mc:AlternateContent>
          <mc:Choice Requires="wps">
            <w:drawing>
              <wp:anchor distT="0" distB="0" distL="114300" distR="114300" simplePos="0" relativeHeight="252200960" behindDoc="0" locked="0" layoutInCell="1" allowOverlap="1">
                <wp:simplePos x="0" y="0"/>
                <wp:positionH relativeFrom="column">
                  <wp:posOffset>3225800</wp:posOffset>
                </wp:positionH>
                <wp:positionV relativeFrom="paragraph">
                  <wp:posOffset>133985</wp:posOffset>
                </wp:positionV>
                <wp:extent cx="1161415" cy="552450"/>
                <wp:effectExtent l="4445" t="4445" r="15240" b="14605"/>
                <wp:wrapNone/>
                <wp:docPr id="273" name="文本框 273"/>
                <wp:cNvGraphicFramePr/>
                <a:graphic xmlns:a="http://schemas.openxmlformats.org/drawingml/2006/main">
                  <a:graphicData uri="http://schemas.microsoft.com/office/word/2010/wordprocessingShape">
                    <wps:wsp>
                      <wps:cNvSpPr txBox="1"/>
                      <wps:spPr>
                        <a:xfrm>
                          <a:off x="0" y="0"/>
                          <a:ext cx="1161415" cy="552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旋风除尘器</w:t>
                            </w:r>
                            <w:r>
                              <w:rPr>
                                <w:rFonts w:hint="eastAsia" w:ascii="宋体" w:hAnsi="宋体" w:eastAsia="宋体" w:cs="宋体"/>
                                <w:lang w:val="en-US" w:eastAsia="zh-CN"/>
                              </w:rPr>
                              <w:t>+</w:t>
                            </w:r>
                            <w:r>
                              <w:rPr>
                                <w:rFonts w:hint="eastAsia" w:ascii="宋体" w:hAnsi="宋体" w:eastAsia="宋体" w:cs="宋体"/>
                                <w:lang w:eastAsia="zh-CN"/>
                              </w:rPr>
                              <w:t>脉冲式布袋除尘器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pt;margin-top:10.55pt;height:43.5pt;width:91.45pt;z-index:252200960;mso-width-relative:page;mso-height-relative:page;" fillcolor="#FFFFFF [3201]" filled="t" stroked="t" coordsize="21600,21600" o:gfxdata="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&#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Y0ekvXAAAACgEAAA8AAAAAAAAAAQAgAAAAIgAAAGRy&#10;cy9kb3ducmV2LnhtbFBLAQIUABQAAAAIAIdO4kCcUEbaPwIAAG0EAAAOAAAAAAAAAAEAIAAAACYB&#10;AABkcnMvZTJvRG9jLnhtbFBLBQYAAAAABgAGAFkBAADXBQAAAAA=&#10;">
                <v:fill on="t"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旋风除尘器</w:t>
                      </w:r>
                      <w:r>
                        <w:rPr>
                          <w:rFonts w:hint="eastAsia" w:ascii="宋体" w:hAnsi="宋体" w:eastAsia="宋体" w:cs="宋体"/>
                          <w:lang w:val="en-US" w:eastAsia="zh-CN"/>
                        </w:rPr>
                        <w:t>+</w:t>
                      </w:r>
                      <w:r>
                        <w:rPr>
                          <w:rFonts w:hint="eastAsia" w:ascii="宋体" w:hAnsi="宋体" w:eastAsia="宋体" w:cs="宋体"/>
                          <w:lang w:eastAsia="zh-CN"/>
                        </w:rPr>
                        <w:t>脉冲式布袋除尘器</w:t>
                      </w:r>
                    </w:p>
                  </w:txbxContent>
                </v:textbox>
              </v:shape>
            </w:pict>
          </mc:Fallback>
        </mc:AlternateContent>
      </w:r>
      <w:r>
        <w:rPr>
          <w:sz w:val="24"/>
        </w:rPr>
        <mc:AlternateContent>
          <mc:Choice Requires="wps">
            <w:drawing>
              <wp:anchor distT="0" distB="0" distL="114300" distR="114300" simplePos="0" relativeHeight="251948032" behindDoc="0" locked="0" layoutInCell="1" allowOverlap="1">
                <wp:simplePos x="0" y="0"/>
                <wp:positionH relativeFrom="column">
                  <wp:posOffset>1452880</wp:posOffset>
                </wp:positionH>
                <wp:positionV relativeFrom="paragraph">
                  <wp:posOffset>3175</wp:posOffset>
                </wp:positionV>
                <wp:extent cx="1704975" cy="0"/>
                <wp:effectExtent l="0" t="0" r="0" b="0"/>
                <wp:wrapNone/>
                <wp:docPr id="269" name="直接连接符 269"/>
                <wp:cNvGraphicFramePr/>
                <a:graphic xmlns:a="http://schemas.openxmlformats.org/drawingml/2006/main">
                  <a:graphicData uri="http://schemas.microsoft.com/office/word/2010/wordprocessingShape">
                    <wps:wsp>
                      <wps:cNvCnPr/>
                      <wps:spPr>
                        <a:xfrm>
                          <a:off x="0" y="0"/>
                          <a:ext cx="1704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14.4pt;margin-top:0.25pt;height:0pt;width:134.25pt;z-index:251948032;mso-width-relative:page;mso-height-relative:page;" filled="f" stroked="t" coordsize="21600,21600" o:gfxdata="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GaY6o9MAAAAFAQAADwAAAAAAAAABACAAAAAiAAAAZHJzL2Rvd25y&#10;ZXYueG1sUEsBAhQAFAAAAAgAh07iQA4EIXTKAQAAZwMAAA4AAAAAAAAAAQAgAAAAIgEAAGRycy9l&#10;Mm9Eb2MueG1sUEsFBgAAAAAGAAYAWQEAAF4FAAAAAA==&#10;">
                <v:fill on="f" focussize="0,0"/>
                <v:stroke weight="0.5pt" color="#000000 [3200]" miterlimit="8" joinstyle="miter"/>
                <v:imagedata o:title=""/>
                <o:lock v:ext="edit" aspectratio="f"/>
              </v:line>
            </w:pict>
          </mc:Fallback>
        </mc:AlternateContent>
      </w:r>
    </w:p>
    <w:p>
      <w:pPr>
        <w:pStyle w:val="15"/>
        <w:spacing w:before="9"/>
        <w:ind w:left="0"/>
        <w:rPr>
          <w:rFonts w:hint="eastAsia" w:ascii="宋体" w:hAnsi="宋体" w:eastAsia="宋体" w:cs="宋体"/>
          <w:sz w:val="24"/>
          <w:szCs w:val="24"/>
        </w:rPr>
      </w:pPr>
      <w:r>
        <w:rPr>
          <w:sz w:val="24"/>
        </w:rPr>
        <mc:AlternateContent>
          <mc:Choice Requires="wps">
            <w:drawing>
              <wp:anchor distT="0" distB="0" distL="114300" distR="114300" simplePos="0" relativeHeight="3644220416" behindDoc="0" locked="0" layoutInCell="1" allowOverlap="1">
                <wp:simplePos x="0" y="0"/>
                <wp:positionH relativeFrom="column">
                  <wp:posOffset>863600</wp:posOffset>
                </wp:positionH>
                <wp:positionV relativeFrom="paragraph">
                  <wp:posOffset>59690</wp:posOffset>
                </wp:positionV>
                <wp:extent cx="609600" cy="314325"/>
                <wp:effectExtent l="0" t="0" r="0" b="0"/>
                <wp:wrapNone/>
                <wp:docPr id="336" name="文本框 336"/>
                <wp:cNvGraphicFramePr/>
                <a:graphic xmlns:a="http://schemas.openxmlformats.org/drawingml/2006/main">
                  <a:graphicData uri="http://schemas.microsoft.com/office/word/2010/wordprocessingShape">
                    <wps:wsp>
                      <wps:cNvSpPr txBox="1"/>
                      <wps:spPr>
                        <a:xfrm>
                          <a:off x="0" y="0"/>
                          <a:ext cx="60960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N2-1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4.7pt;height:24.75pt;width:48pt;z-index:-650746880;mso-width-relative:page;mso-height-relative:page;" filled="f" stroked="f" coordsize="21600,21600" o:gfxdata="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me05NgA&#10;AAAIAQAADwAAAAAAAAABACAAAAAiAAAAZHJzL2Rvd25yZXYueG1sUEsBAhQAFAAAAAgAh07iQPKe&#10;spAfAgAAGwQAAA4AAAAAAAAAAQAgAAAAJwEAAGRycy9lMm9Eb2MueG1sUEsFBgAAAAAGAAYAWQEA&#10;ALgFAAAAAA==&#10;">
                <v:fill on="f" focussize="0,0"/>
                <v:stroke on="f" weight="0.5pt"/>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N2-1</w:t>
                      </w:r>
                    </w:p>
                  </w:txbxContent>
                </v:textbox>
              </v:shape>
            </w:pict>
          </mc:Fallback>
        </mc:AlternateContent>
      </w:r>
      <w:r>
        <w:rPr>
          <w:sz w:val="24"/>
        </w:rPr>
        <mc:AlternateContent>
          <mc:Choice Requires="wps">
            <w:drawing>
              <wp:anchor distT="0" distB="0" distL="114300" distR="114300" simplePos="0" relativeHeight="2729248768" behindDoc="0" locked="0" layoutInCell="1" allowOverlap="1">
                <wp:simplePos x="0" y="0"/>
                <wp:positionH relativeFrom="column">
                  <wp:posOffset>2606675</wp:posOffset>
                </wp:positionH>
                <wp:positionV relativeFrom="paragraph">
                  <wp:posOffset>2540</wp:posOffset>
                </wp:positionV>
                <wp:extent cx="609600" cy="314325"/>
                <wp:effectExtent l="0" t="0" r="0" b="0"/>
                <wp:wrapNone/>
                <wp:docPr id="341" name="文本框 341"/>
                <wp:cNvGraphicFramePr/>
                <a:graphic xmlns:a="http://schemas.openxmlformats.org/drawingml/2006/main">
                  <a:graphicData uri="http://schemas.microsoft.com/office/word/2010/wordprocessingShape">
                    <wps:wsp>
                      <wps:cNvSpPr txBox="1"/>
                      <wps:spPr>
                        <a:xfrm>
                          <a:off x="0" y="0"/>
                          <a:ext cx="60960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G2-1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25pt;margin-top:0.2pt;height:24.75pt;width:48pt;z-index:-1565718528;mso-width-relative:page;mso-height-relative:page;" filled="f" stroked="f" coordsize="21600,21600" o:gfxdata="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j8q6tYAAAAH&#10;AQAADwAAAAAAAAABACAAAAAiAAAAZHJzL2Rvd25yZXYueG1sUEsBAhQAFAAAAAgAh07iQC0Kp10e&#10;AgAAGwQAAA4AAAAAAAAAAQAgAAAAJQEAAGRycy9lMm9Eb2MueG1sUEsFBgAAAAAGAAYAWQEAALUF&#10;AAAAAA==&#10;">
                <v:fill on="f" focussize="0,0"/>
                <v:stroke on="f" weight="0.5pt"/>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G2-1</w:t>
                      </w:r>
                    </w:p>
                  </w:txbxContent>
                </v:textbox>
              </v:shape>
            </w:pict>
          </mc:Fallback>
        </mc:AlternateContent>
      </w:r>
      <w:r>
        <w:rPr>
          <w:sz w:val="24"/>
        </w:rPr>
        <mc:AlternateContent>
          <mc:Choice Requires="wps">
            <w:drawing>
              <wp:anchor distT="0" distB="0" distL="114300" distR="114300" simplePos="0" relativeHeight="251950080" behindDoc="0" locked="0" layoutInCell="1" allowOverlap="1">
                <wp:simplePos x="0" y="0"/>
                <wp:positionH relativeFrom="column">
                  <wp:posOffset>2072005</wp:posOffset>
                </wp:positionH>
                <wp:positionV relativeFrom="paragraph">
                  <wp:posOffset>109855</wp:posOffset>
                </wp:positionV>
                <wp:extent cx="590550" cy="304800"/>
                <wp:effectExtent l="4445" t="4445" r="14605" b="14605"/>
                <wp:wrapNone/>
                <wp:docPr id="271" name="文本框 271"/>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破碎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15pt;margin-top:8.65pt;height:24pt;width:46.5pt;z-index:251950080;mso-width-relative:page;mso-height-relative:page;" fillcolor="#FFFFFF [3201]" filled="t" stroked="t" coordsize="21600,21600" o:gfxdata="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p1kYS1gAAAAkBAAAPAAAAAAAAAAEAIAAAACIAAABkcnMv&#10;ZG93bnJldi54bWxQSwECFAAUAAAACACHTuJAxXQJRj4CAABsBAAADgAAAAAAAAABACAAAAAlAQAA&#10;ZHJzL2Uyb0RvYy54bWxQSwUGAAAAAAYABgBZAQAA1QUAAAAA&#10;">
                <v:fill on="t"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破碎</w:t>
                      </w:r>
                    </w:p>
                  </w:txbxContent>
                </v:textbox>
              </v:shape>
            </w:pict>
          </mc:Fallback>
        </mc:AlternateContent>
      </w:r>
      <w:r>
        <w:rPr>
          <w:sz w:val="24"/>
        </w:rPr>
        <mc:AlternateContent>
          <mc:Choice Requires="wps">
            <w:drawing>
              <wp:anchor distT="0" distB="0" distL="114300" distR="114300" simplePos="0" relativeHeight="252451840" behindDoc="0" locked="0" layoutInCell="1" allowOverlap="1">
                <wp:simplePos x="0" y="0"/>
                <wp:positionH relativeFrom="column">
                  <wp:posOffset>4387850</wp:posOffset>
                </wp:positionH>
                <wp:positionV relativeFrom="paragraph">
                  <wp:posOffset>183515</wp:posOffset>
                </wp:positionV>
                <wp:extent cx="219075" cy="9525"/>
                <wp:effectExtent l="0" t="45720" r="9525" b="59055"/>
                <wp:wrapNone/>
                <wp:docPr id="274" name="直接箭头连接符 274"/>
                <wp:cNvGraphicFramePr/>
                <a:graphic xmlns:a="http://schemas.openxmlformats.org/drawingml/2006/main">
                  <a:graphicData uri="http://schemas.microsoft.com/office/word/2010/wordprocessingShape">
                    <wps:wsp>
                      <wps:cNvCnPr/>
                      <wps:spPr>
                        <a:xfrm flipV="1">
                          <a:off x="0" y="0"/>
                          <a:ext cx="219075"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45.5pt;margin-top:14.45pt;height:0.75pt;width:17.25pt;z-index:252451840;mso-width-relative:page;mso-height-relative:page;" filled="f" stroked="t" coordsize="21600,21600" o:gfxdata="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6HjerZAAAACQEAAA8AAAAAAAAAAQAgAAAAIgAAAGRycy9kb3du&#10;cmV2LnhtbFBLAQIUABQAAAAIAIdO4kBA6gkl/gEAALIDAAAOAAAAAAAAAAEAIAAAACgBAABkcnMv&#10;ZTJvRG9jLnhtbFBLBQYAAAAABgAGAFkBAACYBQAAAAA=&#10;">
                <v:fill on="f" focussize="0,0"/>
                <v:stroke weight="0.5pt" color="#000000 [3200]" miterlimit="8" joinstyle="miter" endarrow="open"/>
                <v:imagedata o:title=""/>
                <o:lock v:ext="edit" aspectratio="f"/>
              </v:shape>
            </w:pict>
          </mc:Fallback>
        </mc:AlternateContent>
      </w:r>
    </w:p>
    <w:p>
      <w:pPr>
        <w:pStyle w:val="15"/>
        <w:spacing w:before="9"/>
        <w:ind w:left="0"/>
        <w:rPr>
          <w:rFonts w:hint="eastAsia" w:ascii="宋体" w:hAnsi="宋体" w:eastAsia="宋体" w:cs="宋体"/>
          <w:sz w:val="24"/>
          <w:szCs w:val="24"/>
        </w:rPr>
      </w:pPr>
      <w:r>
        <w:rPr>
          <w:sz w:val="24"/>
        </w:rPr>
        <mc:AlternateContent>
          <mc:Choice Requires="wps">
            <w:drawing>
              <wp:anchor distT="0" distB="0" distL="114300" distR="114300" simplePos="0" relativeHeight="251951104" behindDoc="0" locked="0" layoutInCell="1" allowOverlap="1">
                <wp:simplePos x="0" y="0"/>
                <wp:positionH relativeFrom="column">
                  <wp:posOffset>2672080</wp:posOffset>
                </wp:positionH>
                <wp:positionV relativeFrom="paragraph">
                  <wp:posOffset>27940</wp:posOffset>
                </wp:positionV>
                <wp:extent cx="561975" cy="11430"/>
                <wp:effectExtent l="0" t="47625" r="9525" b="55245"/>
                <wp:wrapNone/>
                <wp:docPr id="272" name="直接箭头连接符 272"/>
                <wp:cNvGraphicFramePr/>
                <a:graphic xmlns:a="http://schemas.openxmlformats.org/drawingml/2006/main">
                  <a:graphicData uri="http://schemas.microsoft.com/office/word/2010/wordprocessingShape">
                    <wps:wsp>
                      <wps:cNvCnPr/>
                      <wps:spPr>
                        <a:xfrm flipV="1">
                          <a:off x="0" y="0"/>
                          <a:ext cx="561975" cy="11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10.4pt;margin-top:2.2pt;height:0.9pt;width:44.25pt;z-index:251951104;mso-width-relative:page;mso-height-relative:page;" filled="f" stroked="t" coordsize="21600,21600" o:gfxdata="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Oxm7NYAAAAHAQAADwAAAAAAAAABACAAAAAiAAAAZHJzL2Rvd25y&#10;ZXYueG1sUEsBAhQAFAAAAAgAh07iQPUqqUoAAgAAswMAAA4AAAAAAAAAAQAgAAAAJQEAAGRycy9l&#10;Mm9Eb2MueG1sUEsFBgAAAAAGAAYAWQEAAJcFA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2995584" behindDoc="0" locked="0" layoutInCell="1" allowOverlap="1">
                <wp:simplePos x="0" y="0"/>
                <wp:positionH relativeFrom="column">
                  <wp:posOffset>2357755</wp:posOffset>
                </wp:positionH>
                <wp:positionV relativeFrom="paragraph">
                  <wp:posOffset>269875</wp:posOffset>
                </wp:positionV>
                <wp:extent cx="0" cy="333375"/>
                <wp:effectExtent l="48895" t="0" r="65405" b="9525"/>
                <wp:wrapNone/>
                <wp:docPr id="276" name="直接箭头连接符 276"/>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5.65pt;margin-top:21.25pt;height:26.25pt;width:0pt;z-index:252995584;mso-width-relative:page;mso-height-relative:page;" filled="f" stroked="t" coordsize="21600,21600" o:gfxdata="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tTOWU1wAAAAkBAAAPAAAAAAAAAAEAIAAAACIAAABkcnMvZG93bnJldi54bWxQSwECFAAU&#10;AAAACACHTuJA4JUl1/IBAAClAwAADgAAAAAAAAABACAAAAAmAQAAZHJzL2Uyb0RvYy54bWxQSwUG&#10;AAAAAAYABgBZAQAAigU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427703296" behindDoc="0" locked="0" layoutInCell="1" allowOverlap="1">
                <wp:simplePos x="0" y="0"/>
                <wp:positionH relativeFrom="column">
                  <wp:posOffset>1329055</wp:posOffset>
                </wp:positionH>
                <wp:positionV relativeFrom="paragraph">
                  <wp:posOffset>8890</wp:posOffset>
                </wp:positionV>
                <wp:extent cx="723900" cy="1905"/>
                <wp:effectExtent l="0" t="48895" r="0" b="63500"/>
                <wp:wrapNone/>
                <wp:docPr id="299" name="直接箭头连接符 299"/>
                <wp:cNvGraphicFramePr/>
                <a:graphic xmlns:a="http://schemas.openxmlformats.org/drawingml/2006/main">
                  <a:graphicData uri="http://schemas.microsoft.com/office/word/2010/wordprocessingShape">
                    <wps:wsp>
                      <wps:cNvCnPr/>
                      <wps:spPr>
                        <a:xfrm flipH="1" flipV="1">
                          <a:off x="0" y="0"/>
                          <a:ext cx="723900" cy="1905"/>
                        </a:xfrm>
                        <a:prstGeom prst="straightConnector1">
                          <a:avLst/>
                        </a:prstGeom>
                        <a:ln>
                          <a:prstDash val="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04.65pt;margin-top:0.7pt;height:0.15pt;width:57pt;z-index:427703296;mso-width-relative:page;mso-height-relative:page;" filled="f" stroked="t" coordsize="21600,21600" o:gfxdata="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RZ7/r0wAAAAcBAAAPAAAAAAAAAAEAIAAAACIAAABkcnMvZG93bnJl&#10;di54bWxQSwECFAAUAAAACACHTuJAFZvULgICAAC7AwAADgAAAAAAAAABACAAAAAiAQAAZHJzL2Uy&#10;b0RvYy54bWxQSwUGAAAAAAYABgBZAQAAlgUAAAAA&#10;">
                <v:fill on="f" focussize="0,0"/>
                <v:stroke weight="0.5pt" color="#000000 [3200]" miterlimit="8" joinstyle="miter" dashstyle="dash" endarrow="open"/>
                <v:imagedata o:title=""/>
                <o:lock v:ext="edit" aspectratio="f"/>
              </v:shape>
            </w:pict>
          </mc:Fallback>
        </mc:AlternateContent>
      </w:r>
    </w:p>
    <w:p>
      <w:pPr>
        <w:pStyle w:val="15"/>
        <w:spacing w:before="9"/>
        <w:ind w:left="0"/>
        <w:rPr>
          <w:rFonts w:hint="eastAsia" w:ascii="宋体" w:hAnsi="宋体" w:eastAsia="宋体" w:cs="宋体"/>
          <w:sz w:val="24"/>
          <w:szCs w:val="24"/>
        </w:rPr>
      </w:pPr>
      <w:r>
        <w:rPr>
          <w:sz w:val="24"/>
        </w:rPr>
        <mc:AlternateContent>
          <mc:Choice Requires="wps">
            <w:drawing>
              <wp:anchor distT="0" distB="0" distL="114300" distR="114300" simplePos="0" relativeHeight="3621704704" behindDoc="0" locked="0" layoutInCell="1" allowOverlap="1">
                <wp:simplePos x="0" y="0"/>
                <wp:positionH relativeFrom="column">
                  <wp:posOffset>3824605</wp:posOffset>
                </wp:positionH>
                <wp:positionV relativeFrom="paragraph">
                  <wp:posOffset>94615</wp:posOffset>
                </wp:positionV>
                <wp:extent cx="0" cy="981075"/>
                <wp:effectExtent l="48895" t="0" r="65405" b="9525"/>
                <wp:wrapNone/>
                <wp:docPr id="331" name="直接箭头连接符 331"/>
                <wp:cNvGraphicFramePr/>
                <a:graphic xmlns:a="http://schemas.openxmlformats.org/drawingml/2006/main">
                  <a:graphicData uri="http://schemas.microsoft.com/office/word/2010/wordprocessingShape">
                    <wps:wsp>
                      <wps:cNvCnPr/>
                      <wps:spPr>
                        <a:xfrm flipV="1">
                          <a:off x="0" y="0"/>
                          <a:ext cx="0" cy="9810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01.15pt;margin-top:7.45pt;height:77.25pt;width:0pt;z-index:-673262592;mso-width-relative:page;mso-height-relative:page;" filled="f" stroked="t" coordsize="21600,21600" o:gfxdata="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Bn0y9cAAAAKAQAADwAAAAAAAAABACAAAAAiAAAAZHJzL2Rvd25yZXYueG1s&#10;UEsBAhQAFAAAAAgAh07iQPwUiMD5AQAArwMAAA4AAAAAAAAAAQAgAAAAJgEAAGRycy9lMm9Eb2Mu&#10;eG1sUEsFBgAAAAAGAAYAWQEAAJEFAAAAAA==&#10;">
                <v:fill on="f" focussize="0,0"/>
                <v:stroke weight="0.5pt" color="#000000 [3200]" miterlimit="8" joinstyle="miter" endarrow="open"/>
                <v:imagedata o:title=""/>
                <o:lock v:ext="edit" aspectratio="f"/>
              </v:shape>
            </w:pict>
          </mc:Fallback>
        </mc:AlternateContent>
      </w:r>
    </w:p>
    <w:p>
      <w:pPr>
        <w:pStyle w:val="15"/>
        <w:spacing w:before="9"/>
        <w:ind w:left="0"/>
        <w:rPr>
          <w:rFonts w:hint="eastAsia" w:ascii="宋体" w:hAnsi="宋体" w:eastAsia="宋体" w:cs="宋体"/>
          <w:sz w:val="24"/>
          <w:szCs w:val="24"/>
        </w:rPr>
      </w:pPr>
      <w:r>
        <w:rPr>
          <w:sz w:val="24"/>
        </w:rPr>
        <mc:AlternateContent>
          <mc:Choice Requires="wps">
            <w:drawing>
              <wp:anchor distT="0" distB="0" distL="114300" distR="114300" simplePos="0" relativeHeight="2741816320" behindDoc="0" locked="0" layoutInCell="1" allowOverlap="1">
                <wp:simplePos x="0" y="0"/>
                <wp:positionH relativeFrom="column">
                  <wp:posOffset>615950</wp:posOffset>
                </wp:positionH>
                <wp:positionV relativeFrom="paragraph">
                  <wp:posOffset>191135</wp:posOffset>
                </wp:positionV>
                <wp:extent cx="609600" cy="314325"/>
                <wp:effectExtent l="0" t="0" r="0" b="0"/>
                <wp:wrapNone/>
                <wp:docPr id="337" name="文本框 337"/>
                <wp:cNvGraphicFramePr/>
                <a:graphic xmlns:a="http://schemas.openxmlformats.org/drawingml/2006/main">
                  <a:graphicData uri="http://schemas.microsoft.com/office/word/2010/wordprocessingShape">
                    <wps:wsp>
                      <wps:cNvSpPr txBox="1"/>
                      <wps:spPr>
                        <a:xfrm>
                          <a:off x="0" y="0"/>
                          <a:ext cx="60960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S2-2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5pt;margin-top:15.05pt;height:24.75pt;width:48pt;z-index:-1553150976;mso-width-relative:page;mso-height-relative:page;" filled="f" stroked="f" coordsize="21600,21600" o:gfxdata="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mK4&#10;fNoAAAAIAQAADwAAAAAAAAABACAAAAAiAAAAZHJzL2Rvd25yZXYueG1sUEsBAhQAFAAAAAgAh07i&#10;QH+RqqYgAgAAGwQAAA4AAAAAAAAAAQAgAAAAKQEAAGRycy9lMm9Eb2MueG1sUEsFBgAAAAAGAAYA&#10;WQEAALsFAAAAAA==&#10;">
                <v:fill on="f" focussize="0,0"/>
                <v:stroke on="f" weight="0.5pt"/>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S2-2</w:t>
                      </w:r>
                    </w:p>
                  </w:txbxContent>
                </v:textbox>
              </v:shape>
            </w:pict>
          </mc:Fallback>
        </mc:AlternateContent>
      </w:r>
      <w:r>
        <w:rPr>
          <w:sz w:val="24"/>
        </w:rPr>
        <mc:AlternateContent>
          <mc:Choice Requires="wps">
            <w:drawing>
              <wp:anchor distT="0" distB="0" distL="114300" distR="114300" simplePos="0" relativeHeight="253288448" behindDoc="0" locked="0" layoutInCell="1" allowOverlap="1">
                <wp:simplePos x="0" y="0"/>
                <wp:positionH relativeFrom="column">
                  <wp:posOffset>1787525</wp:posOffset>
                </wp:positionH>
                <wp:positionV relativeFrom="paragraph">
                  <wp:posOffset>184150</wp:posOffset>
                </wp:positionV>
                <wp:extent cx="1256030" cy="304800"/>
                <wp:effectExtent l="4445" t="4445" r="15875" b="14605"/>
                <wp:wrapNone/>
                <wp:docPr id="277" name="文本框 277"/>
                <wp:cNvGraphicFramePr/>
                <a:graphic xmlns:a="http://schemas.openxmlformats.org/drawingml/2006/main">
                  <a:graphicData uri="http://schemas.microsoft.com/office/word/2010/wordprocessingShape">
                    <wps:wsp>
                      <wps:cNvSpPr txBox="1"/>
                      <wps:spPr>
                        <a:xfrm>
                          <a:off x="0" y="0"/>
                          <a:ext cx="1256030"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磁选（</w:t>
                            </w:r>
                            <w:r>
                              <w:rPr>
                                <w:rFonts w:hint="eastAsia" w:ascii="宋体" w:hAnsi="宋体" w:eastAsia="宋体" w:cs="宋体"/>
                                <w:lang w:val="en-US" w:eastAsia="zh-CN"/>
                              </w:rPr>
                              <w:t>7#输送带</w:t>
                            </w:r>
                            <w:r>
                              <w:rPr>
                                <w:rFonts w:hint="eastAsia" w:ascii="宋体" w:hAnsi="宋体" w:eastAsia="宋体" w:cs="宋体"/>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75pt;margin-top:14.5pt;height:24pt;width:98.9pt;z-index:253288448;mso-width-relative:page;mso-height-relative:page;" fillcolor="#FFFFFF [3201]" filled="t" stroked="t" coordsize="21600,21600" o:gfxdata="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91vcrWAAAACQEAAA8AAAAAAAAAAQAgAAAAIgAAAGRy&#10;cy9kb3ducmV2LnhtbFBLAQIUABQAAAAIAIdO4kCFa7NFQAIAAG0EAAAOAAAAAAAAAAEAIAAAACUB&#10;AABkcnMvZTJvRG9jLnhtbFBLBQYAAAAABgAGAFkBAADXBQAAAAA=&#10;">
                <v:fill on="t"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磁选（</w:t>
                      </w:r>
                      <w:r>
                        <w:rPr>
                          <w:rFonts w:hint="eastAsia" w:ascii="宋体" w:hAnsi="宋体" w:eastAsia="宋体" w:cs="宋体"/>
                          <w:lang w:val="en-US" w:eastAsia="zh-CN"/>
                        </w:rPr>
                        <w:t>7#输送带</w:t>
                      </w:r>
                      <w:r>
                        <w:rPr>
                          <w:rFonts w:hint="eastAsia" w:ascii="宋体" w:hAnsi="宋体" w:eastAsia="宋体" w:cs="宋体"/>
                          <w:lang w:eastAsia="zh-CN"/>
                        </w:rPr>
                        <w:t>）</w:t>
                      </w:r>
                    </w:p>
                  </w:txbxContent>
                </v:textbox>
              </v:shape>
            </w:pict>
          </mc:Fallback>
        </mc:AlternateContent>
      </w:r>
    </w:p>
    <w:p>
      <w:pPr>
        <w:pStyle w:val="15"/>
        <w:spacing w:before="9"/>
        <w:ind w:left="0"/>
        <w:rPr>
          <w:rFonts w:hint="eastAsia" w:ascii="宋体" w:hAnsi="宋体" w:eastAsia="宋体" w:cs="宋体"/>
          <w:sz w:val="24"/>
          <w:szCs w:val="24"/>
        </w:rPr>
      </w:pPr>
      <w:r>
        <w:rPr>
          <w:sz w:val="24"/>
        </w:rPr>
        <mc:AlternateContent>
          <mc:Choice Requires="wps">
            <w:drawing>
              <wp:anchor distT="0" distB="0" distL="114300" distR="114300" simplePos="0" relativeHeight="603749376" behindDoc="0" locked="0" layoutInCell="1" allowOverlap="1">
                <wp:simplePos x="0" y="0"/>
                <wp:positionH relativeFrom="column">
                  <wp:posOffset>1062355</wp:posOffset>
                </wp:positionH>
                <wp:positionV relativeFrom="paragraph">
                  <wp:posOffset>140335</wp:posOffset>
                </wp:positionV>
                <wp:extent cx="723900" cy="1905"/>
                <wp:effectExtent l="0" t="48895" r="0" b="63500"/>
                <wp:wrapNone/>
                <wp:docPr id="300" name="直接箭头连接符 300"/>
                <wp:cNvGraphicFramePr/>
                <a:graphic xmlns:a="http://schemas.openxmlformats.org/drawingml/2006/main">
                  <a:graphicData uri="http://schemas.microsoft.com/office/word/2010/wordprocessingShape">
                    <wps:wsp>
                      <wps:cNvCnPr/>
                      <wps:spPr>
                        <a:xfrm flipH="1" flipV="1">
                          <a:off x="0" y="0"/>
                          <a:ext cx="723900" cy="1905"/>
                        </a:xfrm>
                        <a:prstGeom prst="straightConnector1">
                          <a:avLst/>
                        </a:prstGeom>
                        <a:ln>
                          <a:prstDash val="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83.65pt;margin-top:11.05pt;height:0.15pt;width:57pt;z-index:603749376;mso-width-relative:page;mso-height-relative:page;" filled="f" stroked="t" coordsize="21600,21600" o:gfxdata="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oQxQ/WAAAACQEAAA8AAAAAAAAAAQAgAAAAIgAAAGRycy9kb3du&#10;cmV2LnhtbFBLAQIUABQAAAAIAIdO4kAqb7zNAQIAALsDAAAOAAAAAAAAAAEAIAAAACUBAABkcnMv&#10;ZTJvRG9jLnhtbFBLBQYAAAAABgAGAFkBAACYBQAAAAA=&#10;">
                <v:fill on="f" focussize="0,0"/>
                <v:stroke weight="0.5pt" color="#000000 [3200]" miterlimit="8" joinstyle="miter" dashstyle="dash" endarrow="open"/>
                <v:imagedata o:title=""/>
                <o:lock v:ext="edit" aspectratio="f"/>
              </v:shape>
            </w:pict>
          </mc:Fallback>
        </mc:AlternateContent>
      </w:r>
    </w:p>
    <w:p>
      <w:pPr>
        <w:pStyle w:val="15"/>
        <w:spacing w:before="9"/>
        <w:ind w:left="0"/>
        <w:rPr>
          <w:rFonts w:hint="eastAsia" w:ascii="宋体" w:hAnsi="宋体" w:eastAsia="宋体" w:cs="宋体"/>
          <w:sz w:val="24"/>
          <w:szCs w:val="24"/>
        </w:rPr>
      </w:pPr>
      <w:r>
        <w:rPr>
          <w:sz w:val="24"/>
        </w:rPr>
        <mc:AlternateContent>
          <mc:Choice Requires="wps">
            <w:drawing>
              <wp:anchor distT="0" distB="0" distL="114300" distR="114300" simplePos="0" relativeHeight="2722505728" behindDoc="0" locked="0" layoutInCell="1" allowOverlap="1">
                <wp:simplePos x="0" y="0"/>
                <wp:positionH relativeFrom="column">
                  <wp:posOffset>1425575</wp:posOffset>
                </wp:positionH>
                <wp:positionV relativeFrom="paragraph">
                  <wp:posOffset>107315</wp:posOffset>
                </wp:positionV>
                <wp:extent cx="589915" cy="276225"/>
                <wp:effectExtent l="0" t="0" r="0" b="0"/>
                <wp:wrapNone/>
                <wp:docPr id="335" name="文本框 335"/>
                <wp:cNvGraphicFramePr/>
                <a:graphic xmlns:a="http://schemas.openxmlformats.org/drawingml/2006/main">
                  <a:graphicData uri="http://schemas.microsoft.com/office/word/2010/wordprocessingShape">
                    <wps:wsp>
                      <wps:cNvSpPr txBox="1"/>
                      <wps:spPr>
                        <a:xfrm>
                          <a:off x="0" y="0"/>
                          <a:ext cx="58991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lang w:val="en-US" w:eastAsia="zh-CN"/>
                              </w:rPr>
                            </w:pPr>
                            <w:r>
                              <w:rPr>
                                <w:rFonts w:hint="eastAsia" w:ascii="宋体" w:hAnsi="宋体" w:eastAsia="宋体" w:cs="宋体"/>
                                <w:lang w:val="en-US" w:eastAsia="zh-CN"/>
                              </w:rPr>
                              <w:t>筛下物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25pt;margin-top:8.45pt;height:21.75pt;width:46.45pt;z-index:-1572461568;mso-width-relative:page;mso-height-relative:page;" filled="f" stroked="f" coordsize="21600,21600" o:gfxdata="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I&#10;m2012gAAAAkBAAAPAAAAAAAAAAEAIAAAACIAAABkcnMvZG93bnJldi54bWxQSwECFAAUAAAACACH&#10;TuJAYjRAgiICAAAbBAAADgAAAAAAAAABACAAAAApAQAAZHJzL2Uyb0RvYy54bWxQSwUGAAAAAAYA&#10;BgBZAQAAvQUAAAAA&#10;">
                <v:fill on="f" focussize="0,0"/>
                <v:stroke on="f" weight="0.5pt"/>
                <v:imagedata o:title=""/>
                <o:lock v:ext="edit" aspectratio="f"/>
                <v:textbox>
                  <w:txbxContent>
                    <w:p>
                      <w:pPr>
                        <w:jc w:val="center"/>
                        <w:rPr>
                          <w:rFonts w:hint="default" w:ascii="宋体" w:hAnsi="宋体" w:eastAsia="宋体" w:cs="宋体"/>
                          <w:lang w:val="en-US" w:eastAsia="zh-CN"/>
                        </w:rPr>
                      </w:pPr>
                      <w:r>
                        <w:rPr>
                          <w:rFonts w:hint="eastAsia" w:ascii="宋体" w:hAnsi="宋体" w:eastAsia="宋体" w:cs="宋体"/>
                          <w:lang w:val="en-US" w:eastAsia="zh-CN"/>
                        </w:rPr>
                        <w:t>筛下物</w:t>
                      </w:r>
                    </w:p>
                  </w:txbxContent>
                </v:textbox>
              </v:shape>
            </w:pict>
          </mc:Fallback>
        </mc:AlternateContent>
      </w:r>
      <w:r>
        <w:rPr>
          <w:sz w:val="24"/>
        </w:rPr>
        <mc:AlternateContent>
          <mc:Choice Requires="wps">
            <w:drawing>
              <wp:anchor distT="0" distB="0" distL="114300" distR="114300" simplePos="0" relativeHeight="3634565120" behindDoc="0" locked="0" layoutInCell="1" allowOverlap="1">
                <wp:simplePos x="0" y="0"/>
                <wp:positionH relativeFrom="column">
                  <wp:posOffset>786765</wp:posOffset>
                </wp:positionH>
                <wp:positionV relativeFrom="paragraph">
                  <wp:posOffset>173990</wp:posOffset>
                </wp:positionV>
                <wp:extent cx="523875" cy="276225"/>
                <wp:effectExtent l="4445" t="4445" r="5080" b="5080"/>
                <wp:wrapNone/>
                <wp:docPr id="334" name="文本框 334"/>
                <wp:cNvGraphicFramePr/>
                <a:graphic xmlns:a="http://schemas.openxmlformats.org/drawingml/2006/main">
                  <a:graphicData uri="http://schemas.microsoft.com/office/word/2010/wordprocessingShape">
                    <wps:wsp>
                      <wps:cNvSpPr txBox="1"/>
                      <wps:spPr>
                        <a:xfrm>
                          <a:off x="0" y="0"/>
                          <a:ext cx="52387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lang w:val="en-US" w:eastAsia="zh-CN"/>
                              </w:rPr>
                            </w:pPr>
                            <w:r>
                              <w:rPr>
                                <w:rFonts w:hint="eastAsia" w:ascii="宋体" w:hAnsi="宋体" w:eastAsia="宋体" w:cs="宋体"/>
                                <w:lang w:val="en-US" w:eastAsia="zh-CN"/>
                              </w:rPr>
                              <w:t>产品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95pt;margin-top:13.7pt;height:21.75pt;width:41.25pt;z-index:-660402176;mso-width-relative:page;mso-height-relative:page;" fillcolor="#FFFFFF [3201]" filled="t" stroked="t" coordsize="21600,21600" o:gfxdata="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U6K31QAAAAkBAAAPAAAAAAAAAAEAIAAAACIAAABkcnMv&#10;ZG93bnJldi54bWxQSwECFAAUAAAACACHTuJANOAzfj8CAABsBAAADgAAAAAAAAABACAAAAAkAQAA&#10;ZHJzL2Uyb0RvYy54bWxQSwUGAAAAAAYABgBZAQAA1QUAAAAA&#10;">
                <v:fill on="t" focussize="0,0"/>
                <v:stroke weight="0.5pt" color="#000000 [3204]" joinstyle="round"/>
                <v:imagedata o:title=""/>
                <o:lock v:ext="edit" aspectratio="f"/>
                <v:textbox>
                  <w:txbxContent>
                    <w:p>
                      <w:pPr>
                        <w:jc w:val="center"/>
                        <w:rPr>
                          <w:rFonts w:hint="default" w:ascii="宋体" w:hAnsi="宋体" w:eastAsia="宋体" w:cs="宋体"/>
                          <w:lang w:val="en-US" w:eastAsia="zh-CN"/>
                        </w:rPr>
                      </w:pPr>
                      <w:r>
                        <w:rPr>
                          <w:rFonts w:hint="eastAsia" w:ascii="宋体" w:hAnsi="宋体" w:eastAsia="宋体" w:cs="宋体"/>
                          <w:lang w:val="en-US" w:eastAsia="zh-CN"/>
                        </w:rPr>
                        <w:t>产品</w:t>
                      </w:r>
                    </w:p>
                  </w:txbxContent>
                </v:textbox>
              </v:shape>
            </w:pict>
          </mc:Fallback>
        </mc:AlternateContent>
      </w:r>
      <w:r>
        <w:rPr>
          <w:sz w:val="24"/>
        </w:rPr>
        <mc:AlternateContent>
          <mc:Choice Requires="wps">
            <w:drawing>
              <wp:anchor distT="0" distB="0" distL="114300" distR="114300" simplePos="0" relativeHeight="3631360000" behindDoc="0" locked="0" layoutInCell="1" allowOverlap="1">
                <wp:simplePos x="0" y="0"/>
                <wp:positionH relativeFrom="column">
                  <wp:posOffset>3025775</wp:posOffset>
                </wp:positionH>
                <wp:positionV relativeFrom="paragraph">
                  <wp:posOffset>202565</wp:posOffset>
                </wp:positionV>
                <wp:extent cx="609600" cy="314325"/>
                <wp:effectExtent l="0" t="0" r="0" b="0"/>
                <wp:wrapNone/>
                <wp:docPr id="332" name="文本框 332"/>
                <wp:cNvGraphicFramePr/>
                <a:graphic xmlns:a="http://schemas.openxmlformats.org/drawingml/2006/main">
                  <a:graphicData uri="http://schemas.microsoft.com/office/word/2010/wordprocessingShape">
                    <wps:wsp>
                      <wps:cNvSpPr txBox="1"/>
                      <wps:spPr>
                        <a:xfrm>
                          <a:off x="0" y="0"/>
                          <a:ext cx="60960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G2-2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25pt;margin-top:15.95pt;height:24.75pt;width:48pt;z-index:-663607296;mso-width-relative:page;mso-height-relative:page;" filled="f" stroked="f" coordsize="21600,21600" o:gfxdata="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Sj+&#10;bdsAAAAJAQAADwAAAAAAAAABACAAAAAiAAAAZHJzL2Rvd25yZXYueG1sUEsBAhQAFAAAAAgAh07i&#10;QMag0kgfAgAAGwQAAA4AAAAAAAAAAQAgAAAAKgEAAGRycy9lMm9Eb2MueG1sUEsFBgAAAAAGAAYA&#10;WQEAALsFAAAAAA==&#10;">
                <v:fill on="f" focussize="0,0"/>
                <v:stroke on="f" weight="0.5pt"/>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G2-2</w:t>
                      </w:r>
                    </w:p>
                  </w:txbxContent>
                </v:textbox>
              </v:shape>
            </w:pict>
          </mc:Fallback>
        </mc:AlternateContent>
      </w:r>
      <w:r>
        <w:rPr>
          <w:sz w:val="24"/>
        </w:rPr>
        <mc:AlternateContent>
          <mc:Choice Requires="wps">
            <w:drawing>
              <wp:anchor distT="0" distB="0" distL="114300" distR="114300" simplePos="0" relativeHeight="254626816" behindDoc="0" locked="0" layoutInCell="1" allowOverlap="1">
                <wp:simplePos x="0" y="0"/>
                <wp:positionH relativeFrom="column">
                  <wp:posOffset>2357755</wp:posOffset>
                </wp:positionH>
                <wp:positionV relativeFrom="paragraph">
                  <wp:posOffset>90805</wp:posOffset>
                </wp:positionV>
                <wp:extent cx="0" cy="224790"/>
                <wp:effectExtent l="48895" t="0" r="65405" b="3810"/>
                <wp:wrapNone/>
                <wp:docPr id="278" name="直接箭头连接符 278"/>
                <wp:cNvGraphicFramePr/>
                <a:graphic xmlns:a="http://schemas.openxmlformats.org/drawingml/2006/main">
                  <a:graphicData uri="http://schemas.microsoft.com/office/word/2010/wordprocessingShape">
                    <wps:wsp>
                      <wps:cNvCnPr/>
                      <wps:spPr>
                        <a:xfrm>
                          <a:off x="0" y="0"/>
                          <a:ext cx="0" cy="2247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5.65pt;margin-top:7.15pt;height:17.7pt;width:0pt;z-index:254626816;mso-width-relative:page;mso-height-relative:page;" filled="f" stroked="t" coordsize="21600,21600" o:gfxdata="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v9Bg7YAAAACQEAAA8AAAAAAAAAAQAgAAAAIgAAAGRycy9kb3ducmV2LnhtbFBLAQIU&#10;ABQAAAAIAIdO4kCoRCMv8wEAAKUDAAAOAAAAAAAAAAEAIAAAACcBAABkcnMvZTJvRG9jLnhtbFBL&#10;BQYAAAAABgAGAFkBAACMBQAAAAA=&#10;">
                <v:fill on="f" focussize="0,0"/>
                <v:stroke weight="0.5pt" color="#000000 [3200]" miterlimit="8" joinstyle="miter" endarrow="open"/>
                <v:imagedata o:title=""/>
                <o:lock v:ext="edit" aspectratio="f"/>
              </v:shape>
            </w:pict>
          </mc:Fallback>
        </mc:AlternateContent>
      </w:r>
    </w:p>
    <w:p>
      <w:pPr>
        <w:pStyle w:val="15"/>
        <w:spacing w:before="9"/>
        <w:ind w:left="0"/>
        <w:rPr>
          <w:rFonts w:hint="eastAsia" w:ascii="宋体" w:hAnsi="宋体" w:eastAsia="宋体" w:cs="宋体"/>
          <w:sz w:val="24"/>
          <w:szCs w:val="24"/>
        </w:rPr>
      </w:pPr>
      <w:r>
        <w:rPr>
          <w:sz w:val="24"/>
        </w:rPr>
        <mc:AlternateContent>
          <mc:Choice Requires="wps">
            <w:drawing>
              <wp:anchor distT="0" distB="0" distL="114300" distR="114300" simplePos="0" relativeHeight="273662976" behindDoc="0" locked="0" layoutInCell="1" allowOverlap="1">
                <wp:simplePos x="0" y="0"/>
                <wp:positionH relativeFrom="column">
                  <wp:posOffset>1281430</wp:posOffset>
                </wp:positionH>
                <wp:positionV relativeFrom="paragraph">
                  <wp:posOffset>142240</wp:posOffset>
                </wp:positionV>
                <wp:extent cx="723900" cy="1905"/>
                <wp:effectExtent l="0" t="48895" r="0" b="63500"/>
                <wp:wrapNone/>
                <wp:docPr id="296" name="直接箭头连接符 296"/>
                <wp:cNvGraphicFramePr/>
                <a:graphic xmlns:a="http://schemas.openxmlformats.org/drawingml/2006/main">
                  <a:graphicData uri="http://schemas.microsoft.com/office/word/2010/wordprocessingShape">
                    <wps:wsp>
                      <wps:cNvCnPr/>
                      <wps:spPr>
                        <a:xfrm flipH="1" flipV="1">
                          <a:off x="0" y="0"/>
                          <a:ext cx="723900" cy="19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00.9pt;margin-top:11.2pt;height:0.15pt;width:57pt;z-index:273662976;mso-width-relative:page;mso-height-relative:page;" filled="f" stroked="t" coordsize="21600,21600" o:gfxdata="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fY66nWAAAACQEAAA8AAAAAAAAAAQAgAAAAIgAAAGRycy9kb3du&#10;cmV2LnhtbFBLAQIUABQAAAAIAIdO4kBLF21GAQIAALwDAAAOAAAAAAAAAAEAIAAAACUBAABkcnMv&#10;ZTJvRG9jLnhtbFBLBQYAAAAABgAGAFkBAACYBQ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4862336" behindDoc="0" locked="0" layoutInCell="1" allowOverlap="1">
                <wp:simplePos x="0" y="0"/>
                <wp:positionH relativeFrom="column">
                  <wp:posOffset>2016125</wp:posOffset>
                </wp:positionH>
                <wp:positionV relativeFrom="paragraph">
                  <wp:posOffset>103505</wp:posOffset>
                </wp:positionV>
                <wp:extent cx="732790" cy="314325"/>
                <wp:effectExtent l="4445" t="4445" r="5715" b="5080"/>
                <wp:wrapNone/>
                <wp:docPr id="279" name="文本框 279"/>
                <wp:cNvGraphicFramePr/>
                <a:graphic xmlns:a="http://schemas.openxmlformats.org/drawingml/2006/main">
                  <a:graphicData uri="http://schemas.microsoft.com/office/word/2010/wordprocessingShape">
                    <wps:wsp>
                      <wps:cNvSpPr txBox="1"/>
                      <wps:spPr>
                        <a:xfrm>
                          <a:off x="0" y="0"/>
                          <a:ext cx="73279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筛分分级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75pt;margin-top:8.15pt;height:24.75pt;width:57.7pt;z-index:254862336;mso-width-relative:page;mso-height-relative:page;" fillcolor="#FFFFFF [3201]" filled="t" stroked="t" coordsize="21600,21600" o:gfxdata="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DymTHWAAAACQEAAA8AAAAAAAAAAQAgAAAAIgAAAGRycy9k&#10;b3ducmV2LnhtbFBLAQIUABQAAAAIAIdO4kAxvt9jPQIAAGwEAAAOAAAAAAAAAAEAIAAAACUBAABk&#10;cnMvZTJvRG9jLnhtbFBLBQYAAAAABgAGAFkBAADUBQAAAAA=&#10;">
                <v:fill on="t"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筛分分级</w:t>
                      </w:r>
                    </w:p>
                  </w:txbxContent>
                </v:textbox>
              </v:shape>
            </w:pict>
          </mc:Fallback>
        </mc:AlternateContent>
      </w:r>
    </w:p>
    <w:p>
      <w:pPr>
        <w:pStyle w:val="15"/>
        <w:spacing w:before="9"/>
        <w:ind w:left="0"/>
        <w:rPr>
          <w:rFonts w:hint="eastAsia" w:ascii="宋体" w:hAnsi="宋体" w:eastAsia="宋体" w:cs="宋体"/>
          <w:sz w:val="24"/>
          <w:szCs w:val="24"/>
        </w:rPr>
      </w:pPr>
      <w:r>
        <w:rPr>
          <w:sz w:val="24"/>
        </w:rPr>
        <mc:AlternateContent>
          <mc:Choice Requires="wps">
            <w:drawing>
              <wp:anchor distT="0" distB="0" distL="114300" distR="114300" simplePos="0" relativeHeight="2716095488" behindDoc="0" locked="0" layoutInCell="1" allowOverlap="1">
                <wp:simplePos x="0" y="0"/>
                <wp:positionH relativeFrom="column">
                  <wp:posOffset>787400</wp:posOffset>
                </wp:positionH>
                <wp:positionV relativeFrom="paragraph">
                  <wp:posOffset>23495</wp:posOffset>
                </wp:positionV>
                <wp:extent cx="609600" cy="314325"/>
                <wp:effectExtent l="0" t="0" r="0" b="0"/>
                <wp:wrapNone/>
                <wp:docPr id="333" name="文本框 333"/>
                <wp:cNvGraphicFramePr/>
                <a:graphic xmlns:a="http://schemas.openxmlformats.org/drawingml/2006/main">
                  <a:graphicData uri="http://schemas.microsoft.com/office/word/2010/wordprocessingShape">
                    <wps:wsp>
                      <wps:cNvSpPr txBox="1"/>
                      <wps:spPr>
                        <a:xfrm>
                          <a:off x="0" y="0"/>
                          <a:ext cx="60960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N2-2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pt;margin-top:1.85pt;height:24.75pt;width:48pt;z-index:-1578871808;mso-width-relative:page;mso-height-relative:page;" filled="f" stroked="f" coordsize="21600,21600" o:gfxdata="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JMidgA&#10;AAAIAQAADwAAAAAAAAABACAAAAAiAAAAZHJzL2Rvd25yZXYueG1sUEsBAhQAFAAAAAgAh07iQEuv&#10;yn4fAgAAGwQAAA4AAAAAAAAAAQAgAAAAJwEAAGRycy9lMm9Eb2MueG1sUEsFBgAAAAAGAAYAWQEA&#10;ALgFAAAAAA==&#10;">
                <v:fill on="f" focussize="0,0"/>
                <v:stroke on="f" weight="0.5pt"/>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N2-2</w:t>
                      </w:r>
                    </w:p>
                  </w:txbxContent>
                </v:textbox>
              </v:shape>
            </w:pict>
          </mc:Fallback>
        </mc:AlternateContent>
      </w:r>
      <w:r>
        <w:rPr>
          <w:sz w:val="24"/>
        </w:rPr>
        <mc:AlternateContent>
          <mc:Choice Requires="wps">
            <w:drawing>
              <wp:anchor distT="0" distB="0" distL="114300" distR="114300" simplePos="0" relativeHeight="1936680960" behindDoc="0" locked="0" layoutInCell="1" allowOverlap="1">
                <wp:simplePos x="0" y="0"/>
                <wp:positionH relativeFrom="column">
                  <wp:posOffset>2748280</wp:posOffset>
                </wp:positionH>
                <wp:positionV relativeFrom="paragraph">
                  <wp:posOffset>73660</wp:posOffset>
                </wp:positionV>
                <wp:extent cx="1076325" cy="1905"/>
                <wp:effectExtent l="0" t="47625" r="9525" b="64770"/>
                <wp:wrapNone/>
                <wp:docPr id="330" name="直接箭头连接符 330"/>
                <wp:cNvGraphicFramePr/>
                <a:graphic xmlns:a="http://schemas.openxmlformats.org/drawingml/2006/main">
                  <a:graphicData uri="http://schemas.microsoft.com/office/word/2010/wordprocessingShape">
                    <wps:wsp>
                      <wps:cNvCnPr/>
                      <wps:spPr>
                        <a:xfrm>
                          <a:off x="0" y="0"/>
                          <a:ext cx="1076325" cy="19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6.4pt;margin-top:5.8pt;height:0.15pt;width:84.75pt;z-index:1936680960;mso-width-relative:page;mso-height-relative:page;" filled="f" stroked="t" coordsize="21600,21600" o:gfxdata="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Pu5He2AAAAAkBAAAPAAAAAAAAAAEAIAAAACIAAABkcnMvZG93bnJldi54bWxQ&#10;SwECFAAUAAAACACHTuJA/Xyz/fcBAACpAwAADgAAAAAAAAABACAAAAAnAQAAZHJzL2Uyb0RvYy54&#10;bWxQSwUGAAAAAAYABgBZAQAAkAU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95668736" behindDoc="0" locked="0" layoutInCell="1" allowOverlap="1">
                <wp:simplePos x="0" y="0"/>
                <wp:positionH relativeFrom="column">
                  <wp:posOffset>1290955</wp:posOffset>
                </wp:positionH>
                <wp:positionV relativeFrom="paragraph">
                  <wp:posOffset>176530</wp:posOffset>
                </wp:positionV>
                <wp:extent cx="723900" cy="1905"/>
                <wp:effectExtent l="0" t="48895" r="0" b="63500"/>
                <wp:wrapNone/>
                <wp:docPr id="297" name="直接箭头连接符 297"/>
                <wp:cNvGraphicFramePr/>
                <a:graphic xmlns:a="http://schemas.openxmlformats.org/drawingml/2006/main">
                  <a:graphicData uri="http://schemas.microsoft.com/office/word/2010/wordprocessingShape">
                    <wps:wsp>
                      <wps:cNvCnPr/>
                      <wps:spPr>
                        <a:xfrm flipH="1" flipV="1">
                          <a:off x="0" y="0"/>
                          <a:ext cx="723900" cy="1905"/>
                        </a:xfrm>
                        <a:prstGeom prst="straightConnector1">
                          <a:avLst/>
                        </a:prstGeom>
                        <a:ln>
                          <a:prstDash val="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01.65pt;margin-top:13.9pt;height:0.15pt;width:57pt;z-index:295668736;mso-width-relative:page;mso-height-relative:page;" filled="f" stroked="t" coordsize="21600,21600" o:gfxdata="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IBqhrVAAAACQEAAA8AAAAAAAAAAQAgAAAAIgAAAGRycy9kb3du&#10;cmV2LnhtbFBLAQIUABQAAAAIAIdO4kC4kTcbAgIAALsDAAAOAAAAAAAAAAEAIAAAACQBAABkcnMv&#10;ZTJvRG9jLnhtbFBLBQYAAAAABgAGAFkBAACYBQAAAAA=&#10;">
                <v:fill on="f" focussize="0,0"/>
                <v:stroke weight="0.5pt" color="#000000 [3200]" miterlimit="8" joinstyle="miter" dashstyle="dash" endarrow="open"/>
                <v:imagedata o:title=""/>
                <o:lock v:ext="edit" aspectratio="f"/>
              </v:shape>
            </w:pict>
          </mc:Fallback>
        </mc:AlternateContent>
      </w:r>
    </w:p>
    <w:p>
      <w:pPr>
        <w:pStyle w:val="15"/>
        <w:spacing w:before="9"/>
        <w:ind w:left="0"/>
        <w:rPr>
          <w:rFonts w:hint="eastAsia" w:ascii="宋体" w:hAnsi="宋体" w:eastAsia="宋体" w:cs="宋体"/>
          <w:sz w:val="24"/>
          <w:szCs w:val="24"/>
        </w:rPr>
      </w:pPr>
      <w:r>
        <w:rPr>
          <w:sz w:val="24"/>
        </w:rPr>
        <mc:AlternateContent>
          <mc:Choice Requires="wps">
            <w:drawing>
              <wp:anchor distT="0" distB="0" distL="114300" distR="114300" simplePos="0" relativeHeight="257831936" behindDoc="0" locked="0" layoutInCell="1" allowOverlap="1">
                <wp:simplePos x="0" y="0"/>
                <wp:positionH relativeFrom="column">
                  <wp:posOffset>2376805</wp:posOffset>
                </wp:positionH>
                <wp:positionV relativeFrom="paragraph">
                  <wp:posOffset>12700</wp:posOffset>
                </wp:positionV>
                <wp:extent cx="0" cy="567690"/>
                <wp:effectExtent l="48895" t="0" r="65405" b="3810"/>
                <wp:wrapNone/>
                <wp:docPr id="280" name="直接箭头连接符 280"/>
                <wp:cNvGraphicFramePr/>
                <a:graphic xmlns:a="http://schemas.openxmlformats.org/drawingml/2006/main">
                  <a:graphicData uri="http://schemas.microsoft.com/office/word/2010/wordprocessingShape">
                    <wps:wsp>
                      <wps:cNvCnPr/>
                      <wps:spPr>
                        <a:xfrm>
                          <a:off x="0" y="0"/>
                          <a:ext cx="0" cy="5676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7.15pt;margin-top:1pt;height:44.7pt;width:0pt;z-index:257831936;mso-width-relative:page;mso-height-relative:page;" filled="f" stroked="t" coordsize="21600,21600" o:gfxdata="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fLU+/WAAAACAEAAA8AAAAAAAAAAQAgAAAAIgAAAGRycy9kb3ducmV2LnhtbFBLAQIUABQA&#10;AAAIAIdO4kCq8SQN8gEAAKUDAAAOAAAAAAAAAAEAIAAAACUBAABkcnMvZTJvRG9jLnhtbFBLBQYA&#10;AAAABgAGAFkBAACJBQAAAAA=&#10;">
                <v:fill on="f" focussize="0,0"/>
                <v:stroke weight="0.5pt" color="#000000 [3200]" miterlimit="8" joinstyle="miter" endarrow="open"/>
                <v:imagedata o:title=""/>
                <o:lock v:ext="edit" aspectratio="f"/>
              </v:shape>
            </w:pict>
          </mc:Fallback>
        </mc:AlternateContent>
      </w:r>
    </w:p>
    <w:p>
      <w:pPr>
        <w:pStyle w:val="15"/>
        <w:spacing w:before="9"/>
        <w:ind w:left="0"/>
        <w:rPr>
          <w:rFonts w:hint="eastAsia" w:ascii="宋体" w:hAnsi="宋体" w:eastAsia="宋体" w:cs="宋体"/>
          <w:sz w:val="24"/>
          <w:szCs w:val="24"/>
        </w:rPr>
      </w:pPr>
    </w:p>
    <w:p>
      <w:pPr>
        <w:pStyle w:val="15"/>
        <w:spacing w:before="9"/>
        <w:ind w:left="0"/>
        <w:rPr>
          <w:rFonts w:hint="eastAsia" w:ascii="宋体" w:hAnsi="宋体" w:eastAsia="宋体" w:cs="宋体"/>
          <w:sz w:val="24"/>
          <w:szCs w:val="24"/>
        </w:rPr>
      </w:pPr>
    </w:p>
    <w:p>
      <w:pPr>
        <w:pStyle w:val="15"/>
        <w:spacing w:before="9"/>
        <w:ind w:left="0"/>
        <w:rPr>
          <w:rFonts w:hint="eastAsia" w:ascii="宋体" w:hAnsi="宋体" w:eastAsia="宋体" w:cs="宋体"/>
          <w:sz w:val="24"/>
          <w:szCs w:val="24"/>
        </w:rPr>
      </w:pPr>
      <w:r>
        <w:rPr>
          <w:sz w:val="24"/>
        </w:rPr>
        <mc:AlternateContent>
          <mc:Choice Requires="wps">
            <w:drawing>
              <wp:anchor distT="0" distB="0" distL="114300" distR="114300" simplePos="0" relativeHeight="1930506240" behindDoc="0" locked="0" layoutInCell="1" allowOverlap="1">
                <wp:simplePos x="0" y="0"/>
                <wp:positionH relativeFrom="column">
                  <wp:posOffset>4081780</wp:posOffset>
                </wp:positionH>
                <wp:positionV relativeFrom="paragraph">
                  <wp:posOffset>203200</wp:posOffset>
                </wp:positionV>
                <wp:extent cx="1247775" cy="552450"/>
                <wp:effectExtent l="0" t="0" r="9525" b="0"/>
                <wp:wrapNone/>
                <wp:docPr id="329" name="文本框 329"/>
                <wp:cNvGraphicFramePr/>
                <a:graphic xmlns:a="http://schemas.openxmlformats.org/drawingml/2006/main">
                  <a:graphicData uri="http://schemas.microsoft.com/office/word/2010/wordprocessingShape">
                    <wps:wsp>
                      <wps:cNvSpPr txBox="1"/>
                      <wps:spPr>
                        <a:xfrm>
                          <a:off x="5080635" y="5735955"/>
                          <a:ext cx="1247775" cy="552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lang w:val="en-US" w:eastAsia="zh-CN"/>
                              </w:rPr>
                            </w:pPr>
                            <w:r>
                              <w:rPr>
                                <w:rFonts w:hint="eastAsia" w:ascii="宋体" w:hAnsi="宋体" w:eastAsia="宋体" w:cs="宋体"/>
                                <w:lang w:eastAsia="zh-CN"/>
                              </w:rPr>
                              <w:t>涡电流分选机两条生产线共用</w:t>
                            </w:r>
                            <w:r>
                              <w:rPr>
                                <w:rFonts w:hint="eastAsia" w:ascii="宋体" w:hAnsi="宋体" w:eastAsia="宋体" w:cs="宋体"/>
                                <w:lang w:val="en-US" w:eastAsia="zh-CN"/>
                              </w:rPr>
                              <w:t>1台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4pt;margin-top:16pt;height:43.5pt;width:98.25pt;z-index:1930506240;mso-width-relative:page;mso-height-relative:page;" filled="f" stroked="f" coordsize="21600,21600" o:gfxdata="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v4XZM2wAAAAoBAAAPAAAAAAAAAAEAIAAAACIAAABkcnMvZG93bnJldi54bWxQ&#10;SwECFAAUAAAACACHTuJA2RSt6C0CAAAoBAAADgAAAAAAAAABACAAAAAqAQAAZHJzL2Uyb0RvYy54&#10;bWxQSwUGAAAAAAYABgBZAQAAyQUAAAAA&#10;">
                <v:fill on="f" focussize="0,0"/>
                <v:stroke on="f" weight="0.5pt"/>
                <v:imagedata o:title=""/>
                <o:lock v:ext="edit" aspectratio="f"/>
                <v:textbox>
                  <w:txbxContent>
                    <w:p>
                      <w:pPr>
                        <w:rPr>
                          <w:rFonts w:hint="default" w:ascii="宋体" w:hAnsi="宋体" w:eastAsia="宋体" w:cs="宋体"/>
                          <w:lang w:val="en-US" w:eastAsia="zh-CN"/>
                        </w:rPr>
                      </w:pPr>
                      <w:r>
                        <w:rPr>
                          <w:rFonts w:hint="eastAsia" w:ascii="宋体" w:hAnsi="宋体" w:eastAsia="宋体" w:cs="宋体"/>
                          <w:lang w:eastAsia="zh-CN"/>
                        </w:rPr>
                        <w:t>涡电流分选机两条生产线共用</w:t>
                      </w:r>
                      <w:r>
                        <w:rPr>
                          <w:rFonts w:hint="eastAsia" w:ascii="宋体" w:hAnsi="宋体" w:eastAsia="宋体" w:cs="宋体"/>
                          <w:lang w:val="en-US" w:eastAsia="zh-CN"/>
                        </w:rPr>
                        <w:t>1台</w:t>
                      </w:r>
                    </w:p>
                  </w:txbxContent>
                </v:textbox>
              </v:shape>
            </w:pict>
          </mc:Fallback>
        </mc:AlternateContent>
      </w:r>
      <w:r>
        <w:rPr>
          <w:sz w:val="24"/>
        </w:rPr>
        <mc:AlternateContent>
          <mc:Choice Requires="wps">
            <w:drawing>
              <wp:anchor distT="0" distB="0" distL="114300" distR="114300" simplePos="0" relativeHeight="261313536" behindDoc="0" locked="0" layoutInCell="1" allowOverlap="1">
                <wp:simplePos x="0" y="0"/>
                <wp:positionH relativeFrom="column">
                  <wp:posOffset>909955</wp:posOffset>
                </wp:positionH>
                <wp:positionV relativeFrom="paragraph">
                  <wp:posOffset>45085</wp:posOffset>
                </wp:positionV>
                <wp:extent cx="2734310" cy="771525"/>
                <wp:effectExtent l="4445" t="4445" r="23495" b="5080"/>
                <wp:wrapNone/>
                <wp:docPr id="294" name="文本框 294"/>
                <wp:cNvGraphicFramePr/>
                <a:graphic xmlns:a="http://schemas.openxmlformats.org/drawingml/2006/main">
                  <a:graphicData uri="http://schemas.microsoft.com/office/word/2010/wordprocessingShape">
                    <wps:wsp>
                      <wps:cNvSpPr txBox="1"/>
                      <wps:spPr>
                        <a:xfrm>
                          <a:off x="1918335" y="5682615"/>
                          <a:ext cx="2734310" cy="771525"/>
                        </a:xfrm>
                        <a:prstGeom prst="rect">
                          <a:avLst/>
                        </a:prstGeom>
                        <a:no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65pt;margin-top:3.55pt;height:60.75pt;width:215.3pt;z-index:261313536;mso-width-relative:page;mso-height-relative:page;" filled="f" stroked="t" coordsize="21600,21600" o:gfxdata="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uzTMJ2AAAAAkBAAAPAAAAAAAA&#10;AAEAIAAAACIAAABkcnMvZG93bnJldi54bWxQSwECFAAUAAAACACHTuJAuZwDZ0sCAABoBAAADgAA&#10;AAAAAAABACAAAAAnAQAAZHJzL2Uyb0RvYy54bWxQSwUGAAAAAAYABgBZAQAA5AUAAAAA&#10;">
                <v:fill on="f" focussize="0,0"/>
                <v:stroke weight="0.5pt" color="#000000 [3204]" joinstyle="round" dashstyle="dash"/>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61276672" behindDoc="0" locked="0" layoutInCell="1" allowOverlap="1">
                <wp:simplePos x="0" y="0"/>
                <wp:positionH relativeFrom="column">
                  <wp:posOffset>1816100</wp:posOffset>
                </wp:positionH>
                <wp:positionV relativeFrom="paragraph">
                  <wp:posOffset>93980</wp:posOffset>
                </wp:positionV>
                <wp:extent cx="1238250" cy="314325"/>
                <wp:effectExtent l="4445" t="4445" r="14605" b="5080"/>
                <wp:wrapNone/>
                <wp:docPr id="282" name="文本框 282"/>
                <wp:cNvGraphicFramePr/>
                <a:graphic xmlns:a="http://schemas.openxmlformats.org/drawingml/2006/main">
                  <a:graphicData uri="http://schemas.microsoft.com/office/word/2010/wordprocessingShape">
                    <wps:wsp>
                      <wps:cNvSpPr txBox="1"/>
                      <wps:spPr>
                        <a:xfrm>
                          <a:off x="0" y="0"/>
                          <a:ext cx="12382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涡电流分选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pt;margin-top:7.4pt;height:24.75pt;width:97.5pt;z-index:261276672;mso-width-relative:page;mso-height-relative:page;" fillcolor="#FFFFFF [3201]" filled="t" stroked="t" coordsize="21600,21600" o:gfxdata="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1l3OrUAAAACQEAAA8AAAAAAAAAAQAgAAAAIgAAAGRycy9kb3du&#10;cmV2LnhtbFBLAQIUABQAAAAIAIdO4kBj+I6nPAIAAG0EAAAOAAAAAAAAAAEAIAAAACMBAABkcnMv&#10;ZTJvRG9jLnhtbFBLBQYAAAAABgAGAFkBAADRBQAAAAA=&#10;">
                <v:fill on="t"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涡电流分选</w:t>
                      </w:r>
                    </w:p>
                  </w:txbxContent>
                </v:textbox>
              </v:shape>
            </w:pict>
          </mc:Fallback>
        </mc:AlternateContent>
      </w:r>
    </w:p>
    <w:p>
      <w:pPr>
        <w:pStyle w:val="15"/>
        <w:spacing w:before="9"/>
        <w:ind w:left="0"/>
        <w:rPr>
          <w:rFonts w:hint="eastAsia" w:ascii="宋体" w:hAnsi="宋体" w:eastAsia="宋体" w:cs="宋体"/>
          <w:sz w:val="24"/>
          <w:szCs w:val="24"/>
        </w:rPr>
      </w:pPr>
    </w:p>
    <w:p>
      <w:pPr>
        <w:pStyle w:val="15"/>
        <w:spacing w:before="9"/>
        <w:ind w:left="0"/>
        <w:rPr>
          <w:rFonts w:hint="eastAsia" w:ascii="宋体" w:hAnsi="宋体" w:eastAsia="宋体" w:cs="宋体"/>
          <w:sz w:val="24"/>
          <w:szCs w:val="24"/>
        </w:rPr>
      </w:pPr>
      <w:r>
        <w:rPr>
          <w:sz w:val="24"/>
        </w:rPr>
        <mc:AlternateContent>
          <mc:Choice Requires="wps">
            <w:drawing>
              <wp:anchor distT="0" distB="0" distL="114300" distR="114300" simplePos="0" relativeHeight="267488256" behindDoc="0" locked="0" layoutInCell="1" allowOverlap="1">
                <wp:simplePos x="0" y="0"/>
                <wp:positionH relativeFrom="column">
                  <wp:posOffset>3672205</wp:posOffset>
                </wp:positionH>
                <wp:positionV relativeFrom="paragraph">
                  <wp:posOffset>39370</wp:posOffset>
                </wp:positionV>
                <wp:extent cx="371475" cy="1905"/>
                <wp:effectExtent l="0" t="48895" r="9525" b="63500"/>
                <wp:wrapNone/>
                <wp:docPr id="295" name="直接箭头连接符 295"/>
                <wp:cNvGraphicFramePr/>
                <a:graphic xmlns:a="http://schemas.openxmlformats.org/drawingml/2006/main">
                  <a:graphicData uri="http://schemas.microsoft.com/office/word/2010/wordprocessingShape">
                    <wps:wsp>
                      <wps:cNvCnPr/>
                      <wps:spPr>
                        <a:xfrm flipV="1">
                          <a:off x="0" y="0"/>
                          <a:ext cx="371475" cy="19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89.15pt;margin-top:3.1pt;height:0.15pt;width:29.25pt;z-index:267488256;mso-width-relative:page;mso-height-relative:page;" filled="f" stroked="t" coordsize="21600,21600" o:gfxdata="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F9Us7XAAAABwEAAA8AAAAAAAAAAQAgAAAAIgAAAGRycy9kb3ducmV2&#10;LnhtbFBLAQIUABQAAAAIAIdO4kCPQhlM/QEAALIDAAAOAAAAAAAAAAEAIAAAACYBAABkcnMvZTJv&#10;RG9jLnhtbFBLBQYAAAAABgAGAFkBAACVBQ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61296128" behindDoc="0" locked="0" layoutInCell="1" allowOverlap="1">
                <wp:simplePos x="0" y="0"/>
                <wp:positionH relativeFrom="column">
                  <wp:posOffset>2740025</wp:posOffset>
                </wp:positionH>
                <wp:positionV relativeFrom="paragraph">
                  <wp:posOffset>635</wp:posOffset>
                </wp:positionV>
                <wp:extent cx="609600" cy="314325"/>
                <wp:effectExtent l="0" t="0" r="0" b="0"/>
                <wp:wrapNone/>
                <wp:docPr id="284" name="文本框 284"/>
                <wp:cNvGraphicFramePr/>
                <a:graphic xmlns:a="http://schemas.openxmlformats.org/drawingml/2006/main">
                  <a:graphicData uri="http://schemas.microsoft.com/office/word/2010/wordprocessingShape">
                    <wps:wsp>
                      <wps:cNvSpPr txBox="1"/>
                      <wps:spPr>
                        <a:xfrm>
                          <a:off x="0" y="0"/>
                          <a:ext cx="60960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输送带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75pt;margin-top:0.05pt;height:24.75pt;width:48pt;z-index:261296128;mso-width-relative:page;mso-height-relative:page;" filled="f" stroked="f" coordsize="21600,21600" o:gfxdata="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Oxs0NcA&#10;AAAHAQAADwAAAAAAAAABACAAAAAiAAAAZHJzL2Rvd25yZXYueG1sUEsBAhQAFAAAAAgAh07iQIZL&#10;+M4gAgAAGwQAAA4AAAAAAAAAAQAgAAAAJgEAAGRycy9lMm9Eb2MueG1sUEsFBgAAAAAGAAYAWQEA&#10;ALgFAAAAAA==&#10;">
                <v:fill on="f" focussize="0,0"/>
                <v:stroke on="f" weight="0.5pt"/>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输送带</w:t>
                      </w:r>
                    </w:p>
                  </w:txbxContent>
                </v:textbox>
              </v:shape>
            </w:pict>
          </mc:Fallback>
        </mc:AlternateContent>
      </w:r>
      <w:r>
        <w:rPr>
          <w:sz w:val="24"/>
        </w:rPr>
        <mc:AlternateContent>
          <mc:Choice Requires="wps">
            <w:drawing>
              <wp:anchor distT="0" distB="0" distL="114300" distR="114300" simplePos="0" relativeHeight="261293056" behindDoc="0" locked="0" layoutInCell="1" allowOverlap="1">
                <wp:simplePos x="0" y="0"/>
                <wp:positionH relativeFrom="column">
                  <wp:posOffset>1444625</wp:posOffset>
                </wp:positionH>
                <wp:positionV relativeFrom="paragraph">
                  <wp:posOffset>48260</wp:posOffset>
                </wp:positionV>
                <wp:extent cx="609600" cy="314325"/>
                <wp:effectExtent l="0" t="0" r="0" b="0"/>
                <wp:wrapNone/>
                <wp:docPr id="285" name="文本框 285"/>
                <wp:cNvGraphicFramePr/>
                <a:graphic xmlns:a="http://schemas.openxmlformats.org/drawingml/2006/main">
                  <a:graphicData uri="http://schemas.microsoft.com/office/word/2010/wordprocessingShape">
                    <wps:wsp>
                      <wps:cNvSpPr txBox="1"/>
                      <wps:spPr>
                        <a:xfrm>
                          <a:off x="0" y="0"/>
                          <a:ext cx="60960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输送带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75pt;margin-top:3.8pt;height:24.75pt;width:48pt;z-index:261293056;mso-width-relative:page;mso-height-relative:page;" filled="f" stroked="f" coordsize="21600,21600" o:gfxdata="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XVqjQ&#10;2QAAAAgBAAAPAAAAAAAAAAEAIAAAACIAAABkcnMvZG93bnJldi54bWxQSwECFAAUAAAACACHTuJA&#10;C0Tg+CACAAAbBAAADgAAAAAAAAABACAAAAAoAQAAZHJzL2Uyb0RvYy54bWxQSwUGAAAAAAYABgBZ&#10;AQAAugUAAAAA&#10;">
                <v:fill on="f" focussize="0,0"/>
                <v:stroke on="f" weight="0.5pt"/>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输送带</w:t>
                      </w:r>
                    </w:p>
                  </w:txbxContent>
                </v:textbox>
              </v:shape>
            </w:pict>
          </mc:Fallback>
        </mc:AlternateContent>
      </w:r>
      <w:r>
        <w:rPr>
          <w:sz w:val="24"/>
        </w:rPr>
        <mc:AlternateContent>
          <mc:Choice Requires="wps">
            <w:drawing>
              <wp:anchor distT="0" distB="0" distL="114300" distR="114300" simplePos="0" relativeHeight="261278720" behindDoc="0" locked="0" layoutInCell="1" allowOverlap="1">
                <wp:simplePos x="0" y="0"/>
                <wp:positionH relativeFrom="column">
                  <wp:posOffset>2759075</wp:posOffset>
                </wp:positionH>
                <wp:positionV relativeFrom="paragraph">
                  <wp:posOffset>635</wp:posOffset>
                </wp:positionV>
                <wp:extent cx="0" cy="295275"/>
                <wp:effectExtent l="48895" t="0" r="65405" b="9525"/>
                <wp:wrapNone/>
                <wp:docPr id="286" name="直接箭头连接符 286"/>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7.25pt;margin-top:0.05pt;height:23.25pt;width:0pt;z-index:261278720;mso-width-relative:page;mso-height-relative:page;" filled="f" stroked="t" coordsize="21600,21600" o:gfxdata="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vSC+G1AAAAAcBAAAPAAAAAAAAAAEAIAAAACIAAABkcnMvZG93bnJldi54bWxQSwECFAAUAAAA&#10;CACHTuJALUmlBvIBAAClAwAADgAAAAAAAAABACAAAAAjAQAAZHJzL2Uyb0RvYy54bWxQSwUGAAAA&#10;AAYABgBZAQAAhwU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61277696" behindDoc="0" locked="0" layoutInCell="1" allowOverlap="1">
                <wp:simplePos x="0" y="0"/>
                <wp:positionH relativeFrom="column">
                  <wp:posOffset>2082800</wp:posOffset>
                </wp:positionH>
                <wp:positionV relativeFrom="paragraph">
                  <wp:posOffset>19685</wp:posOffset>
                </wp:positionV>
                <wp:extent cx="0" cy="295275"/>
                <wp:effectExtent l="48895" t="0" r="65405" b="9525"/>
                <wp:wrapNone/>
                <wp:docPr id="287" name="直接箭头连接符 287"/>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64pt;margin-top:1.55pt;height:23.25pt;width:0pt;z-index:261277696;mso-width-relative:page;mso-height-relative:page;" filled="f" stroked="t" coordsize="21600,21600" o:gfxdata="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GARnNcAAAAIAQAADwAAAAAAAAABACAAAAAiAAAAZHJzL2Rvd25yZXYueG1sUEsBAhQA&#10;FAAAAAgAh07iQJGz3ynzAQAApQMAAA4AAAAAAAAAAQAgAAAAJgEAAGRycy9lMm9Eb2MueG1sUEsF&#10;BgAAAAAGAAYAWQEAAIsFAAAAAA==&#10;">
                <v:fill on="f" focussize="0,0"/>
                <v:stroke weight="0.5pt" color="#000000 [3200]" miterlimit="8" joinstyle="miter" endarrow="open"/>
                <v:imagedata o:title=""/>
                <o:lock v:ext="edit" aspectratio="f"/>
              </v:shape>
            </w:pict>
          </mc:Fallback>
        </mc:AlternateContent>
      </w:r>
    </w:p>
    <w:p>
      <w:pPr>
        <w:pStyle w:val="15"/>
        <w:spacing w:before="9"/>
        <w:ind w:left="0"/>
        <w:rPr>
          <w:rFonts w:hint="eastAsia" w:ascii="宋体" w:hAnsi="宋体" w:eastAsia="宋体" w:cs="宋体"/>
          <w:sz w:val="24"/>
          <w:szCs w:val="24"/>
        </w:rPr>
      </w:pPr>
      <w:r>
        <w:rPr>
          <w:sz w:val="24"/>
        </w:rPr>
        <mc:AlternateContent>
          <mc:Choice Requires="wps">
            <w:drawing>
              <wp:anchor distT="0" distB="0" distL="114300" distR="114300" simplePos="0" relativeHeight="261281792" behindDoc="0" locked="0" layoutInCell="1" allowOverlap="1">
                <wp:simplePos x="0" y="0"/>
                <wp:positionH relativeFrom="column">
                  <wp:posOffset>1500505</wp:posOffset>
                </wp:positionH>
                <wp:positionV relativeFrom="paragraph">
                  <wp:posOffset>120650</wp:posOffset>
                </wp:positionV>
                <wp:extent cx="1270" cy="446405"/>
                <wp:effectExtent l="48895" t="0" r="64135" b="10795"/>
                <wp:wrapNone/>
                <wp:docPr id="291" name="直接箭头连接符 291"/>
                <wp:cNvGraphicFramePr/>
                <a:graphic xmlns:a="http://schemas.openxmlformats.org/drawingml/2006/main">
                  <a:graphicData uri="http://schemas.microsoft.com/office/word/2010/wordprocessingShape">
                    <wps:wsp>
                      <wps:cNvCnPr/>
                      <wps:spPr>
                        <a:xfrm flipH="1">
                          <a:off x="0" y="0"/>
                          <a:ext cx="1270" cy="4464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8.15pt;margin-top:9.5pt;height:35.15pt;width:0.1pt;z-index:261281792;mso-width-relative:page;mso-height-relative:page;" filled="f" stroked="t" coordsize="21600,21600" o:gfxdata="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V+MHp1wAAAAkBAAAPAAAAAAAAAAEAIAAAACIAAABkcnMvZG93bnJl&#10;di54bWxQSwECFAAUAAAACACHTuJAz8OR4f4BAACyAwAADgAAAAAAAAABACAAAAAmAQAAZHJzL2Uy&#10;b0RvYy54bWxQSwUGAAAAAAYABgBZAQAAlgU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61282816" behindDoc="0" locked="0" layoutInCell="1" allowOverlap="1">
                <wp:simplePos x="0" y="0"/>
                <wp:positionH relativeFrom="column">
                  <wp:posOffset>3348355</wp:posOffset>
                </wp:positionH>
                <wp:positionV relativeFrom="paragraph">
                  <wp:posOffset>92075</wp:posOffset>
                </wp:positionV>
                <wp:extent cx="1270" cy="513080"/>
                <wp:effectExtent l="48895" t="0" r="64135" b="1270"/>
                <wp:wrapNone/>
                <wp:docPr id="290" name="直接箭头连接符 290"/>
                <wp:cNvGraphicFramePr/>
                <a:graphic xmlns:a="http://schemas.openxmlformats.org/drawingml/2006/main">
                  <a:graphicData uri="http://schemas.microsoft.com/office/word/2010/wordprocessingShape">
                    <wps:wsp>
                      <wps:cNvCnPr/>
                      <wps:spPr>
                        <a:xfrm flipH="1">
                          <a:off x="0" y="0"/>
                          <a:ext cx="1270" cy="5130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63.65pt;margin-top:7.25pt;height:40.4pt;width:0.1pt;z-index:261282816;mso-width-relative:page;mso-height-relative:page;" filled="f" stroked="t" coordsize="21600,21600" o:gfxdata="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YLtn02AAAAAkBAAAPAAAAAAAAAAEAIAAAACIAAABkcnMvZG93bnJl&#10;di54bWxQSwECFAAUAAAACACHTuJAoG8Fkv0BAACyAwAADgAAAAAAAAABACAAAAAnAQAAZHJzL2Uy&#10;b0RvYy54bWxQSwUGAAAAAAYABgBZAQAAlgU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261280768" behindDoc="0" locked="0" layoutInCell="1" allowOverlap="1">
                <wp:simplePos x="0" y="0"/>
                <wp:positionH relativeFrom="column">
                  <wp:posOffset>2759075</wp:posOffset>
                </wp:positionH>
                <wp:positionV relativeFrom="paragraph">
                  <wp:posOffset>90170</wp:posOffset>
                </wp:positionV>
                <wp:extent cx="590550" cy="0"/>
                <wp:effectExtent l="0" t="0" r="0" b="0"/>
                <wp:wrapNone/>
                <wp:docPr id="292" name="直接连接符 292"/>
                <wp:cNvGraphicFramePr/>
                <a:graphic xmlns:a="http://schemas.openxmlformats.org/drawingml/2006/main">
                  <a:graphicData uri="http://schemas.microsoft.com/office/word/2010/wordprocessingShape">
                    <wps:wsp>
                      <wps:cNvCnPr/>
                      <wps:spPr>
                        <a:xfrm>
                          <a:off x="0" y="0"/>
                          <a:ext cx="590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17.25pt;margin-top:7.1pt;height:0pt;width:46.5pt;z-index:261280768;mso-width-relative:page;mso-height-relative:page;" filled="f" stroked="t" coordsize="21600,21600" o:gfxdata="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DgqQ7bWAAAACQEAAA8AAAAAAAAAAQAgAAAAIgAAAGRycy9kb3du&#10;cmV2LnhtbFBLAQIUABQAAAAIAIdO4kCLVi8tyAEAAGYDAAAOAAAAAAAAAAEAIAAAACUBAABkcnMv&#10;ZTJvRG9jLnhtbFBLBQYAAAAABgAGAFkBAABfBQAAAAA=&#10;">
                <v:fill on="f" focussize="0,0"/>
                <v:stroke weight="0.5pt" color="#000000 [3200]" miterlimit="8" joinstyle="miter"/>
                <v:imagedata o:title=""/>
                <o:lock v:ext="edit" aspectratio="f"/>
              </v:line>
            </w:pict>
          </mc:Fallback>
        </mc:AlternateContent>
      </w:r>
      <w:r>
        <w:rPr>
          <w:sz w:val="24"/>
        </w:rPr>
        <mc:AlternateContent>
          <mc:Choice Requires="wps">
            <w:drawing>
              <wp:anchor distT="0" distB="0" distL="114300" distR="114300" simplePos="0" relativeHeight="261279744" behindDoc="0" locked="0" layoutInCell="1" allowOverlap="1">
                <wp:simplePos x="0" y="0"/>
                <wp:positionH relativeFrom="column">
                  <wp:posOffset>1492250</wp:posOffset>
                </wp:positionH>
                <wp:positionV relativeFrom="paragraph">
                  <wp:posOffset>109220</wp:posOffset>
                </wp:positionV>
                <wp:extent cx="590550" cy="0"/>
                <wp:effectExtent l="0" t="0" r="0" b="0"/>
                <wp:wrapNone/>
                <wp:docPr id="293" name="直接连接符 293"/>
                <wp:cNvGraphicFramePr/>
                <a:graphic xmlns:a="http://schemas.openxmlformats.org/drawingml/2006/main">
                  <a:graphicData uri="http://schemas.microsoft.com/office/word/2010/wordprocessingShape">
                    <wps:wsp>
                      <wps:cNvCnPr/>
                      <wps:spPr>
                        <a:xfrm>
                          <a:off x="0" y="0"/>
                          <a:ext cx="590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17.5pt;margin-top:8.6pt;height:0pt;width:46.5pt;z-index:261279744;mso-width-relative:page;mso-height-relative:page;" filled="f" stroked="t" coordsize="21600,21600" o:gfxdata="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S120HWAAAACQEAAA8AAAAAAAAAAQAgAAAAIgAAAGRycy9kb3du&#10;cmV2LnhtbFBLAQIUABQAAAAIAIdO4kDSmifUyAEAAGYDAAAOAAAAAAAAAAEAIAAAACUBAABkcnMv&#10;ZTJvRG9jLnhtbFBLBQYAAAAABgAGAFkBAABfBQAAAAA=&#10;">
                <v:fill on="f" focussize="0,0"/>
                <v:stroke weight="0.5pt" color="#000000 [3200]" miterlimit="8" joinstyle="miter"/>
                <v:imagedata o:title=""/>
                <o:lock v:ext="edit" aspectratio="f"/>
              </v:line>
            </w:pict>
          </mc:Fallback>
        </mc:AlternateContent>
      </w:r>
    </w:p>
    <w:p>
      <w:pPr>
        <w:pStyle w:val="15"/>
        <w:spacing w:before="9"/>
        <w:ind w:left="0"/>
        <w:rPr>
          <w:rFonts w:hint="eastAsia" w:ascii="宋体" w:hAnsi="宋体" w:eastAsia="宋体" w:cs="宋体"/>
          <w:sz w:val="24"/>
          <w:szCs w:val="24"/>
        </w:rPr>
      </w:pPr>
      <w:r>
        <w:rPr>
          <w:sz w:val="24"/>
        </w:rPr>
        <mc:AlternateContent>
          <mc:Choice Requires="wps">
            <w:drawing>
              <wp:anchor distT="0" distB="0" distL="114300" distR="114300" simplePos="0" relativeHeight="261312512" behindDoc="0" locked="0" layoutInCell="1" allowOverlap="1">
                <wp:simplePos x="0" y="0"/>
                <wp:positionH relativeFrom="column">
                  <wp:posOffset>3321050</wp:posOffset>
                </wp:positionH>
                <wp:positionV relativeFrom="paragraph">
                  <wp:posOffset>69215</wp:posOffset>
                </wp:positionV>
                <wp:extent cx="609600" cy="314325"/>
                <wp:effectExtent l="0" t="0" r="0" b="0"/>
                <wp:wrapNone/>
                <wp:docPr id="283" name="文本框 283"/>
                <wp:cNvGraphicFramePr/>
                <a:graphic xmlns:a="http://schemas.openxmlformats.org/drawingml/2006/main">
                  <a:graphicData uri="http://schemas.microsoft.com/office/word/2010/wordprocessingShape">
                    <wps:wsp>
                      <wps:cNvSpPr txBox="1"/>
                      <wps:spPr>
                        <a:xfrm>
                          <a:off x="0" y="0"/>
                          <a:ext cx="60960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val="en-US" w:eastAsia="zh-CN"/>
                              </w:rPr>
                            </w:pPr>
                            <w:r>
                              <w:rPr>
                                <w:rFonts w:hint="eastAsia" w:ascii="宋体" w:hAnsi="宋体" w:eastAsia="宋体" w:cs="宋体"/>
                                <w:lang w:val="en-US" w:eastAsia="zh-CN"/>
                              </w:rPr>
                              <w:t>S2-3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1.5pt;margin-top:5.45pt;height:24.75pt;width:48pt;z-index:261312512;mso-width-relative:page;mso-height-relative:page;" filled="f" stroked="f" coordsize="21600,21600" o:gfxdata="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T2I&#10;vtoAAAAJAQAADwAAAAAAAAABACAAAAAiAAAAZHJzL2Rvd25yZXYueG1sUEsBAhQAFAAAAAgAh07i&#10;QCVlsEwgAgAAGwQAAA4AAAAAAAAAAQAgAAAAKQEAAGRycy9lMm9Eb2MueG1sUEsFBgAAAAAGAAYA&#10;WQEAALsFAAAAAA==&#10;">
                <v:fill on="f" focussize="0,0"/>
                <v:stroke on="f" weight="0.5pt"/>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S2-3</w:t>
                      </w:r>
                    </w:p>
                  </w:txbxContent>
                </v:textbox>
              </v:shape>
            </w:pict>
          </mc:Fallback>
        </mc:AlternateContent>
      </w:r>
    </w:p>
    <w:p>
      <w:pPr>
        <w:pStyle w:val="15"/>
        <w:spacing w:before="9"/>
        <w:ind w:left="0"/>
        <w:rPr>
          <w:rFonts w:hint="eastAsia" w:ascii="宋体" w:hAnsi="宋体" w:eastAsia="宋体" w:cs="宋体"/>
          <w:sz w:val="24"/>
          <w:szCs w:val="24"/>
        </w:rPr>
      </w:pPr>
      <w:r>
        <w:rPr>
          <w:sz w:val="24"/>
        </w:rPr>
        <mc:AlternateContent>
          <mc:Choice Requires="wps">
            <w:drawing>
              <wp:anchor distT="0" distB="0" distL="114300" distR="114300" simplePos="0" relativeHeight="261284864" behindDoc="0" locked="0" layoutInCell="1" allowOverlap="1">
                <wp:simplePos x="0" y="0"/>
                <wp:positionH relativeFrom="column">
                  <wp:posOffset>2959100</wp:posOffset>
                </wp:positionH>
                <wp:positionV relativeFrom="paragraph">
                  <wp:posOffset>179705</wp:posOffset>
                </wp:positionV>
                <wp:extent cx="781050" cy="314325"/>
                <wp:effectExtent l="4445" t="4445" r="14605" b="5080"/>
                <wp:wrapNone/>
                <wp:docPr id="288" name="文本框 288"/>
                <wp:cNvGraphicFramePr/>
                <a:graphic xmlns:a="http://schemas.openxmlformats.org/drawingml/2006/main">
                  <a:graphicData uri="http://schemas.microsoft.com/office/word/2010/wordprocessingShape">
                    <wps:wsp>
                      <wps:cNvSpPr txBox="1"/>
                      <wps:spPr>
                        <a:xfrm>
                          <a:off x="0" y="0"/>
                          <a:ext cx="7810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固体废物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pt;margin-top:14.15pt;height:24.75pt;width:61.5pt;z-index:261284864;mso-width-relative:page;mso-height-relative:page;" fillcolor="#FFFFFF [3201]" filled="t" stroked="t" coordsize="21600,21600" o:gfxdata="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bjHldcAAAAJAQAADwAAAAAAAAABACAAAAAiAAAAZHJzL2Rv&#10;d25yZXYueG1sUEsBAhQAFAAAAAgAh07iQL8gNoI7AgAAbAQAAA4AAAAAAAAAAQAgAAAAJgEAAGRy&#10;cy9lMm9Eb2MueG1sUEsFBgAAAAAGAAYAWQEAANMFAAAAAA==&#10;">
                <v:fill on="t"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固体废物</w:t>
                      </w:r>
                    </w:p>
                  </w:txbxContent>
                </v:textbox>
              </v:shape>
            </w:pict>
          </mc:Fallback>
        </mc:AlternateContent>
      </w:r>
      <w:r>
        <w:rPr>
          <w:sz w:val="24"/>
        </w:rPr>
        <mc:AlternateContent>
          <mc:Choice Requires="wps">
            <w:drawing>
              <wp:anchor distT="0" distB="0" distL="114300" distR="114300" simplePos="0" relativeHeight="261283840" behindDoc="0" locked="0" layoutInCell="1" allowOverlap="1">
                <wp:simplePos x="0" y="0"/>
                <wp:positionH relativeFrom="column">
                  <wp:posOffset>1244600</wp:posOffset>
                </wp:positionH>
                <wp:positionV relativeFrom="paragraph">
                  <wp:posOffset>189230</wp:posOffset>
                </wp:positionV>
                <wp:extent cx="610235" cy="304165"/>
                <wp:effectExtent l="4445" t="4445" r="13970" b="15240"/>
                <wp:wrapNone/>
                <wp:docPr id="289" name="文本框 289"/>
                <wp:cNvGraphicFramePr/>
                <a:graphic xmlns:a="http://schemas.openxmlformats.org/drawingml/2006/main">
                  <a:graphicData uri="http://schemas.microsoft.com/office/word/2010/wordprocessingShape">
                    <wps:wsp>
                      <wps:cNvSpPr txBox="1"/>
                      <wps:spPr>
                        <a:xfrm>
                          <a:off x="0" y="0"/>
                          <a:ext cx="610235" cy="3041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产品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14.9pt;height:23.95pt;width:48.05pt;z-index:261283840;mso-width-relative:page;mso-height-relative:page;" fillcolor="#FFFFFF [3201]" filled="t" stroked="t" coordsize="21600,21600" o:gfxdata="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xDfw7VAAAACQEAAA8AAAAAAAAAAQAgAAAAIgAAAGRycy9k&#10;b3ducmV2LnhtbFBLAQIUABQAAAAIAIdO4kAE1ZAtPgIAAGwEAAAOAAAAAAAAAAEAIAAAACQBAABk&#10;cnMvZTJvRG9jLnhtbFBLBQYAAAAABgAGAFkBAADUBQAAAAA=&#10;">
                <v:fill on="t"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产品</w:t>
                      </w:r>
                    </w:p>
                  </w:txbxContent>
                </v:textbox>
              </v:shape>
            </w:pict>
          </mc:Fallback>
        </mc:AlternateContent>
      </w:r>
    </w:p>
    <w:p>
      <w:pPr>
        <w:pStyle w:val="15"/>
        <w:spacing w:before="9"/>
        <w:ind w:left="0"/>
        <w:rPr>
          <w:rFonts w:hint="eastAsia" w:ascii="宋体" w:hAnsi="宋体" w:eastAsia="宋体" w:cs="宋体"/>
          <w:sz w:val="24"/>
          <w:szCs w:val="24"/>
        </w:rPr>
      </w:pPr>
    </w:p>
    <w:p>
      <w:pPr>
        <w:pStyle w:val="15"/>
        <w:spacing w:before="9"/>
        <w:ind w:left="0"/>
        <w:rPr>
          <w:rFonts w:hint="eastAsia" w:ascii="宋体" w:hAnsi="宋体" w:eastAsia="宋体" w:cs="宋体"/>
          <w:sz w:val="24"/>
          <w:szCs w:val="24"/>
        </w:rPr>
      </w:pPr>
    </w:p>
    <w:p>
      <w:pPr>
        <w:pStyle w:val="15"/>
        <w:spacing w:before="9"/>
        <w:ind w:left="0"/>
        <w:jc w:val="center"/>
        <w:rPr>
          <w:rFonts w:hint="eastAsia" w:ascii="宋体" w:hAnsi="宋体" w:eastAsia="宋体" w:cs="宋体"/>
          <w:sz w:val="24"/>
          <w:szCs w:val="24"/>
        </w:rPr>
      </w:pPr>
      <w:r>
        <w:rPr>
          <w:rFonts w:hint="eastAsia" w:ascii="宋体" w:hAnsi="宋体" w:eastAsia="宋体" w:cs="宋体"/>
          <w:b/>
          <w:sz w:val="24"/>
          <w:szCs w:val="24"/>
        </w:rPr>
        <w:t>图 3</w:t>
      </w:r>
      <w:r>
        <w:rPr>
          <w:rFonts w:hint="eastAsia" w:ascii="宋体" w:hAnsi="宋体" w:eastAsia="宋体" w:cs="宋体"/>
          <w:b/>
          <w:sz w:val="24"/>
          <w:szCs w:val="24"/>
          <w:lang w:val="en-US" w:eastAsia="zh-CN"/>
        </w:rPr>
        <w:t>-</w:t>
      </w:r>
      <w:r>
        <w:rPr>
          <w:rFonts w:hint="eastAsia" w:ascii="宋体" w:hAnsi="宋体" w:cs="宋体"/>
          <w:b/>
          <w:sz w:val="24"/>
          <w:szCs w:val="24"/>
          <w:lang w:val="en-US" w:eastAsia="zh-CN"/>
        </w:rPr>
        <w:t>3</w:t>
      </w:r>
      <w:r>
        <w:rPr>
          <w:rFonts w:hint="eastAsia" w:ascii="宋体" w:hAnsi="宋体" w:eastAsia="宋体" w:cs="宋体"/>
          <w:b/>
          <w:sz w:val="24"/>
          <w:szCs w:val="24"/>
        </w:rPr>
        <w:t xml:space="preserve"> 破碎</w:t>
      </w:r>
      <w:r>
        <w:rPr>
          <w:rFonts w:hint="eastAsia" w:ascii="宋体" w:hAnsi="宋体" w:cs="宋体"/>
          <w:b/>
          <w:sz w:val="24"/>
          <w:szCs w:val="24"/>
          <w:lang w:eastAsia="zh-CN"/>
        </w:rPr>
        <w:t>熟</w:t>
      </w:r>
      <w:r>
        <w:rPr>
          <w:rFonts w:hint="eastAsia" w:ascii="宋体" w:hAnsi="宋体" w:eastAsia="宋体" w:cs="宋体"/>
          <w:b/>
          <w:sz w:val="24"/>
          <w:szCs w:val="24"/>
        </w:rPr>
        <w:t>铝生产线工艺流程及排污节点图</w:t>
      </w:r>
    </w:p>
    <w:p>
      <w:pPr>
        <w:pStyle w:val="15"/>
        <w:spacing w:before="9"/>
        <w:ind w:left="0"/>
        <w:rPr>
          <w:rFonts w:hint="eastAsia" w:ascii="宋体" w:hAnsi="宋体" w:eastAsia="宋体" w:cs="宋体"/>
          <w:sz w:val="24"/>
          <w:szCs w:val="24"/>
        </w:rPr>
      </w:pPr>
    </w:p>
    <w:p>
      <w:pPr>
        <w:spacing w:before="71"/>
        <w:ind w:left="200" w:right="0" w:firstLine="0"/>
        <w:jc w:val="left"/>
        <w:rPr>
          <w:rFonts w:hint="eastAsia" w:ascii="宋体" w:hAnsi="宋体" w:eastAsia="宋体" w:cs="宋体"/>
          <w:sz w:val="24"/>
          <w:szCs w:val="24"/>
        </w:rPr>
      </w:pPr>
      <w:r>
        <w:rPr>
          <w:rFonts w:hint="eastAsia" w:ascii="宋体" w:hAnsi="宋体" w:eastAsia="宋体" w:cs="宋体"/>
          <w:sz w:val="24"/>
          <w:szCs w:val="24"/>
        </w:rPr>
        <w:t>工艺流程简述：</w:t>
      </w:r>
    </w:p>
    <w:p>
      <w:pPr>
        <w:pStyle w:val="15"/>
        <w:keepNext w:val="0"/>
        <w:keepLines w:val="0"/>
        <w:pageBreakBefore w:val="0"/>
        <w:widowControl w:val="0"/>
        <w:numPr>
          <w:ilvl w:val="0"/>
          <w:numId w:val="2"/>
        </w:numPr>
        <w:kinsoku/>
        <w:wordWrap/>
        <w:overflowPunct/>
        <w:topLinePunct w:val="0"/>
        <w:autoSpaceDE/>
        <w:autoSpaceDN/>
        <w:bidi w:val="0"/>
        <w:snapToGrid/>
        <w:spacing w:before="159" w:line="391" w:lineRule="auto"/>
        <w:ind w:right="0" w:firstLine="480"/>
        <w:jc w:val="both"/>
        <w:rPr>
          <w:rFonts w:hint="eastAsia" w:ascii="宋体" w:hAnsi="宋体" w:eastAsia="宋体" w:cs="宋体"/>
          <w:sz w:val="24"/>
          <w:szCs w:val="24"/>
        </w:rPr>
      </w:pPr>
      <w:r>
        <w:rPr>
          <w:rFonts w:hint="eastAsia" w:ascii="宋体" w:hAnsi="宋体" w:eastAsia="宋体" w:cs="宋体"/>
          <w:sz w:val="24"/>
          <w:szCs w:val="24"/>
        </w:rPr>
        <w:t>人工分选</w:t>
      </w:r>
    </w:p>
    <w:p>
      <w:pPr>
        <w:pStyle w:val="15"/>
        <w:keepNext w:val="0"/>
        <w:keepLines w:val="0"/>
        <w:pageBreakBefore w:val="0"/>
        <w:widowControl w:val="0"/>
        <w:numPr>
          <w:ilvl w:val="0"/>
          <w:numId w:val="0"/>
        </w:numPr>
        <w:kinsoku/>
        <w:wordWrap/>
        <w:overflowPunct/>
        <w:topLinePunct w:val="0"/>
        <w:autoSpaceDE/>
        <w:autoSpaceDN/>
        <w:bidi w:val="0"/>
        <w:snapToGrid/>
        <w:spacing w:before="159" w:line="391" w:lineRule="auto"/>
        <w:ind w:right="0" w:rightChars="0" w:firstLine="480" w:firstLineChars="200"/>
        <w:jc w:val="both"/>
        <w:rPr>
          <w:rFonts w:hint="eastAsia" w:ascii="宋体" w:hAnsi="宋体" w:eastAsia="宋体" w:cs="宋体"/>
          <w:sz w:val="24"/>
          <w:szCs w:val="24"/>
        </w:rPr>
      </w:pPr>
      <w:r>
        <w:rPr>
          <w:rFonts w:hint="eastAsia" w:ascii="宋体" w:hAnsi="宋体" w:eastAsia="宋体" w:cs="宋体"/>
          <w:sz w:val="24"/>
          <w:szCs w:val="24"/>
        </w:rPr>
        <w:t>对外购物料（主要为含废塑料、橡胶等杂物的熟铝）进行初级人工分选，分选出杂物，另外体积大或长度长的异型原料用鳄鱼剪剪成合格产品，合格的原料直接进入下一步工序。</w:t>
      </w:r>
    </w:p>
    <w:p>
      <w:pPr>
        <w:pStyle w:val="108"/>
        <w:keepNext w:val="0"/>
        <w:keepLines w:val="0"/>
        <w:pageBreakBefore w:val="0"/>
        <w:widowControl w:val="0"/>
        <w:numPr>
          <w:ilvl w:val="0"/>
          <w:numId w:val="0"/>
        </w:numPr>
        <w:tabs>
          <w:tab w:val="left" w:pos="1443"/>
        </w:tabs>
        <w:kinsoku/>
        <w:wordWrap/>
        <w:overflowPunct/>
        <w:topLinePunct w:val="0"/>
        <w:autoSpaceDE/>
        <w:autoSpaceDN/>
        <w:bidi w:val="0"/>
        <w:snapToGrid/>
        <w:spacing w:before="192" w:after="0" w:line="240" w:lineRule="auto"/>
        <w:ind w:leftChars="200" w:right="0" w:rightChars="0"/>
        <w:jc w:val="left"/>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cs="宋体"/>
          <w:sz w:val="24"/>
          <w:szCs w:val="24"/>
          <w:lang w:eastAsia="zh-CN"/>
        </w:rPr>
        <w:t>）</w:t>
      </w:r>
      <w:r>
        <w:rPr>
          <w:rFonts w:hint="eastAsia" w:ascii="宋体" w:hAnsi="宋体" w:eastAsia="宋体" w:cs="宋体"/>
          <w:sz w:val="24"/>
          <w:szCs w:val="24"/>
        </w:rPr>
        <w:t>破碎</w:t>
      </w:r>
    </w:p>
    <w:p>
      <w:pPr>
        <w:pStyle w:val="15"/>
        <w:keepNext w:val="0"/>
        <w:keepLines w:val="0"/>
        <w:pageBreakBefore w:val="0"/>
        <w:widowControl w:val="0"/>
        <w:kinsoku/>
        <w:wordWrap/>
        <w:overflowPunct/>
        <w:topLinePunct w:val="0"/>
        <w:autoSpaceDE/>
        <w:autoSpaceDN/>
        <w:bidi w:val="0"/>
        <w:snapToGrid/>
        <w:spacing w:before="193" w:line="312" w:lineRule="auto"/>
        <w:ind w:right="0" w:firstLine="240" w:firstLineChars="100"/>
        <w:rPr>
          <w:rFonts w:hint="eastAsia" w:ascii="宋体" w:hAnsi="宋体" w:eastAsia="宋体" w:cs="宋体"/>
          <w:sz w:val="24"/>
          <w:szCs w:val="24"/>
        </w:rPr>
      </w:pPr>
      <w:r>
        <w:rPr>
          <w:rFonts w:hint="eastAsia" w:ascii="宋体" w:hAnsi="宋体" w:eastAsia="宋体" w:cs="宋体"/>
          <w:sz w:val="24"/>
          <w:szCs w:val="24"/>
        </w:rPr>
        <w:t>人工分选好的原料进行破碎。</w:t>
      </w:r>
    </w:p>
    <w:p>
      <w:pPr>
        <w:pStyle w:val="108"/>
        <w:keepNext w:val="0"/>
        <w:keepLines w:val="0"/>
        <w:pageBreakBefore w:val="0"/>
        <w:widowControl w:val="0"/>
        <w:numPr>
          <w:ilvl w:val="0"/>
          <w:numId w:val="0"/>
        </w:numPr>
        <w:tabs>
          <w:tab w:val="left" w:pos="1443"/>
        </w:tabs>
        <w:kinsoku/>
        <w:wordWrap/>
        <w:overflowPunct/>
        <w:topLinePunct w:val="0"/>
        <w:autoSpaceDE/>
        <w:autoSpaceDN/>
        <w:bidi w:val="0"/>
        <w:snapToGrid/>
        <w:spacing w:before="192" w:after="0" w:line="312" w:lineRule="auto"/>
        <w:ind w:leftChars="200" w:right="0" w:rightChars="0"/>
        <w:jc w:val="left"/>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3</w:t>
      </w:r>
      <w:r>
        <w:rPr>
          <w:rFonts w:hint="eastAsia" w:ascii="宋体" w:hAnsi="宋体" w:cs="宋体"/>
          <w:sz w:val="24"/>
          <w:szCs w:val="24"/>
          <w:lang w:eastAsia="zh-CN"/>
        </w:rPr>
        <w:t>）</w:t>
      </w:r>
      <w:r>
        <w:rPr>
          <w:rFonts w:hint="eastAsia" w:ascii="宋体" w:hAnsi="宋体" w:eastAsia="宋体" w:cs="宋体"/>
          <w:sz w:val="24"/>
          <w:szCs w:val="24"/>
        </w:rPr>
        <w:t>磁选</w:t>
      </w:r>
    </w:p>
    <w:p>
      <w:pPr>
        <w:pStyle w:val="15"/>
        <w:keepNext w:val="0"/>
        <w:keepLines w:val="0"/>
        <w:pageBreakBefore w:val="0"/>
        <w:widowControl w:val="0"/>
        <w:kinsoku/>
        <w:wordWrap/>
        <w:overflowPunct/>
        <w:topLinePunct w:val="0"/>
        <w:autoSpaceDE/>
        <w:autoSpaceDN/>
        <w:bidi w:val="0"/>
        <w:snapToGrid/>
        <w:spacing w:before="192" w:line="312" w:lineRule="auto"/>
        <w:ind w:right="0" w:firstLine="480"/>
        <w:rPr>
          <w:rFonts w:hint="eastAsia" w:ascii="宋体" w:hAnsi="宋体" w:eastAsia="宋体" w:cs="宋体"/>
          <w:sz w:val="24"/>
          <w:szCs w:val="24"/>
        </w:rPr>
      </w:pPr>
      <w:r>
        <w:rPr>
          <w:rFonts w:hint="eastAsia" w:ascii="宋体" w:hAnsi="宋体" w:eastAsia="宋体" w:cs="宋体"/>
          <w:sz w:val="24"/>
          <w:szCs w:val="24"/>
        </w:rPr>
        <w:t>破碎之后的物料通过磁选机利用铁磁性去掉筛上物的废钢铁（防止铁元素对产品的影响），废钢铁作为副产品外售。</w:t>
      </w:r>
    </w:p>
    <w:p>
      <w:pPr>
        <w:pStyle w:val="108"/>
        <w:keepNext w:val="0"/>
        <w:keepLines w:val="0"/>
        <w:pageBreakBefore w:val="0"/>
        <w:widowControl w:val="0"/>
        <w:numPr>
          <w:ilvl w:val="0"/>
          <w:numId w:val="0"/>
        </w:numPr>
        <w:tabs>
          <w:tab w:val="left" w:pos="1443"/>
        </w:tabs>
        <w:kinsoku/>
        <w:wordWrap/>
        <w:overflowPunct/>
        <w:topLinePunct w:val="0"/>
        <w:autoSpaceDE/>
        <w:autoSpaceDN/>
        <w:bidi w:val="0"/>
        <w:snapToGrid/>
        <w:spacing w:before="193" w:after="0" w:line="312" w:lineRule="auto"/>
        <w:ind w:leftChars="200" w:right="0" w:rightChars="0"/>
        <w:jc w:val="left"/>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4</w:t>
      </w:r>
      <w:r>
        <w:rPr>
          <w:rFonts w:hint="eastAsia" w:ascii="宋体" w:hAnsi="宋体" w:cs="宋体"/>
          <w:sz w:val="24"/>
          <w:szCs w:val="24"/>
          <w:lang w:eastAsia="zh-CN"/>
        </w:rPr>
        <w:t>）</w:t>
      </w:r>
      <w:r>
        <w:rPr>
          <w:rFonts w:hint="eastAsia" w:ascii="宋体" w:hAnsi="宋体" w:eastAsia="宋体" w:cs="宋体"/>
          <w:sz w:val="24"/>
          <w:szCs w:val="24"/>
        </w:rPr>
        <w:t>筛分分级</w:t>
      </w:r>
    </w:p>
    <w:p>
      <w:pPr>
        <w:pStyle w:val="15"/>
        <w:keepNext w:val="0"/>
        <w:keepLines w:val="0"/>
        <w:pageBreakBefore w:val="0"/>
        <w:widowControl w:val="0"/>
        <w:kinsoku/>
        <w:wordWrap/>
        <w:overflowPunct/>
        <w:topLinePunct w:val="0"/>
        <w:autoSpaceDE/>
        <w:autoSpaceDN/>
        <w:bidi w:val="0"/>
        <w:snapToGrid/>
        <w:spacing w:before="193" w:line="312" w:lineRule="auto"/>
        <w:ind w:right="0" w:firstLine="480"/>
        <w:jc w:val="both"/>
        <w:rPr>
          <w:rFonts w:hint="eastAsia" w:ascii="宋体" w:hAnsi="宋体" w:eastAsia="宋体" w:cs="宋体"/>
          <w:sz w:val="24"/>
          <w:szCs w:val="24"/>
        </w:rPr>
      </w:pPr>
      <w:r>
        <w:rPr>
          <w:rFonts w:hint="eastAsia" w:ascii="宋体" w:hAnsi="宋体" w:eastAsia="宋体" w:cs="宋体"/>
          <w:sz w:val="24"/>
          <w:szCs w:val="24"/>
        </w:rPr>
        <w:t>破碎好的物料进入金属筛分机进行筛分分级（</w:t>
      </w:r>
      <w:r>
        <w:rPr>
          <w:rFonts w:hint="eastAsia" w:ascii="宋体" w:hAnsi="宋体" w:eastAsia="宋体" w:cs="宋体"/>
          <w:spacing w:val="-17"/>
          <w:sz w:val="24"/>
          <w:szCs w:val="24"/>
        </w:rPr>
        <w:t xml:space="preserve">粒径为 </w:t>
      </w:r>
      <w:r>
        <w:rPr>
          <w:rFonts w:hint="eastAsia" w:ascii="宋体" w:hAnsi="宋体" w:eastAsia="宋体" w:cs="宋体"/>
          <w:sz w:val="24"/>
          <w:szCs w:val="24"/>
        </w:rPr>
        <w:t>2</w:t>
      </w:r>
      <w:r>
        <w:rPr>
          <w:rFonts w:hint="eastAsia" w:ascii="宋体" w:hAnsi="宋体" w:cs="宋体"/>
          <w:sz w:val="24"/>
          <w:szCs w:val="24"/>
          <w:lang w:val="en-US" w:eastAsia="zh-CN"/>
        </w:rPr>
        <w:t>-</w:t>
      </w:r>
      <w:r>
        <w:rPr>
          <w:rFonts w:hint="eastAsia" w:ascii="宋体" w:hAnsi="宋体" w:eastAsia="宋体" w:cs="宋体"/>
          <w:sz w:val="24"/>
          <w:szCs w:val="24"/>
        </w:rPr>
        <w:t>5cm），以保证后续</w:t>
      </w:r>
      <w:r>
        <w:rPr>
          <w:rFonts w:hint="eastAsia" w:ascii="宋体" w:hAnsi="宋体" w:eastAsia="宋体" w:cs="宋体"/>
          <w:spacing w:val="-1"/>
          <w:sz w:val="24"/>
          <w:szCs w:val="24"/>
        </w:rPr>
        <w:t>涡电流分选机的分选准确度。筛分工序产生粉尘，经集气罩收集后进入</w:t>
      </w:r>
      <w:r>
        <w:rPr>
          <w:rFonts w:hint="eastAsia" w:ascii="宋体" w:hAnsi="宋体" w:cs="宋体"/>
          <w:spacing w:val="-1"/>
          <w:sz w:val="24"/>
          <w:szCs w:val="24"/>
          <w:lang w:eastAsia="zh-CN"/>
        </w:rPr>
        <w:t>旋风除尘器</w:t>
      </w:r>
      <w:r>
        <w:rPr>
          <w:rFonts w:hint="eastAsia" w:ascii="宋体" w:hAnsi="宋体" w:cs="宋体"/>
          <w:spacing w:val="-1"/>
          <w:sz w:val="24"/>
          <w:szCs w:val="24"/>
          <w:lang w:val="en-US" w:eastAsia="zh-CN"/>
        </w:rPr>
        <w:t>+</w:t>
      </w:r>
      <w:r>
        <w:rPr>
          <w:rFonts w:hint="eastAsia" w:ascii="宋体" w:hAnsi="宋体" w:eastAsia="宋体" w:cs="宋体"/>
          <w:spacing w:val="-1"/>
          <w:sz w:val="24"/>
          <w:szCs w:val="24"/>
        </w:rPr>
        <w:t>脉冲布袋</w:t>
      </w:r>
      <w:r>
        <w:rPr>
          <w:rFonts w:hint="eastAsia" w:ascii="宋体" w:hAnsi="宋体" w:eastAsia="宋体" w:cs="宋体"/>
          <w:spacing w:val="-11"/>
          <w:sz w:val="24"/>
          <w:szCs w:val="24"/>
        </w:rPr>
        <w:t xml:space="preserve">除尘器处理，通过一根 </w:t>
      </w:r>
      <w:r>
        <w:rPr>
          <w:rFonts w:hint="eastAsia" w:ascii="宋体" w:hAnsi="宋体" w:eastAsia="宋体" w:cs="宋体"/>
          <w:sz w:val="24"/>
          <w:szCs w:val="24"/>
        </w:rPr>
        <w:t xml:space="preserve">15m </w:t>
      </w:r>
      <w:r>
        <w:rPr>
          <w:rFonts w:hint="eastAsia" w:ascii="宋体" w:hAnsi="宋体" w:eastAsia="宋体" w:cs="宋体"/>
          <w:spacing w:val="-6"/>
          <w:sz w:val="24"/>
          <w:szCs w:val="24"/>
        </w:rPr>
        <w:t>高排气筒排出</w:t>
      </w:r>
      <w:r>
        <w:rPr>
          <w:rFonts w:hint="eastAsia" w:ascii="宋体" w:hAnsi="宋体" w:eastAsia="宋体" w:cs="宋体"/>
          <w:sz w:val="24"/>
          <w:szCs w:val="24"/>
        </w:rPr>
        <w:t>（</w:t>
      </w:r>
      <w:r>
        <w:rPr>
          <w:rFonts w:hint="eastAsia" w:ascii="宋体" w:hAnsi="宋体" w:eastAsia="宋体" w:cs="宋体"/>
          <w:spacing w:val="-1"/>
          <w:sz w:val="24"/>
          <w:szCs w:val="24"/>
        </w:rPr>
        <w:t>与破碎工序共用一套脉冲式布袋除尘</w:t>
      </w:r>
      <w:r>
        <w:rPr>
          <w:rFonts w:hint="eastAsia" w:ascii="宋体" w:hAnsi="宋体" w:eastAsia="宋体" w:cs="宋体"/>
          <w:sz w:val="24"/>
          <w:szCs w:val="24"/>
        </w:rPr>
        <w:t>器和排气筒）。筛下物为产品，筛上物进入下一步涡电流分选工序。</w:t>
      </w:r>
    </w:p>
    <w:p>
      <w:pPr>
        <w:pStyle w:val="108"/>
        <w:keepNext w:val="0"/>
        <w:keepLines w:val="0"/>
        <w:pageBreakBefore w:val="0"/>
        <w:widowControl w:val="0"/>
        <w:numPr>
          <w:ilvl w:val="0"/>
          <w:numId w:val="0"/>
        </w:numPr>
        <w:tabs>
          <w:tab w:val="left" w:pos="1443"/>
        </w:tabs>
        <w:kinsoku/>
        <w:wordWrap/>
        <w:overflowPunct/>
        <w:topLinePunct w:val="0"/>
        <w:autoSpaceDE/>
        <w:autoSpaceDN/>
        <w:bidi w:val="0"/>
        <w:snapToGrid/>
        <w:spacing w:before="193" w:after="0" w:line="312" w:lineRule="auto"/>
        <w:ind w:leftChars="200" w:right="0" w:rightChars="0"/>
        <w:jc w:val="left"/>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5</w:t>
      </w:r>
      <w:r>
        <w:rPr>
          <w:rFonts w:hint="eastAsia" w:ascii="宋体" w:hAnsi="宋体" w:cs="宋体"/>
          <w:sz w:val="24"/>
          <w:szCs w:val="24"/>
          <w:lang w:eastAsia="zh-CN"/>
        </w:rPr>
        <w:t>）</w:t>
      </w:r>
      <w:r>
        <w:rPr>
          <w:rFonts w:hint="eastAsia" w:ascii="宋体" w:hAnsi="宋体" w:eastAsia="宋体" w:cs="宋体"/>
          <w:sz w:val="24"/>
          <w:szCs w:val="24"/>
        </w:rPr>
        <w:t>涡电流分选</w:t>
      </w:r>
    </w:p>
    <w:p>
      <w:pPr>
        <w:pStyle w:val="15"/>
        <w:keepNext w:val="0"/>
        <w:keepLines w:val="0"/>
        <w:pageBreakBefore w:val="0"/>
        <w:widowControl w:val="0"/>
        <w:kinsoku/>
        <w:wordWrap/>
        <w:overflowPunct/>
        <w:topLinePunct w:val="0"/>
        <w:autoSpaceDE/>
        <w:autoSpaceDN/>
        <w:bidi w:val="0"/>
        <w:snapToGrid/>
        <w:spacing w:before="193" w:line="312" w:lineRule="auto"/>
        <w:ind w:right="0" w:firstLine="480"/>
        <w:jc w:val="both"/>
        <w:rPr>
          <w:rFonts w:hint="eastAsia" w:ascii="宋体" w:hAnsi="宋体" w:eastAsia="宋体" w:cs="宋体"/>
          <w:sz w:val="24"/>
          <w:szCs w:val="24"/>
        </w:rPr>
      </w:pPr>
      <w:r>
        <w:rPr>
          <w:rFonts w:hint="eastAsia" w:ascii="宋体" w:hAnsi="宋体" w:eastAsia="宋体" w:cs="宋体"/>
          <w:spacing w:val="-1"/>
          <w:sz w:val="24"/>
          <w:szCs w:val="24"/>
        </w:rPr>
        <w:t>将磁选好的物料通过输送带输送至涡电流分选机，去掉金属物料中的橡胶、</w:t>
      </w:r>
      <w:r>
        <w:rPr>
          <w:rFonts w:hint="eastAsia" w:ascii="宋体" w:hAnsi="宋体" w:eastAsia="宋体" w:cs="宋体"/>
          <w:spacing w:val="-4"/>
          <w:sz w:val="24"/>
          <w:szCs w:val="24"/>
        </w:rPr>
        <w:t>塑料等非金属杂物，这些杂物通过</w:t>
      </w:r>
      <w:r>
        <w:rPr>
          <w:rFonts w:hint="eastAsia" w:ascii="宋体" w:hAnsi="宋体" w:eastAsia="宋体" w:cs="宋体"/>
          <w:sz w:val="24"/>
          <w:szCs w:val="24"/>
        </w:rPr>
        <w:t>1</w:t>
      </w:r>
      <w:r>
        <w:rPr>
          <w:rFonts w:hint="eastAsia" w:ascii="宋体" w:hAnsi="宋体" w:eastAsia="宋体" w:cs="宋体"/>
          <w:spacing w:val="-5"/>
          <w:sz w:val="24"/>
          <w:szCs w:val="24"/>
        </w:rPr>
        <w:t>条输送带输出，其余部分通过</w:t>
      </w:r>
      <w:r>
        <w:rPr>
          <w:rFonts w:hint="eastAsia" w:ascii="宋体" w:hAnsi="宋体" w:eastAsia="宋体" w:cs="宋体"/>
          <w:sz w:val="24"/>
          <w:szCs w:val="24"/>
        </w:rPr>
        <w:t>1</w:t>
      </w:r>
      <w:r>
        <w:rPr>
          <w:rFonts w:hint="eastAsia" w:ascii="宋体" w:hAnsi="宋体" w:eastAsia="宋体" w:cs="宋体"/>
          <w:spacing w:val="-4"/>
          <w:sz w:val="24"/>
          <w:szCs w:val="24"/>
        </w:rPr>
        <w:t>条输送带输</w:t>
      </w:r>
      <w:r>
        <w:rPr>
          <w:rFonts w:hint="eastAsia" w:ascii="宋体" w:hAnsi="宋体" w:eastAsia="宋体" w:cs="宋体"/>
          <w:spacing w:val="-1"/>
          <w:sz w:val="24"/>
          <w:szCs w:val="24"/>
        </w:rPr>
        <w:t>出作为产品收集外售。两条生产线涡电流分选机共用，哪条生产线生产时将涡电</w:t>
      </w:r>
      <w:r>
        <w:rPr>
          <w:rFonts w:hint="eastAsia" w:ascii="宋体" w:hAnsi="宋体" w:eastAsia="宋体" w:cs="宋体"/>
          <w:sz w:val="24"/>
          <w:szCs w:val="24"/>
        </w:rPr>
        <w:t>流分选机与生产线配套安装即可。</w:t>
      </w:r>
    </w:p>
    <w:p>
      <w:pPr>
        <w:pStyle w:val="15"/>
        <w:numPr>
          <w:ilvl w:val="0"/>
          <w:numId w:val="3"/>
        </w:numPr>
        <w:spacing w:before="159"/>
        <w:rPr>
          <w:rFonts w:hint="eastAsia" w:ascii="宋体" w:hAnsi="宋体" w:cs="宋体"/>
          <w:sz w:val="24"/>
          <w:szCs w:val="24"/>
          <w:lang w:val="en-US" w:eastAsia="zh-CN"/>
        </w:rPr>
      </w:pPr>
      <w:r>
        <w:rPr>
          <w:rFonts w:hint="eastAsia" w:ascii="宋体" w:hAnsi="宋体" w:cs="宋体"/>
          <w:sz w:val="24"/>
          <w:szCs w:val="24"/>
          <w:lang w:val="en-US" w:eastAsia="zh-CN"/>
        </w:rPr>
        <w:t>压块熟铝生产工艺流程及排污节点</w:t>
      </w:r>
    </w:p>
    <w:p>
      <w:pPr>
        <w:pStyle w:val="15"/>
        <w:numPr>
          <w:ilvl w:val="0"/>
          <w:numId w:val="0"/>
        </w:numPr>
        <w:spacing w:before="159"/>
        <w:rPr>
          <w:rFonts w:hint="eastAsia" w:ascii="宋体" w:hAnsi="宋体" w:cs="宋体"/>
          <w:sz w:val="24"/>
          <w:szCs w:val="24"/>
          <w:lang w:val="en-US" w:eastAsia="zh-CN"/>
        </w:rPr>
      </w:pPr>
      <w:r>
        <w:rPr>
          <w:sz w:val="24"/>
        </w:rPr>
        <mc:AlternateContent>
          <mc:Choice Requires="wps">
            <w:drawing>
              <wp:anchor distT="0" distB="0" distL="114300" distR="114300" simplePos="0" relativeHeight="692050944" behindDoc="0" locked="0" layoutInCell="1" allowOverlap="1">
                <wp:simplePos x="0" y="0"/>
                <wp:positionH relativeFrom="column">
                  <wp:posOffset>2338705</wp:posOffset>
                </wp:positionH>
                <wp:positionV relativeFrom="paragraph">
                  <wp:posOffset>15240</wp:posOffset>
                </wp:positionV>
                <wp:extent cx="590550" cy="304800"/>
                <wp:effectExtent l="4445" t="4445" r="14605" b="14605"/>
                <wp:wrapNone/>
                <wp:docPr id="302" name="文本框 302"/>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熟铝</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15pt;margin-top:1.2pt;height:24pt;width:46.5pt;z-index:692050944;mso-width-relative:page;mso-height-relative:page;" fillcolor="#FFFFFF [3201]" filled="t" stroked="t" coordsize="21600,21600" o:gfxdata="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WH2H9QAAAAIAQAADwAAAAAAAAABACAAAAAiAAAAZHJzL2Rv&#10;d25yZXYueG1sUEsBAhQAFAAAAAgAh07iQMnJVeo+AgAAbAQAAA4AAAAAAAAAAQAgAAAAIwEAAGRy&#10;cy9lMm9Eb2MueG1sUEsFBgAAAAAGAAYAWQEAANMFAAAAAA==&#10;">
                <v:fill on="t"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熟铝</w:t>
                      </w:r>
                    </w:p>
                  </w:txbxContent>
                </v:textbox>
              </v:shape>
            </w:pict>
          </mc:Fallback>
        </mc:AlternateContent>
      </w:r>
    </w:p>
    <w:p>
      <w:pPr>
        <w:pStyle w:val="15"/>
        <w:spacing w:before="159"/>
        <w:ind w:left="841"/>
        <w:rPr>
          <w:rFonts w:hint="eastAsia" w:ascii="宋体" w:hAnsi="宋体" w:eastAsia="宋体" w:cs="宋体"/>
          <w:sz w:val="24"/>
          <w:szCs w:val="24"/>
        </w:rPr>
      </w:pPr>
      <w:r>
        <w:rPr>
          <w:sz w:val="24"/>
        </w:rPr>
        <mc:AlternateContent>
          <mc:Choice Requires="wps">
            <w:drawing>
              <wp:anchor distT="0" distB="0" distL="114300" distR="114300" simplePos="0" relativeHeight="1487184896" behindDoc="0" locked="0" layoutInCell="1" allowOverlap="1">
                <wp:simplePos x="0" y="0"/>
                <wp:positionH relativeFrom="column">
                  <wp:posOffset>1092200</wp:posOffset>
                </wp:positionH>
                <wp:positionV relativeFrom="paragraph">
                  <wp:posOffset>161290</wp:posOffset>
                </wp:positionV>
                <wp:extent cx="570865" cy="257175"/>
                <wp:effectExtent l="0" t="0" r="635" b="9525"/>
                <wp:wrapNone/>
                <wp:docPr id="327" name="文本框 327"/>
                <wp:cNvGraphicFramePr/>
                <a:graphic xmlns:a="http://schemas.openxmlformats.org/drawingml/2006/main">
                  <a:graphicData uri="http://schemas.microsoft.com/office/word/2010/wordprocessingShape">
                    <wps:wsp>
                      <wps:cNvSpPr txBox="1"/>
                      <wps:spPr>
                        <a:xfrm>
                          <a:off x="0" y="0"/>
                          <a:ext cx="57086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lang w:val="en-US" w:eastAsia="zh-CN"/>
                              </w:rPr>
                            </w:pPr>
                            <w:r>
                              <w:rPr>
                                <w:rFonts w:hint="eastAsia" w:ascii="宋体" w:hAnsi="宋体" w:eastAsia="宋体" w:cs="宋体"/>
                                <w:lang w:val="en-US" w:eastAsia="zh-CN"/>
                              </w:rPr>
                              <w:t>S3-1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pt;margin-top:12.7pt;height:20.25pt;width:44.95pt;z-index:1487184896;mso-width-relative:page;mso-height-relative:page;" filled="f" stroked="f" coordsize="21600,21600" o:gfxdata="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H&#10;UTv42gAAAAkBAAAPAAAAAAAAAAEAIAAAACIAAABkcnMvZG93bnJldi54bWxQSwECFAAUAAAACACH&#10;TuJAAlqo2yICAAAbBAAADgAAAAAAAAABACAAAAApAQAAZHJzL2Uyb0RvYy54bWxQSwUGAAAAAAYA&#10;BgBZAQAAvQUAAAAA&#10;">
                <v:fill on="f" focussize="0,0"/>
                <v:stroke on="f" weight="0.5pt"/>
                <v:imagedata o:title=""/>
                <o:lock v:ext="edit" aspectratio="f"/>
                <v:textbox>
                  <w:txbxContent>
                    <w:p>
                      <w:pPr>
                        <w:jc w:val="center"/>
                        <w:rPr>
                          <w:rFonts w:hint="default" w:ascii="宋体" w:hAnsi="宋体" w:eastAsia="宋体" w:cs="宋体"/>
                          <w:lang w:val="en-US" w:eastAsia="zh-CN"/>
                        </w:rPr>
                      </w:pPr>
                      <w:r>
                        <w:rPr>
                          <w:rFonts w:hint="eastAsia" w:ascii="宋体" w:hAnsi="宋体" w:eastAsia="宋体" w:cs="宋体"/>
                          <w:lang w:val="en-US" w:eastAsia="zh-CN"/>
                        </w:rPr>
                        <w:t>S3-1</w:t>
                      </w:r>
                    </w:p>
                  </w:txbxContent>
                </v:textbox>
              </v:shape>
            </w:pict>
          </mc:Fallback>
        </mc:AlternateContent>
      </w:r>
      <w:r>
        <w:rPr>
          <w:sz w:val="24"/>
        </w:rPr>
        <mc:AlternateContent>
          <mc:Choice Requires="wps">
            <w:drawing>
              <wp:anchor distT="0" distB="0" distL="114300" distR="114300" simplePos="0" relativeHeight="692051968" behindDoc="0" locked="0" layoutInCell="1" allowOverlap="1">
                <wp:simplePos x="0" y="0"/>
                <wp:positionH relativeFrom="column">
                  <wp:posOffset>2262505</wp:posOffset>
                </wp:positionH>
                <wp:positionV relativeFrom="paragraph">
                  <wp:posOffset>154305</wp:posOffset>
                </wp:positionV>
                <wp:extent cx="817880" cy="304800"/>
                <wp:effectExtent l="4445" t="4445" r="15875" b="14605"/>
                <wp:wrapNone/>
                <wp:docPr id="305" name="文本框 305"/>
                <wp:cNvGraphicFramePr/>
                <a:graphic xmlns:a="http://schemas.openxmlformats.org/drawingml/2006/main">
                  <a:graphicData uri="http://schemas.microsoft.com/office/word/2010/wordprocessingShape">
                    <wps:wsp>
                      <wps:cNvSpPr txBox="1"/>
                      <wps:spPr>
                        <a:xfrm>
                          <a:off x="0" y="0"/>
                          <a:ext cx="817880"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人工分类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15pt;margin-top:12.15pt;height:24pt;width:64.4pt;z-index:692051968;mso-width-relative:page;mso-height-relative:page;" fillcolor="#FFFFFF [3201]" filled="t" stroked="t" coordsize="21600,21600" o:gfxdata="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&#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M+58TXAAAACQEAAA8AAAAAAAAAAQAgAAAAIgAAAGRy&#10;cy9kb3ducmV2LnhtbFBLAQIUABQAAAAIAIdO4kC3z4piPwIAAGwEAAAOAAAAAAAAAAEAIAAAACYB&#10;AABkcnMvZTJvRG9jLnhtbFBLBQYAAAAABgAGAFkBAADXBQAAAAA=&#10;">
                <v:fill on="t"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人工分类</w:t>
                      </w:r>
                    </w:p>
                  </w:txbxContent>
                </v:textbox>
              </v:shape>
            </w:pict>
          </mc:Fallback>
        </mc:AlternateContent>
      </w:r>
      <w:r>
        <w:rPr>
          <w:sz w:val="24"/>
        </w:rPr>
        <mc:AlternateContent>
          <mc:Choice Requires="wps">
            <w:drawing>
              <wp:anchor distT="0" distB="0" distL="114300" distR="114300" simplePos="0" relativeHeight="692052992" behindDoc="0" locked="0" layoutInCell="1" allowOverlap="1">
                <wp:simplePos x="0" y="0"/>
                <wp:positionH relativeFrom="column">
                  <wp:posOffset>2653030</wp:posOffset>
                </wp:positionH>
                <wp:positionV relativeFrom="paragraph">
                  <wp:posOffset>20955</wp:posOffset>
                </wp:positionV>
                <wp:extent cx="0" cy="146685"/>
                <wp:effectExtent l="48895" t="0" r="65405" b="5715"/>
                <wp:wrapNone/>
                <wp:docPr id="303" name="直接箭头连接符 303"/>
                <wp:cNvGraphicFramePr/>
                <a:graphic xmlns:a="http://schemas.openxmlformats.org/drawingml/2006/main">
                  <a:graphicData uri="http://schemas.microsoft.com/office/word/2010/wordprocessingShape">
                    <wps:wsp>
                      <wps:cNvCnPr/>
                      <wps:spPr>
                        <a:xfrm>
                          <a:off x="0" y="0"/>
                          <a:ext cx="0" cy="1466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8.9pt;margin-top:1.65pt;height:11.55pt;width:0pt;z-index:692052992;mso-width-relative:page;mso-height-relative:page;" filled="f" stroked="t" coordsize="21600,21600" o:gfxdata="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3Yu9rWAAAACAEAAA8AAAAAAAAAAQAgAAAAIgAAAGRycy9kb3ducmV2LnhtbFBLAQIUABQA&#10;AAAIAIdO4kBOaviW8gEAAKUDAAAOAAAAAAAAAAEAIAAAACUBAABkcnMvZTJvRG9jLnhtbFBLBQYA&#10;AAAABgAGAFkBAACJBQAAAAA=&#10;">
                <v:fill on="f" focussize="0,0"/>
                <v:stroke weight="0.5pt" color="#000000 [3200]" miterlimit="8" joinstyle="miter" endarrow="open"/>
                <v:imagedata o:title=""/>
                <o:lock v:ext="edit" aspectratio="f"/>
              </v:shape>
            </w:pict>
          </mc:Fallback>
        </mc:AlternateContent>
      </w:r>
    </w:p>
    <w:p>
      <w:pPr>
        <w:pStyle w:val="15"/>
        <w:spacing w:before="159"/>
        <w:ind w:left="841"/>
        <w:rPr>
          <w:rFonts w:hint="eastAsia" w:ascii="宋体" w:hAnsi="宋体" w:eastAsia="宋体" w:cs="宋体"/>
          <w:sz w:val="24"/>
          <w:szCs w:val="24"/>
        </w:rPr>
      </w:pPr>
      <w:r>
        <w:rPr>
          <w:sz w:val="24"/>
        </w:rPr>
        <mc:AlternateContent>
          <mc:Choice Requires="wps">
            <w:drawing>
              <wp:anchor distT="0" distB="0" distL="114300" distR="114300" simplePos="0" relativeHeight="692055040" behindDoc="0" locked="0" layoutInCell="1" allowOverlap="1">
                <wp:simplePos x="0" y="0"/>
                <wp:positionH relativeFrom="column">
                  <wp:posOffset>1852930</wp:posOffset>
                </wp:positionH>
                <wp:positionV relativeFrom="paragraph">
                  <wp:posOffset>293370</wp:posOffset>
                </wp:positionV>
                <wp:extent cx="1704975" cy="0"/>
                <wp:effectExtent l="0" t="0" r="0" b="0"/>
                <wp:wrapNone/>
                <wp:docPr id="310" name="直接连接符 310"/>
                <wp:cNvGraphicFramePr/>
                <a:graphic xmlns:a="http://schemas.openxmlformats.org/drawingml/2006/main">
                  <a:graphicData uri="http://schemas.microsoft.com/office/word/2010/wordprocessingShape">
                    <wps:wsp>
                      <wps:cNvCnPr/>
                      <wps:spPr>
                        <a:xfrm>
                          <a:off x="0" y="0"/>
                          <a:ext cx="1704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45.9pt;margin-top:23.1pt;height:0pt;width:134.25pt;z-index:692055040;mso-width-relative:page;mso-height-relative:page;" filled="f" stroked="t" coordsize="21600,21600" o:gfxdata="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V6hkHXAAAACQEAAA8AAAAAAAAAAQAgAAAAIgAAAGRycy9k&#10;b3ducmV2LnhtbFBLAQIUABQAAAAIAIdO4kCtEiB/ygEAAGcDAAAOAAAAAAAAAAEAIAAAACYBAABk&#10;cnMvZTJvRG9jLnhtbFBLBQYAAAAABgAGAFkBAABiBQAAAAA=&#10;">
                <v:fill on="f" focussize="0,0"/>
                <v:stroke weight="0.5pt" color="#000000 [3200]" miterlimit="8" joinstyle="miter"/>
                <v:imagedata o:title=""/>
                <o:lock v:ext="edit" aspectratio="f"/>
              </v:line>
            </w:pict>
          </mc:Fallback>
        </mc:AlternateContent>
      </w:r>
      <w:r>
        <w:rPr>
          <w:sz w:val="24"/>
        </w:rPr>
        <mc:AlternateContent>
          <mc:Choice Requires="wps">
            <w:drawing>
              <wp:anchor distT="0" distB="0" distL="114300" distR="114300" simplePos="0" relativeHeight="692054016" behindDoc="0" locked="0" layoutInCell="1" allowOverlap="1">
                <wp:simplePos x="0" y="0"/>
                <wp:positionH relativeFrom="column">
                  <wp:posOffset>2681605</wp:posOffset>
                </wp:positionH>
                <wp:positionV relativeFrom="paragraph">
                  <wp:posOffset>169545</wp:posOffset>
                </wp:positionV>
                <wp:extent cx="0" cy="137160"/>
                <wp:effectExtent l="48895" t="0" r="65405" b="15240"/>
                <wp:wrapNone/>
                <wp:docPr id="306" name="直接箭头连接符 306"/>
                <wp:cNvGraphicFramePr/>
                <a:graphic xmlns:a="http://schemas.openxmlformats.org/drawingml/2006/main">
                  <a:graphicData uri="http://schemas.microsoft.com/office/word/2010/wordprocessingShape">
                    <wps:wsp>
                      <wps:cNvCnPr/>
                      <wps:spPr>
                        <a:xfrm>
                          <a:off x="0" y="0"/>
                          <a:ext cx="0" cy="137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1.15pt;margin-top:13.35pt;height:10.8pt;width:0pt;z-index:692054016;mso-width-relative:page;mso-height-relative:page;" filled="f" stroked="t" coordsize="21600,21600" o:gfxdata="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xX+D9cAAAAJAQAADwAAAAAAAAABACAAAAAiAAAAZHJzL2Rvd25yZXYueG1sUEsBAhQA&#10;FAAAAAgAh07iQNyEPX/zAQAApQMAAA4AAAAAAAAAAQAgAAAAJgEAAGRycy9lMm9Eb2MueG1sUEsF&#10;BgAAAAAGAAYAWQEAAIsFA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779795456" behindDoc="0" locked="0" layoutInCell="1" allowOverlap="1">
                <wp:simplePos x="0" y="0"/>
                <wp:positionH relativeFrom="column">
                  <wp:posOffset>1538605</wp:posOffset>
                </wp:positionH>
                <wp:positionV relativeFrom="paragraph">
                  <wp:posOffset>15240</wp:posOffset>
                </wp:positionV>
                <wp:extent cx="723900" cy="1905"/>
                <wp:effectExtent l="0" t="48895" r="0" b="63500"/>
                <wp:wrapNone/>
                <wp:docPr id="304" name="直接箭头连接符 304"/>
                <wp:cNvGraphicFramePr/>
                <a:graphic xmlns:a="http://schemas.openxmlformats.org/drawingml/2006/main">
                  <a:graphicData uri="http://schemas.microsoft.com/office/word/2010/wordprocessingShape">
                    <wps:wsp>
                      <wps:cNvCnPr/>
                      <wps:spPr>
                        <a:xfrm flipH="1" flipV="1">
                          <a:off x="0" y="0"/>
                          <a:ext cx="723900" cy="1905"/>
                        </a:xfrm>
                        <a:prstGeom prst="straightConnector1">
                          <a:avLst/>
                        </a:prstGeom>
                        <a:ln>
                          <a:prstDash val="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21.15pt;margin-top:1.2pt;height:0.15pt;width:57pt;z-index:779795456;mso-width-relative:page;mso-height-relative:page;" filled="f" stroked="t" coordsize="21600,21600" o:gfxdata="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JWqH9QAAAAHAQAADwAAAAAAAAABACAAAAAiAAAAZHJzL2Rvd25y&#10;ZXYueG1sUEsBAhQAFAAAAAgAh07iQBkGoBcCAgAAuwMAAA4AAAAAAAAAAQAgAAAAIwEAAGRycy9l&#10;Mm9Eb2MueG1sUEsFBgAAAAAGAAYAWQEAAJcFAAAAAA==&#10;">
                <v:fill on="f" focussize="0,0"/>
                <v:stroke weight="0.5pt" color="#000000 [3200]" miterlimit="8" joinstyle="miter" dashstyle="dash" endarrow="open"/>
                <v:imagedata o:title=""/>
                <o:lock v:ext="edit" aspectratio="f"/>
              </v:shape>
            </w:pict>
          </mc:Fallback>
        </mc:AlternateContent>
      </w:r>
    </w:p>
    <w:p>
      <w:pPr>
        <w:pStyle w:val="15"/>
        <w:spacing w:before="159"/>
        <w:ind w:left="841"/>
        <w:rPr>
          <w:rFonts w:hint="eastAsia" w:ascii="宋体" w:hAnsi="宋体" w:eastAsia="宋体" w:cs="宋体"/>
          <w:sz w:val="24"/>
          <w:szCs w:val="24"/>
        </w:rPr>
      </w:pPr>
      <w:r>
        <w:rPr>
          <w:sz w:val="24"/>
        </w:rPr>
        <mc:AlternateContent>
          <mc:Choice Requires="wps">
            <w:drawing>
              <wp:anchor distT="0" distB="0" distL="114300" distR="114300" simplePos="0" relativeHeight="692059136" behindDoc="0" locked="0" layoutInCell="1" allowOverlap="1">
                <wp:simplePos x="0" y="0"/>
                <wp:positionH relativeFrom="column">
                  <wp:posOffset>2967990</wp:posOffset>
                </wp:positionH>
                <wp:positionV relativeFrom="paragraph">
                  <wp:posOffset>251460</wp:posOffset>
                </wp:positionV>
                <wp:extent cx="1999615" cy="304800"/>
                <wp:effectExtent l="4445" t="4445" r="15240" b="14605"/>
                <wp:wrapNone/>
                <wp:docPr id="311" name="文本框 311"/>
                <wp:cNvGraphicFramePr/>
                <a:graphic xmlns:a="http://schemas.openxmlformats.org/drawingml/2006/main">
                  <a:graphicData uri="http://schemas.microsoft.com/office/word/2010/wordprocessingShape">
                    <wps:wsp>
                      <wps:cNvSpPr txBox="1"/>
                      <wps:spPr>
                        <a:xfrm>
                          <a:off x="0" y="0"/>
                          <a:ext cx="199961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体积较小等不需要剪切的物料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7pt;margin-top:19.8pt;height:24pt;width:157.45pt;z-index:692059136;mso-width-relative:page;mso-height-relative:page;" fillcolor="#FFFFFF [3201]" filled="t" stroked="t" coordsize="21600,21600" o:gfxdata="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SiuUi1wAAAAkBAAAPAAAAAAAAAAEAIAAAACIAAABk&#10;cnMvZG93bnJldi54bWxQSwECFAAUAAAACACHTuJASUQdZkACAABtBAAADgAAAAAAAAABACAAAAAm&#10;AQAAZHJzL2Uyb0RvYy54bWxQSwUGAAAAAAYABgBZAQAA2AUAAAAA&#10;">
                <v:fill on="t"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体积较小等不需要剪切的物料</w:t>
                      </w:r>
                    </w:p>
                  </w:txbxContent>
                </v:textbox>
              </v:shape>
            </w:pict>
          </mc:Fallback>
        </mc:AlternateContent>
      </w:r>
      <w:r>
        <w:rPr>
          <w:sz w:val="24"/>
        </w:rPr>
        <mc:AlternateContent>
          <mc:Choice Requires="wps">
            <w:drawing>
              <wp:anchor distT="0" distB="0" distL="114300" distR="114300" simplePos="0" relativeHeight="692058112" behindDoc="0" locked="0" layoutInCell="1" allowOverlap="1">
                <wp:simplePos x="0" y="0"/>
                <wp:positionH relativeFrom="column">
                  <wp:posOffset>605155</wp:posOffset>
                </wp:positionH>
                <wp:positionV relativeFrom="paragraph">
                  <wp:posOffset>251460</wp:posOffset>
                </wp:positionV>
                <wp:extent cx="2075815" cy="304800"/>
                <wp:effectExtent l="4445" t="4445" r="15240" b="14605"/>
                <wp:wrapNone/>
                <wp:docPr id="312" name="文本框 312"/>
                <wp:cNvGraphicFramePr/>
                <a:graphic xmlns:a="http://schemas.openxmlformats.org/drawingml/2006/main">
                  <a:graphicData uri="http://schemas.microsoft.com/office/word/2010/wordprocessingShape">
                    <wps:wsp>
                      <wps:cNvSpPr txBox="1"/>
                      <wps:spPr>
                        <a:xfrm>
                          <a:off x="0" y="0"/>
                          <a:ext cx="207581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体积大、过长等需要剪切的物料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65pt;margin-top:19.8pt;height:24pt;width:163.45pt;z-index:692058112;mso-width-relative:page;mso-height-relative:page;" fillcolor="#FFFFFF [3201]" filled="t" stroked="t" coordsize="21600,21600" o:gfxdata="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d2SIK1gAAAAgBAAAPAAAAAAAAAAEAIAAAACIAAABk&#10;cnMvZG93bnJldi54bWxQSwECFAAUAAAACACHTuJAG6IT4EECAABtBAAADgAAAAAAAAABACAAAAAl&#10;AQAAZHJzL2Uyb0RvYy54bWxQSwUGAAAAAAYABgBZAQAA2AUAAAAA&#10;">
                <v:fill on="t"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体积大、过长等需要剪切的物料</w:t>
                      </w:r>
                    </w:p>
                  </w:txbxContent>
                </v:textbox>
              </v:shape>
            </w:pict>
          </mc:Fallback>
        </mc:AlternateContent>
      </w:r>
      <w:r>
        <w:rPr>
          <w:sz w:val="24"/>
        </w:rPr>
        <mc:AlternateContent>
          <mc:Choice Requires="wps">
            <w:drawing>
              <wp:anchor distT="0" distB="0" distL="114300" distR="114300" simplePos="0" relativeHeight="692056064" behindDoc="0" locked="0" layoutInCell="1" allowOverlap="1">
                <wp:simplePos x="0" y="0"/>
                <wp:positionH relativeFrom="column">
                  <wp:posOffset>1862455</wp:posOffset>
                </wp:positionH>
                <wp:positionV relativeFrom="paragraph">
                  <wp:posOffset>13335</wp:posOffset>
                </wp:positionV>
                <wp:extent cx="0" cy="247650"/>
                <wp:effectExtent l="48895" t="0" r="65405" b="0"/>
                <wp:wrapNone/>
                <wp:docPr id="309" name="直接箭头连接符 30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46.65pt;margin-top:1.05pt;height:19.5pt;width:0pt;z-index:692056064;mso-width-relative:page;mso-height-relative:page;" filled="f" stroked="t" coordsize="21600,21600" o:gfxdata="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uHzSHWAAAACAEAAA8AAAAAAAAAAQAgAAAAIgAAAGRycy9kb3ducmV2LnhtbFBLAQIUABQA&#10;AAAIAIdO4kB6ZD9O8gEAAKUDAAAOAAAAAAAAAAEAIAAAACUBAABkcnMvZTJvRG9jLnhtbFBLBQYA&#10;AAAABgAGAFkBAACJBQ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692057088" behindDoc="0" locked="0" layoutInCell="1" allowOverlap="1">
                <wp:simplePos x="0" y="0"/>
                <wp:positionH relativeFrom="column">
                  <wp:posOffset>3557905</wp:posOffset>
                </wp:positionH>
                <wp:positionV relativeFrom="paragraph">
                  <wp:posOffset>3810</wp:posOffset>
                </wp:positionV>
                <wp:extent cx="0" cy="247650"/>
                <wp:effectExtent l="48895" t="0" r="65405" b="0"/>
                <wp:wrapNone/>
                <wp:docPr id="308" name="直接箭头连接符 308"/>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80.15pt;margin-top:0.3pt;height:19.5pt;width:0pt;z-index:692057088;mso-width-relative:page;mso-height-relative:page;" filled="f" stroked="t" coordsize="21600,21600" o:gfxdata="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cVjfr1AAAAAcBAAAPAAAAAAAAAAEAIAAAACIAAABkcnMvZG93bnJldi54bWxQSwECFAAUAAAA&#10;CACHTuJAxp5FYfIBAAClAwAADgAAAAAAAAABACAAAAAjAQAAZHJzL2Uyb0RvYy54bWxQSwUGAAAA&#10;AAYABgBZAQAAhwUAAAAA&#10;">
                <v:fill on="f" focussize="0,0"/>
                <v:stroke weight="0.5pt" color="#000000 [3200]" miterlimit="8" joinstyle="miter" endarrow="open"/>
                <v:imagedata o:title=""/>
                <o:lock v:ext="edit" aspectratio="f"/>
              </v:shape>
            </w:pict>
          </mc:Fallback>
        </mc:AlternateContent>
      </w:r>
    </w:p>
    <w:p>
      <w:pPr>
        <w:pStyle w:val="15"/>
        <w:ind w:left="0"/>
        <w:rPr>
          <w:rFonts w:hint="eastAsia" w:ascii="宋体" w:hAnsi="宋体" w:eastAsia="宋体" w:cs="宋体"/>
          <w:sz w:val="24"/>
          <w:szCs w:val="24"/>
        </w:rPr>
      </w:pPr>
    </w:p>
    <w:p>
      <w:pPr>
        <w:pStyle w:val="15"/>
        <w:ind w:left="0"/>
        <w:rPr>
          <w:rFonts w:hint="eastAsia" w:ascii="宋体" w:hAnsi="宋体" w:eastAsia="宋体" w:cs="宋体"/>
          <w:sz w:val="24"/>
          <w:szCs w:val="24"/>
        </w:rPr>
      </w:pPr>
      <w:r>
        <w:rPr>
          <w:sz w:val="24"/>
        </w:rPr>
        <mc:AlternateContent>
          <mc:Choice Requires="wps">
            <w:drawing>
              <wp:anchor distT="0" distB="0" distL="114300" distR="114300" simplePos="0" relativeHeight="692061184" behindDoc="0" locked="0" layoutInCell="1" allowOverlap="1">
                <wp:simplePos x="0" y="0"/>
                <wp:positionH relativeFrom="column">
                  <wp:posOffset>1843405</wp:posOffset>
                </wp:positionH>
                <wp:positionV relativeFrom="paragraph">
                  <wp:posOffset>68580</wp:posOffset>
                </wp:positionV>
                <wp:extent cx="0" cy="247650"/>
                <wp:effectExtent l="48895" t="0" r="65405" b="0"/>
                <wp:wrapNone/>
                <wp:docPr id="314" name="直接箭头连接符 314"/>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45.15pt;margin-top:5.4pt;height:19.5pt;width:0pt;z-index:692061184;mso-width-relative:page;mso-height-relative:page;" filled="f" stroked="t" coordsize="21600,21600" o:gfxdata="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FBnbNcAAAAJAQAADwAAAAAAAAABACAAAAAiAAAAZHJzL2Rvd25yZXYueG1sUEsBAhQA&#10;FAAAAAgAh07iQMoi8L7zAQAApQMAAA4AAAAAAAAAAQAgAAAAJgEAAGRycy9lMm9Eb2MueG1sUEsF&#10;BgAAAAAGAAYAWQEAAIsFA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692062208" behindDoc="0" locked="0" layoutInCell="1" allowOverlap="1">
                <wp:simplePos x="0" y="0"/>
                <wp:positionH relativeFrom="column">
                  <wp:posOffset>3557905</wp:posOffset>
                </wp:positionH>
                <wp:positionV relativeFrom="paragraph">
                  <wp:posOffset>78105</wp:posOffset>
                </wp:positionV>
                <wp:extent cx="0" cy="784860"/>
                <wp:effectExtent l="48895" t="0" r="65405" b="15240"/>
                <wp:wrapNone/>
                <wp:docPr id="313" name="直接箭头连接符 313"/>
                <wp:cNvGraphicFramePr/>
                <a:graphic xmlns:a="http://schemas.openxmlformats.org/drawingml/2006/main">
                  <a:graphicData uri="http://schemas.microsoft.com/office/word/2010/wordprocessingShape">
                    <wps:wsp>
                      <wps:cNvCnPr/>
                      <wps:spPr>
                        <a:xfrm>
                          <a:off x="0" y="0"/>
                          <a:ext cx="0" cy="7848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80.15pt;margin-top:6.15pt;height:61.8pt;width:0pt;z-index:692062208;mso-width-relative:page;mso-height-relative:page;" filled="f" stroked="t" coordsize="21600,21600" o:gfxdata="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eLQmjYAAAACgEAAA8AAAAAAAAAAQAgAAAAIgAAAGRycy9kb3ducmV2LnhtbFBLAQIU&#10;ABQAAAAIAIdO4kBVlQPx8wEAAKUDAAAOAAAAAAAAAAEAIAAAACcBAABkcnMvZTJvRG9jLnhtbFBL&#10;BQYAAAAABgAGAFkBAACMBQAAAAA=&#10;">
                <v:fill on="f" focussize="0,0"/>
                <v:stroke weight="0.5pt" color="#000000 [3200]" miterlimit="8" joinstyle="miter" endarrow="open"/>
                <v:imagedata o:title=""/>
                <o:lock v:ext="edit" aspectratio="f"/>
              </v:shape>
            </w:pict>
          </mc:Fallback>
        </mc:AlternateContent>
      </w:r>
    </w:p>
    <w:p>
      <w:pPr>
        <w:pStyle w:val="15"/>
        <w:ind w:left="0"/>
        <w:rPr>
          <w:rFonts w:hint="eastAsia" w:ascii="宋体" w:hAnsi="宋体" w:eastAsia="宋体" w:cs="宋体"/>
          <w:sz w:val="24"/>
          <w:szCs w:val="24"/>
        </w:rPr>
      </w:pPr>
      <w:r>
        <w:rPr>
          <w:sz w:val="24"/>
        </w:rPr>
        <mc:AlternateContent>
          <mc:Choice Requires="wps">
            <w:drawing>
              <wp:anchor distT="0" distB="0" distL="114300" distR="114300" simplePos="0" relativeHeight="692065280" behindDoc="0" locked="0" layoutInCell="1" allowOverlap="1">
                <wp:simplePos x="0" y="0"/>
                <wp:positionH relativeFrom="column">
                  <wp:posOffset>1586230</wp:posOffset>
                </wp:positionH>
                <wp:positionV relativeFrom="paragraph">
                  <wp:posOffset>108585</wp:posOffset>
                </wp:positionV>
                <wp:extent cx="590550" cy="304800"/>
                <wp:effectExtent l="4445" t="4445" r="14605" b="14605"/>
                <wp:wrapNone/>
                <wp:docPr id="318" name="文本框 318"/>
                <wp:cNvGraphicFramePr/>
                <a:graphic xmlns:a="http://schemas.openxmlformats.org/drawingml/2006/main">
                  <a:graphicData uri="http://schemas.microsoft.com/office/word/2010/wordprocessingShape">
                    <wps:wsp>
                      <wps:cNvSpPr txBox="1"/>
                      <wps:spPr>
                        <a:xfrm>
                          <a:off x="0" y="0"/>
                          <a:ext cx="590550"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剪切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9pt;margin-top:8.55pt;height:24pt;width:46.5pt;z-index:692065280;mso-width-relative:page;mso-height-relative:page;" fillcolor="#FFFFFF [3201]" filled="t" stroked="t" coordsize="21600,21600" o:gfxdata="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AJF3u1gAAAAkBAAAPAAAAAAAAAAEAIAAAACIAAABkcnMv&#10;ZG93bnJldi54bWxQSwECFAAUAAAACACHTuJAPpyz1D4CAABsBAAADgAAAAAAAAABACAAAAAlAQAA&#10;ZHJzL2Uyb0RvYy54bWxQSwUGAAAAAAYABgBZAQAA1QUAAAAA&#10;">
                <v:fill on="t"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剪切</w:t>
                      </w:r>
                    </w:p>
                  </w:txbxContent>
                </v:textbox>
              </v:shape>
            </w:pict>
          </mc:Fallback>
        </mc:AlternateContent>
      </w:r>
    </w:p>
    <w:p>
      <w:pPr>
        <w:pStyle w:val="15"/>
        <w:ind w:left="0"/>
        <w:rPr>
          <w:rFonts w:hint="eastAsia" w:ascii="宋体" w:hAnsi="宋体" w:eastAsia="宋体" w:cs="宋体"/>
          <w:sz w:val="24"/>
          <w:szCs w:val="24"/>
        </w:rPr>
      </w:pPr>
    </w:p>
    <w:p>
      <w:pPr>
        <w:pStyle w:val="15"/>
        <w:ind w:left="0"/>
        <w:rPr>
          <w:rFonts w:hint="eastAsia" w:ascii="宋体" w:hAnsi="宋体" w:eastAsia="宋体" w:cs="宋体"/>
          <w:sz w:val="24"/>
          <w:szCs w:val="24"/>
        </w:rPr>
      </w:pPr>
      <w:r>
        <w:rPr>
          <w:sz w:val="24"/>
        </w:rPr>
        <mc:AlternateContent>
          <mc:Choice Requires="wps">
            <w:drawing>
              <wp:anchor distT="0" distB="0" distL="114300" distR="114300" simplePos="0" relativeHeight="692064256" behindDoc="0" locked="0" layoutInCell="1" allowOverlap="1">
                <wp:simplePos x="0" y="0"/>
                <wp:positionH relativeFrom="column">
                  <wp:posOffset>1852930</wp:posOffset>
                </wp:positionH>
                <wp:positionV relativeFrom="paragraph">
                  <wp:posOffset>36195</wp:posOffset>
                </wp:positionV>
                <wp:extent cx="0" cy="247650"/>
                <wp:effectExtent l="48895" t="0" r="65405" b="0"/>
                <wp:wrapNone/>
                <wp:docPr id="315" name="直接箭头连接符 31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45.9pt;margin-top:2.85pt;height:19.5pt;width:0pt;z-index:692064256;mso-width-relative:page;mso-height-relative:page;" filled="f" stroked="t" coordsize="21600,21600" o:gfxdata="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FXzQ1gAAAAgBAAAPAAAAAAAAAAEAIAAAACIAAABkcnMvZG93bnJldi54bWxQSwECFAAU&#10;AAAACACHTuJAdtiKkfMBAAClAwAADgAAAAAAAAABACAAAAAlAQAAZHJzL2Uyb0RvYy54bWxQSwUG&#10;AAAAAAYABgBZAQAAigUAAAAA&#10;">
                <v:fill on="f" focussize="0,0"/>
                <v:stroke weight="0.5pt" color="#000000 [3200]" miterlimit="8" joinstyle="miter" endarrow="open"/>
                <v:imagedata o:title=""/>
                <o:lock v:ext="edit" aspectratio="f"/>
              </v:shape>
            </w:pict>
          </mc:Fallback>
        </mc:AlternateContent>
      </w:r>
    </w:p>
    <w:p>
      <w:pPr>
        <w:pStyle w:val="15"/>
        <w:spacing w:before="11"/>
        <w:ind w:left="0"/>
        <w:rPr>
          <w:rFonts w:hint="eastAsia" w:ascii="宋体" w:hAnsi="宋体" w:eastAsia="宋体" w:cs="宋体"/>
          <w:sz w:val="24"/>
          <w:szCs w:val="24"/>
        </w:rPr>
      </w:pPr>
      <w:r>
        <w:rPr>
          <w:sz w:val="24"/>
        </w:rPr>
        <mc:AlternateContent>
          <mc:Choice Requires="wps">
            <w:drawing>
              <wp:anchor distT="0" distB="0" distL="114300" distR="114300" simplePos="0" relativeHeight="693110784" behindDoc="0" locked="0" layoutInCell="1" allowOverlap="1">
                <wp:simplePos x="0" y="0"/>
                <wp:positionH relativeFrom="column">
                  <wp:posOffset>2738755</wp:posOffset>
                </wp:positionH>
                <wp:positionV relativeFrom="paragraph">
                  <wp:posOffset>104775</wp:posOffset>
                </wp:positionV>
                <wp:extent cx="0" cy="184785"/>
                <wp:effectExtent l="48895" t="0" r="65405" b="5715"/>
                <wp:wrapNone/>
                <wp:docPr id="320" name="直接箭头连接符 320"/>
                <wp:cNvGraphicFramePr/>
                <a:graphic xmlns:a="http://schemas.openxmlformats.org/drawingml/2006/main">
                  <a:graphicData uri="http://schemas.microsoft.com/office/word/2010/wordprocessingShape">
                    <wps:wsp>
                      <wps:cNvCnPr/>
                      <wps:spPr>
                        <a:xfrm>
                          <a:off x="0" y="0"/>
                          <a:ext cx="0" cy="1847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65pt;margin-top:8.25pt;height:14.55pt;width:0pt;z-index:693110784;mso-width-relative:page;mso-height-relative:page;" filled="f" stroked="t" coordsize="21600,21600" o:gfxdata="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QqGGtcAAAAJAQAADwAAAAAAAAABACAAAAAiAAAAZHJzL2Rvd25yZXYueG1sUEsBAhQA&#10;FAAAAAgAh07iQPDK74nzAQAApQMAAA4AAAAAAAAAAQAgAAAAJgEAAGRycy9lMm9Eb2MueG1sUEsF&#10;BgAAAAAGAAYAWQEAAIsFA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692063232" behindDoc="0" locked="0" layoutInCell="1" allowOverlap="1">
                <wp:simplePos x="0" y="0"/>
                <wp:positionH relativeFrom="column">
                  <wp:posOffset>1852930</wp:posOffset>
                </wp:positionH>
                <wp:positionV relativeFrom="paragraph">
                  <wp:posOffset>85725</wp:posOffset>
                </wp:positionV>
                <wp:extent cx="1704975" cy="0"/>
                <wp:effectExtent l="0" t="0" r="0" b="0"/>
                <wp:wrapNone/>
                <wp:docPr id="316" name="直接连接符 316"/>
                <wp:cNvGraphicFramePr/>
                <a:graphic xmlns:a="http://schemas.openxmlformats.org/drawingml/2006/main">
                  <a:graphicData uri="http://schemas.microsoft.com/office/word/2010/wordprocessingShape">
                    <wps:wsp>
                      <wps:cNvCnPr/>
                      <wps:spPr>
                        <a:xfrm>
                          <a:off x="0" y="0"/>
                          <a:ext cx="1704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45.9pt;margin-top:6.75pt;height:0pt;width:134.25pt;z-index:692063232;mso-width-relative:page;mso-height-relative:page;" filled="f" stroked="t" coordsize="21600,21600" o:gfxdata="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TEOsnWAAAACQEAAA8AAAAAAAAAAQAgAAAAIgAAAGRycy9k&#10;b3ducmV2LnhtbFBLAQIUABQAAAAIAIdO4kDlV4YSywEAAGcDAAAOAAAAAAAAAAEAIAAAACUBAABk&#10;cnMvZTJvRG9jLnhtbFBLBQYAAAAABgAGAFkBAABiBQAAAAA=&#10;">
                <v:fill on="f" focussize="0,0"/>
                <v:stroke weight="0.5pt" color="#000000 [3200]" miterlimit="8" joinstyle="miter"/>
                <v:imagedata o:title=""/>
                <o:lock v:ext="edit" aspectratio="f"/>
              </v:line>
            </w:pict>
          </mc:Fallback>
        </mc:AlternateContent>
      </w:r>
    </w:p>
    <w:p>
      <w:pPr>
        <w:pStyle w:val="15"/>
        <w:ind w:left="0"/>
        <w:rPr>
          <w:rFonts w:hint="eastAsia" w:ascii="宋体" w:hAnsi="宋体" w:eastAsia="宋体" w:cs="宋体"/>
          <w:sz w:val="24"/>
          <w:szCs w:val="24"/>
        </w:rPr>
      </w:pPr>
      <w:r>
        <w:rPr>
          <w:sz w:val="24"/>
        </w:rPr>
        <mc:AlternateContent>
          <mc:Choice Requires="wps">
            <w:drawing>
              <wp:anchor distT="0" distB="0" distL="114300" distR="114300" simplePos="0" relativeHeight="1930505216" behindDoc="0" locked="0" layoutInCell="1" allowOverlap="1">
                <wp:simplePos x="0" y="0"/>
                <wp:positionH relativeFrom="column">
                  <wp:posOffset>1217930</wp:posOffset>
                </wp:positionH>
                <wp:positionV relativeFrom="paragraph">
                  <wp:posOffset>68580</wp:posOffset>
                </wp:positionV>
                <wp:extent cx="759460" cy="276225"/>
                <wp:effectExtent l="0" t="0" r="2540" b="9525"/>
                <wp:wrapNone/>
                <wp:docPr id="328" name="文本框 328"/>
                <wp:cNvGraphicFramePr/>
                <a:graphic xmlns:a="http://schemas.openxmlformats.org/drawingml/2006/main">
                  <a:graphicData uri="http://schemas.microsoft.com/office/word/2010/wordprocessingShape">
                    <wps:wsp>
                      <wps:cNvSpPr txBox="1"/>
                      <wps:spPr>
                        <a:xfrm>
                          <a:off x="0" y="0"/>
                          <a:ext cx="759460"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lang w:val="en-US" w:eastAsia="zh-CN"/>
                              </w:rPr>
                            </w:pPr>
                            <w:r>
                              <w:rPr>
                                <w:rFonts w:hint="eastAsia" w:ascii="宋体" w:hAnsi="宋体" w:eastAsia="宋体" w:cs="宋体"/>
                                <w:lang w:val="en-US" w:eastAsia="zh-CN"/>
                              </w:rPr>
                              <w:t>N3-1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9pt;margin-top:5.4pt;height:21.75pt;width:59.8pt;z-index:1930505216;mso-width-relative:page;mso-height-relative:page;" filled="f" stroked="f" coordsize="21600,21600" o:gfxdata="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Yj&#10;NFXaAAAACQEAAA8AAAAAAAAAAQAgAAAAIgAAAGRycy9kb3ducmV2LnhtbFBLAQIUABQAAAAIAIdO&#10;4kBbZKZYIQIAABsEAAAOAAAAAAAAAAEAIAAAACkBAABkcnMvZTJvRG9jLnhtbFBLBQYAAAAABgAG&#10;AFkBAAC8BQAAAAA=&#10;">
                <v:fill on="f" focussize="0,0"/>
                <v:stroke on="f" weight="0.5pt"/>
                <v:imagedata o:title=""/>
                <o:lock v:ext="edit" aspectratio="f"/>
                <v:textbox>
                  <w:txbxContent>
                    <w:p>
                      <w:pPr>
                        <w:jc w:val="center"/>
                        <w:rPr>
                          <w:rFonts w:hint="default" w:ascii="宋体" w:hAnsi="宋体" w:eastAsia="宋体" w:cs="宋体"/>
                          <w:lang w:val="en-US" w:eastAsia="zh-CN"/>
                        </w:rPr>
                      </w:pPr>
                      <w:r>
                        <w:rPr>
                          <w:rFonts w:hint="eastAsia" w:ascii="宋体" w:hAnsi="宋体" w:eastAsia="宋体" w:cs="宋体"/>
                          <w:lang w:val="en-US" w:eastAsia="zh-CN"/>
                        </w:rPr>
                        <w:t>N3-1</w:t>
                      </w:r>
                    </w:p>
                  </w:txbxContent>
                </v:textbox>
              </v:shape>
            </w:pict>
          </mc:Fallback>
        </mc:AlternateContent>
      </w:r>
      <w:r>
        <w:rPr>
          <w:sz w:val="24"/>
        </w:rPr>
        <mc:AlternateContent>
          <mc:Choice Requires="wps">
            <w:drawing>
              <wp:anchor distT="0" distB="0" distL="114300" distR="114300" simplePos="0" relativeHeight="693403648" behindDoc="0" locked="0" layoutInCell="1" allowOverlap="1">
                <wp:simplePos x="0" y="0"/>
                <wp:positionH relativeFrom="column">
                  <wp:posOffset>2501265</wp:posOffset>
                </wp:positionH>
                <wp:positionV relativeFrom="paragraph">
                  <wp:posOffset>71120</wp:posOffset>
                </wp:positionV>
                <wp:extent cx="514350" cy="257175"/>
                <wp:effectExtent l="4445" t="4445" r="14605" b="5080"/>
                <wp:wrapNone/>
                <wp:docPr id="321" name="文本框 321"/>
                <wp:cNvGraphicFramePr/>
                <a:graphic xmlns:a="http://schemas.openxmlformats.org/drawingml/2006/main">
                  <a:graphicData uri="http://schemas.microsoft.com/office/word/2010/wordprocessingShape">
                    <wps:wsp>
                      <wps:cNvSpPr txBox="1"/>
                      <wps:spPr>
                        <a:xfrm>
                          <a:off x="0" y="0"/>
                          <a:ext cx="514350" cy="2571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压块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95pt;margin-top:5.6pt;height:20.25pt;width:40.5pt;z-index:693403648;mso-width-relative:page;mso-height-relative:page;" fillcolor="#FFFFFF [3201]" filled="t" stroked="t" coordsize="21600,21600" o:gfxdata="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xg5A91gAAAAkBAAAPAAAAAAAAAAEAIAAAACIAAABkcnMvZG93&#10;bnJldi54bWxQSwECFAAUAAAACACHTuJArxa4wTsCAABsBAAADgAAAAAAAAABACAAAAAlAQAAZHJz&#10;L2Uyb0RvYy54bWxQSwUGAAAAAAYABgBZAQAA0gUAAAAA&#10;">
                <v:fill on="t"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压块</w:t>
                      </w:r>
                    </w:p>
                  </w:txbxContent>
                </v:textbox>
              </v:shape>
            </w:pict>
          </mc:Fallback>
        </mc:AlternateContent>
      </w:r>
    </w:p>
    <w:p>
      <w:pPr>
        <w:pStyle w:val="15"/>
        <w:ind w:left="0"/>
        <w:rPr>
          <w:rFonts w:hint="eastAsia" w:ascii="宋体" w:hAnsi="宋体" w:eastAsia="宋体" w:cs="宋体"/>
          <w:sz w:val="24"/>
          <w:szCs w:val="24"/>
        </w:rPr>
      </w:pPr>
      <w:r>
        <w:rPr>
          <w:sz w:val="24"/>
        </w:rPr>
        <mc:AlternateContent>
          <mc:Choice Requires="wps">
            <w:drawing>
              <wp:anchor distT="0" distB="0" distL="114300" distR="114300" simplePos="0" relativeHeight="694742016" behindDoc="0" locked="0" layoutInCell="1" allowOverlap="1">
                <wp:simplePos x="0" y="0"/>
                <wp:positionH relativeFrom="column">
                  <wp:posOffset>2757805</wp:posOffset>
                </wp:positionH>
                <wp:positionV relativeFrom="paragraph">
                  <wp:posOffset>139700</wp:posOffset>
                </wp:positionV>
                <wp:extent cx="0" cy="224790"/>
                <wp:effectExtent l="48895" t="0" r="65405" b="3810"/>
                <wp:wrapNone/>
                <wp:docPr id="323" name="直接箭头连接符 323"/>
                <wp:cNvGraphicFramePr/>
                <a:graphic xmlns:a="http://schemas.openxmlformats.org/drawingml/2006/main">
                  <a:graphicData uri="http://schemas.microsoft.com/office/word/2010/wordprocessingShape">
                    <wps:wsp>
                      <wps:cNvCnPr/>
                      <wps:spPr>
                        <a:xfrm>
                          <a:off x="0" y="0"/>
                          <a:ext cx="0" cy="2247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7.15pt;margin-top:11pt;height:17.7pt;width:0pt;z-index:694742016;mso-width-relative:page;mso-height-relative:page;" filled="f" stroked="t" coordsize="21600,21600" o:gfxdata="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qmC8tcAAAAJAQAADwAAAAAAAAABACAAAAAiAAAAZHJzL2Rvd25yZXYueG1sUEsBAhQA&#10;FAAAAAgAh07iQKrR6pTzAQAApQMAAA4AAAAAAAAAAQAgAAAAJgEAAGRycy9lMm9Eb2MueG1sUEsF&#10;BgAAAAAGAAYAWQEAAIsFAAAAAA==&#10;">
                <v:fill on="f" focussize="0,0"/>
                <v:stroke weight="0.5pt" color="#000000 [3200]" miterlimit="8" joinstyle="miter" endarrow="open"/>
                <v:imagedata o:title=""/>
                <o:lock v:ext="edit" aspectratio="f"/>
              </v:shape>
            </w:pict>
          </mc:Fallback>
        </mc:AlternateContent>
      </w:r>
      <w:r>
        <w:rPr>
          <w:sz w:val="24"/>
        </w:rPr>
        <mc:AlternateContent>
          <mc:Choice Requires="wps">
            <w:drawing>
              <wp:anchor distT="0" distB="0" distL="114300" distR="114300" simplePos="0" relativeHeight="1043864576" behindDoc="0" locked="0" layoutInCell="1" allowOverlap="1">
                <wp:simplePos x="0" y="0"/>
                <wp:positionH relativeFrom="column">
                  <wp:posOffset>1757680</wp:posOffset>
                </wp:positionH>
                <wp:positionV relativeFrom="paragraph">
                  <wp:posOffset>13970</wp:posOffset>
                </wp:positionV>
                <wp:extent cx="723900" cy="1905"/>
                <wp:effectExtent l="0" t="48895" r="0" b="63500"/>
                <wp:wrapNone/>
                <wp:docPr id="322" name="直接箭头连接符 322"/>
                <wp:cNvGraphicFramePr/>
                <a:graphic xmlns:a="http://schemas.openxmlformats.org/drawingml/2006/main">
                  <a:graphicData uri="http://schemas.microsoft.com/office/word/2010/wordprocessingShape">
                    <wps:wsp>
                      <wps:cNvCnPr/>
                      <wps:spPr>
                        <a:xfrm flipH="1" flipV="1">
                          <a:off x="0" y="0"/>
                          <a:ext cx="723900" cy="1905"/>
                        </a:xfrm>
                        <a:prstGeom prst="straightConnector1">
                          <a:avLst/>
                        </a:prstGeom>
                        <a:ln>
                          <a:prstDash val="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38.4pt;margin-top:1.1pt;height:0.15pt;width:57pt;z-index:1043864576;mso-width-relative:page;mso-height-relative:page;" filled="f" stroked="t" coordsize="21600,21600" o:gfxdata="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kJwP9QAAAAHAQAADwAAAAAAAAABACAAAAAiAAAAZHJzL2Rvd25y&#10;ZXYueG1sUEsBAhQAFAAAAAgAh07iQAxlN/8CAgAAuwMAAA4AAAAAAAAAAQAgAAAAIwEAAGRycy9l&#10;Mm9Eb2MueG1sUEsFBgAAAAAGAAYAWQEAAJcFAAAAAA==&#10;">
                <v:fill on="f" focussize="0,0"/>
                <v:stroke weight="0.5pt" color="#000000 [3200]" miterlimit="8" joinstyle="miter" dashstyle="dash" endarrow="open"/>
                <v:imagedata o:title=""/>
                <o:lock v:ext="edit" aspectratio="f"/>
              </v:shape>
            </w:pict>
          </mc:Fallback>
        </mc:AlternateContent>
      </w:r>
    </w:p>
    <w:p>
      <w:pPr>
        <w:pStyle w:val="15"/>
        <w:ind w:left="0"/>
        <w:rPr>
          <w:rFonts w:hint="eastAsia" w:ascii="宋体" w:hAnsi="宋体" w:eastAsia="宋体" w:cs="宋体"/>
          <w:sz w:val="24"/>
          <w:szCs w:val="24"/>
        </w:rPr>
      </w:pPr>
      <w:r>
        <w:rPr>
          <w:sz w:val="24"/>
        </w:rPr>
        <mc:AlternateContent>
          <mc:Choice Requires="wps">
            <w:drawing>
              <wp:anchor distT="0" distB="0" distL="114300" distR="114300" simplePos="0" relativeHeight="694977536" behindDoc="0" locked="0" layoutInCell="1" allowOverlap="1">
                <wp:simplePos x="0" y="0"/>
                <wp:positionH relativeFrom="column">
                  <wp:posOffset>2492375</wp:posOffset>
                </wp:positionH>
                <wp:positionV relativeFrom="paragraph">
                  <wp:posOffset>158115</wp:posOffset>
                </wp:positionV>
                <wp:extent cx="570865" cy="257175"/>
                <wp:effectExtent l="4445" t="4445" r="15240" b="5080"/>
                <wp:wrapNone/>
                <wp:docPr id="325" name="文本框 325"/>
                <wp:cNvGraphicFramePr/>
                <a:graphic xmlns:a="http://schemas.openxmlformats.org/drawingml/2006/main">
                  <a:graphicData uri="http://schemas.microsoft.com/office/word/2010/wordprocessingShape">
                    <wps:wsp>
                      <wps:cNvSpPr txBox="1"/>
                      <wps:spPr>
                        <a:xfrm>
                          <a:off x="0" y="0"/>
                          <a:ext cx="570865" cy="2571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lang w:eastAsia="zh-CN"/>
                              </w:rPr>
                            </w:pPr>
                            <w:r>
                              <w:rPr>
                                <w:rFonts w:hint="eastAsia" w:ascii="宋体" w:hAnsi="宋体" w:eastAsia="宋体" w:cs="宋体"/>
                                <w:lang w:eastAsia="zh-CN"/>
                              </w:rPr>
                              <w:t>产品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25pt;margin-top:12.45pt;height:20.25pt;width:44.95pt;z-index:694977536;mso-width-relative:page;mso-height-relative:page;" fillcolor="#FFFFFF [3201]" filled="t" stroked="t" coordsize="21600,21600" o:gfxdata="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49xCdcAAAAJAQAADwAAAAAAAAABACAAAAAiAAAA&#10;ZHJzL2Rvd25yZXYueG1sUEsBAhQAFAAAAAgAh07iQKGCu+pBAgAAbAQAAA4AAAAAAAAAAQAgAAAA&#10;JgEAAGRycy9lMm9Eb2MueG1sUEsFBgAAAAAGAAYAWQEAANkFAAAAAA==&#10;">
                <v:fill on="t" focussize="0,0"/>
                <v:stroke weight="0.5pt" color="#000000 [3204]" joinstyle="round"/>
                <v:imagedata o:title=""/>
                <o:lock v:ext="edit" aspectratio="f"/>
                <v:textbox>
                  <w:txbxContent>
                    <w:p>
                      <w:pPr>
                        <w:jc w:val="center"/>
                        <w:rPr>
                          <w:rFonts w:hint="eastAsia" w:ascii="宋体" w:hAnsi="宋体" w:eastAsia="宋体" w:cs="宋体"/>
                          <w:lang w:eastAsia="zh-CN"/>
                        </w:rPr>
                      </w:pPr>
                      <w:r>
                        <w:rPr>
                          <w:rFonts w:hint="eastAsia" w:ascii="宋体" w:hAnsi="宋体" w:eastAsia="宋体" w:cs="宋体"/>
                          <w:lang w:eastAsia="zh-CN"/>
                        </w:rPr>
                        <w:t>产品</w:t>
                      </w:r>
                    </w:p>
                  </w:txbxContent>
                </v:textbox>
              </v:shape>
            </w:pict>
          </mc:Fallback>
        </mc:AlternateContent>
      </w:r>
    </w:p>
    <w:p>
      <w:pPr>
        <w:pStyle w:val="15"/>
        <w:ind w:left="0"/>
        <w:rPr>
          <w:rFonts w:hint="eastAsia" w:ascii="宋体" w:hAnsi="宋体" w:eastAsia="宋体" w:cs="宋体"/>
          <w:sz w:val="24"/>
          <w:szCs w:val="24"/>
        </w:rPr>
      </w:pPr>
    </w:p>
    <w:p>
      <w:pPr>
        <w:pStyle w:val="15"/>
        <w:ind w:left="0"/>
        <w:rPr>
          <w:rFonts w:hint="eastAsia" w:ascii="宋体" w:hAnsi="宋体" w:eastAsia="宋体" w:cs="宋体"/>
          <w:sz w:val="24"/>
          <w:szCs w:val="24"/>
        </w:rPr>
      </w:pPr>
    </w:p>
    <w:p>
      <w:pPr>
        <w:spacing w:before="77"/>
        <w:ind w:left="2049" w:right="0" w:firstLine="0"/>
        <w:jc w:val="left"/>
        <w:rPr>
          <w:rFonts w:hint="eastAsia" w:ascii="宋体" w:hAnsi="宋体" w:eastAsia="宋体" w:cs="宋体"/>
          <w:b/>
          <w:sz w:val="24"/>
          <w:szCs w:val="24"/>
        </w:rPr>
      </w:pPr>
      <w:r>
        <w:rPr>
          <w:rFonts w:hint="eastAsia" w:ascii="宋体" w:hAnsi="宋体" w:eastAsia="宋体" w:cs="宋体"/>
          <w:b/>
          <w:sz w:val="24"/>
          <w:szCs w:val="24"/>
        </w:rPr>
        <w:t>图 3-</w:t>
      </w:r>
      <w:r>
        <w:rPr>
          <w:rFonts w:hint="eastAsia" w:ascii="宋体" w:hAnsi="宋体" w:eastAsia="宋体" w:cs="宋体"/>
          <w:b/>
          <w:sz w:val="24"/>
          <w:szCs w:val="24"/>
          <w:lang w:val="en-US" w:eastAsia="zh-CN"/>
        </w:rPr>
        <w:t>4</w:t>
      </w:r>
      <w:r>
        <w:rPr>
          <w:rFonts w:hint="eastAsia" w:ascii="宋体" w:hAnsi="宋体" w:eastAsia="宋体" w:cs="宋体"/>
          <w:b/>
          <w:sz w:val="24"/>
          <w:szCs w:val="24"/>
        </w:rPr>
        <w:t xml:space="preserve"> 压块熟铝生产工艺流程及排污节点</w:t>
      </w:r>
    </w:p>
    <w:p>
      <w:pPr>
        <w:pStyle w:val="15"/>
        <w:ind w:left="0"/>
        <w:rPr>
          <w:rFonts w:hint="eastAsia" w:ascii="宋体" w:hAnsi="宋体" w:eastAsia="宋体" w:cs="宋体"/>
          <w:b/>
          <w:sz w:val="24"/>
          <w:szCs w:val="24"/>
        </w:rPr>
      </w:pPr>
    </w:p>
    <w:p>
      <w:pPr>
        <w:pStyle w:val="15"/>
        <w:keepNext w:val="0"/>
        <w:keepLines w:val="0"/>
        <w:pageBreakBefore w:val="0"/>
        <w:widowControl w:val="0"/>
        <w:kinsoku/>
        <w:wordWrap/>
        <w:overflowPunct/>
        <w:topLinePunct w:val="0"/>
        <w:autoSpaceDE/>
        <w:autoSpaceDN/>
        <w:bidi w:val="0"/>
        <w:adjustRightInd/>
        <w:snapToGrid/>
        <w:spacing w:line="392" w:lineRule="auto"/>
        <w:ind w:right="0" w:firstLine="480" w:firstLineChars="200"/>
        <w:jc w:val="both"/>
        <w:textAlignment w:val="auto"/>
        <w:rPr>
          <w:sz w:val="24"/>
          <w:szCs w:val="24"/>
        </w:rPr>
      </w:pPr>
      <w:r>
        <w:rPr>
          <w:rFonts w:hint="eastAsia"/>
          <w:sz w:val="24"/>
          <w:szCs w:val="24"/>
        </w:rPr>
        <w:t>首先对熟铝（主要为纯的熟铝，不含其它杂物）进行人工分类，根据物料元素成分和需求尺寸将物料分为体积大、过长等需要剪切的物料、体积较小等不需要剪切的物料两类，分选过程去除部分熟铝表面的塑料等杂质，杂质收集后外售。体积大、过长等需要剪切的物料根据需求通过鳄鱼剪等设备剪切成合适尺寸，然后与分出来的体积较小的等不要剪切的物料一起放入压块机进行压块，得到产品压块熟铝</w:t>
      </w:r>
      <w:r>
        <w:rPr>
          <w:sz w:val="24"/>
          <w:szCs w:val="24"/>
        </w:rPr>
        <w:t>。</w:t>
      </w:r>
    </w:p>
    <w:p>
      <w:pPr>
        <w:tabs>
          <w:tab w:val="left" w:pos="912"/>
        </w:tabs>
        <w:spacing w:before="221" w:after="42"/>
        <w:ind w:left="0" w:right="540" w:firstLine="0"/>
        <w:jc w:val="center"/>
        <w:rPr>
          <w:b/>
          <w:sz w:val="21"/>
        </w:rPr>
      </w:pPr>
      <w:r>
        <w:rPr>
          <w:rFonts w:hint="eastAsia" w:ascii="宋体" w:hAnsi="宋体" w:eastAsia="宋体" w:cs="宋体"/>
          <w:b/>
          <w:sz w:val="24"/>
          <w:szCs w:val="24"/>
        </w:rPr>
        <w:t>表</w:t>
      </w:r>
      <w:r>
        <w:rPr>
          <w:rFonts w:hint="eastAsia" w:ascii="宋体" w:hAnsi="宋体" w:eastAsia="宋体" w:cs="宋体"/>
          <w:b/>
          <w:spacing w:val="-53"/>
          <w:sz w:val="24"/>
          <w:szCs w:val="24"/>
        </w:rPr>
        <w:t xml:space="preserve"> </w:t>
      </w:r>
      <w:r>
        <w:rPr>
          <w:rFonts w:hint="eastAsia" w:ascii="宋体" w:hAnsi="宋体" w:eastAsia="宋体" w:cs="宋体"/>
          <w:b/>
          <w:sz w:val="24"/>
          <w:szCs w:val="24"/>
        </w:rPr>
        <w:t>3-</w:t>
      </w:r>
      <w:r>
        <w:rPr>
          <w:rFonts w:hint="eastAsia" w:ascii="宋体" w:hAnsi="宋体" w:eastAsia="宋体" w:cs="宋体"/>
          <w:b/>
          <w:sz w:val="24"/>
          <w:szCs w:val="24"/>
          <w:lang w:val="en-US" w:eastAsia="zh-CN"/>
        </w:rPr>
        <w:t>4</w:t>
      </w:r>
      <w:r>
        <w:rPr>
          <w:rFonts w:hint="eastAsia" w:ascii="宋体" w:hAnsi="宋体" w:eastAsia="宋体" w:cs="宋体"/>
          <w:b/>
          <w:sz w:val="24"/>
          <w:szCs w:val="24"/>
        </w:rPr>
        <w:tab/>
      </w:r>
      <w:r>
        <w:rPr>
          <w:rFonts w:hint="eastAsia" w:ascii="宋体" w:hAnsi="宋体" w:eastAsia="宋体" w:cs="宋体"/>
          <w:b/>
          <w:sz w:val="24"/>
          <w:szCs w:val="24"/>
        </w:rPr>
        <w:t>排污节点汇总表</w:t>
      </w:r>
    </w:p>
    <w:tbl>
      <w:tblPr>
        <w:tblStyle w:val="34"/>
        <w:tblW w:w="8745" w:type="dxa"/>
        <w:jc w:val="center"/>
        <w:tblInd w:w="14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34"/>
        <w:gridCol w:w="1276"/>
        <w:gridCol w:w="1275"/>
        <w:gridCol w:w="1276"/>
        <w:gridCol w:w="849"/>
        <w:gridCol w:w="293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51" w:hRule="atLeast"/>
          <w:jc w:val="center"/>
        </w:trPr>
        <w:tc>
          <w:tcPr>
            <w:tcW w:w="1134" w:type="dxa"/>
            <w:tcBorders>
              <w:left w:val="nil"/>
              <w:bottom w:val="single" w:color="000000" w:sz="4" w:space="0"/>
              <w:right w:val="single" w:color="000000" w:sz="4" w:space="0"/>
            </w:tcBorders>
            <w:vAlign w:val="center"/>
          </w:tcPr>
          <w:p>
            <w:pPr>
              <w:pStyle w:val="134"/>
              <w:spacing w:before="27"/>
              <w:ind w:left="140" w:right="108"/>
              <w:jc w:val="center"/>
              <w:rPr>
                <w:rFonts w:hint="eastAsia" w:ascii="宋体" w:hAnsi="宋体" w:eastAsia="宋体" w:cs="宋体"/>
                <w:sz w:val="21"/>
                <w:szCs w:val="21"/>
              </w:rPr>
            </w:pPr>
            <w:r>
              <w:rPr>
                <w:rFonts w:hint="eastAsia" w:ascii="宋体" w:hAnsi="宋体" w:eastAsia="宋体" w:cs="宋体"/>
                <w:sz w:val="21"/>
                <w:szCs w:val="21"/>
              </w:rPr>
              <w:t>污染物</w:t>
            </w:r>
          </w:p>
          <w:p>
            <w:pPr>
              <w:pStyle w:val="134"/>
              <w:spacing w:before="27"/>
              <w:ind w:left="140" w:right="108"/>
              <w:jc w:val="center"/>
              <w:rPr>
                <w:rFonts w:hint="eastAsia" w:ascii="宋体" w:hAnsi="宋体" w:eastAsia="宋体" w:cs="宋体"/>
                <w:sz w:val="21"/>
                <w:szCs w:val="21"/>
              </w:rPr>
            </w:pPr>
            <w:r>
              <w:rPr>
                <w:rFonts w:hint="eastAsia" w:ascii="宋体" w:hAnsi="宋体" w:eastAsia="宋体" w:cs="宋体"/>
                <w:sz w:val="21"/>
                <w:szCs w:val="21"/>
              </w:rPr>
              <w:t>类型</w:t>
            </w:r>
          </w:p>
        </w:tc>
        <w:tc>
          <w:tcPr>
            <w:tcW w:w="1276" w:type="dxa"/>
            <w:tcBorders>
              <w:left w:val="single" w:color="000000" w:sz="4" w:space="0"/>
              <w:bottom w:val="single" w:color="000000" w:sz="4" w:space="0"/>
              <w:right w:val="single" w:color="000000" w:sz="4" w:space="0"/>
            </w:tcBorders>
            <w:vAlign w:val="center"/>
          </w:tcPr>
          <w:p>
            <w:pPr>
              <w:pStyle w:val="134"/>
              <w:ind w:left="77" w:right="48"/>
              <w:jc w:val="center"/>
              <w:rPr>
                <w:rFonts w:hint="eastAsia" w:ascii="宋体" w:hAnsi="宋体" w:eastAsia="宋体" w:cs="宋体"/>
                <w:sz w:val="21"/>
                <w:szCs w:val="21"/>
              </w:rPr>
            </w:pPr>
            <w:r>
              <w:rPr>
                <w:rFonts w:hint="eastAsia" w:ascii="宋体" w:hAnsi="宋体" w:eastAsia="宋体" w:cs="宋体"/>
                <w:sz w:val="21"/>
                <w:szCs w:val="21"/>
              </w:rPr>
              <w:t>序号</w:t>
            </w:r>
          </w:p>
        </w:tc>
        <w:tc>
          <w:tcPr>
            <w:tcW w:w="1275" w:type="dxa"/>
            <w:tcBorders>
              <w:left w:val="single" w:color="000000" w:sz="4" w:space="0"/>
              <w:bottom w:val="single" w:color="000000" w:sz="4" w:space="0"/>
              <w:right w:val="single" w:color="000000" w:sz="4" w:space="0"/>
            </w:tcBorders>
            <w:vAlign w:val="center"/>
          </w:tcPr>
          <w:p>
            <w:pPr>
              <w:pStyle w:val="134"/>
              <w:ind w:left="101" w:right="72"/>
              <w:jc w:val="center"/>
              <w:rPr>
                <w:rFonts w:hint="eastAsia" w:ascii="宋体" w:hAnsi="宋体" w:eastAsia="宋体" w:cs="宋体"/>
                <w:sz w:val="21"/>
                <w:szCs w:val="21"/>
              </w:rPr>
            </w:pPr>
            <w:r>
              <w:rPr>
                <w:rFonts w:hint="eastAsia" w:ascii="宋体" w:hAnsi="宋体" w:eastAsia="宋体" w:cs="宋体"/>
                <w:sz w:val="21"/>
                <w:szCs w:val="21"/>
              </w:rPr>
              <w:t>排污节点</w:t>
            </w:r>
          </w:p>
        </w:tc>
        <w:tc>
          <w:tcPr>
            <w:tcW w:w="1276" w:type="dxa"/>
            <w:tcBorders>
              <w:left w:val="single" w:color="000000" w:sz="4" w:space="0"/>
              <w:bottom w:val="single" w:color="000000" w:sz="4" w:space="0"/>
              <w:right w:val="single" w:color="000000" w:sz="4" w:space="0"/>
            </w:tcBorders>
            <w:vAlign w:val="center"/>
          </w:tcPr>
          <w:p>
            <w:pPr>
              <w:pStyle w:val="134"/>
              <w:ind w:left="82" w:right="48"/>
              <w:jc w:val="center"/>
              <w:rPr>
                <w:rFonts w:hint="eastAsia" w:ascii="宋体" w:hAnsi="宋体" w:eastAsia="宋体" w:cs="宋体"/>
                <w:sz w:val="21"/>
                <w:szCs w:val="21"/>
              </w:rPr>
            </w:pPr>
            <w:r>
              <w:rPr>
                <w:rFonts w:hint="eastAsia" w:ascii="宋体" w:hAnsi="宋体" w:eastAsia="宋体" w:cs="宋体"/>
                <w:sz w:val="21"/>
                <w:szCs w:val="21"/>
              </w:rPr>
              <w:t>主要污染物</w:t>
            </w:r>
          </w:p>
        </w:tc>
        <w:tc>
          <w:tcPr>
            <w:tcW w:w="849" w:type="dxa"/>
            <w:tcBorders>
              <w:left w:val="single" w:color="000000" w:sz="4" w:space="0"/>
              <w:bottom w:val="single" w:color="000000" w:sz="4" w:space="0"/>
              <w:right w:val="single" w:color="000000" w:sz="4" w:space="0"/>
            </w:tcBorders>
            <w:vAlign w:val="center"/>
          </w:tcPr>
          <w:p>
            <w:pPr>
              <w:pStyle w:val="134"/>
              <w:ind w:left="206" w:right="172"/>
              <w:jc w:val="center"/>
              <w:rPr>
                <w:rFonts w:hint="eastAsia" w:ascii="宋体" w:hAnsi="宋体" w:eastAsia="宋体" w:cs="宋体"/>
                <w:sz w:val="21"/>
                <w:szCs w:val="21"/>
              </w:rPr>
            </w:pPr>
            <w:r>
              <w:rPr>
                <w:rFonts w:hint="eastAsia" w:ascii="宋体" w:hAnsi="宋体" w:eastAsia="宋体" w:cs="宋体"/>
                <w:sz w:val="21"/>
                <w:szCs w:val="21"/>
              </w:rPr>
              <w:t>特征</w:t>
            </w:r>
          </w:p>
        </w:tc>
        <w:tc>
          <w:tcPr>
            <w:tcW w:w="2935" w:type="dxa"/>
            <w:tcBorders>
              <w:left w:val="single" w:color="000000" w:sz="4" w:space="0"/>
              <w:bottom w:val="single" w:color="000000" w:sz="4" w:space="0"/>
              <w:right w:val="nil"/>
            </w:tcBorders>
            <w:vAlign w:val="center"/>
          </w:tcPr>
          <w:p>
            <w:pPr>
              <w:pStyle w:val="134"/>
              <w:ind w:left="972" w:right="1077"/>
              <w:jc w:val="center"/>
              <w:rPr>
                <w:rFonts w:hint="eastAsia" w:ascii="宋体" w:hAnsi="宋体" w:eastAsia="宋体" w:cs="宋体"/>
                <w:sz w:val="21"/>
                <w:szCs w:val="21"/>
              </w:rPr>
            </w:pPr>
            <w:r>
              <w:rPr>
                <w:rFonts w:hint="eastAsia" w:ascii="宋体" w:hAnsi="宋体" w:eastAsia="宋体" w:cs="宋体"/>
                <w:sz w:val="21"/>
                <w:szCs w:val="21"/>
              </w:rPr>
              <w:t>治理措施</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13" w:hRule="atLeast"/>
          <w:jc w:val="center"/>
        </w:trPr>
        <w:tc>
          <w:tcPr>
            <w:tcW w:w="1134" w:type="dxa"/>
            <w:vMerge w:val="restart"/>
            <w:tcBorders>
              <w:top w:val="single" w:color="000000" w:sz="4" w:space="0"/>
              <w:left w:val="nil"/>
              <w:bottom w:val="single" w:color="000000" w:sz="4" w:space="0"/>
              <w:right w:val="single" w:color="000000" w:sz="4" w:space="0"/>
            </w:tcBorders>
            <w:vAlign w:val="center"/>
          </w:tcPr>
          <w:p>
            <w:pPr>
              <w:pStyle w:val="134"/>
              <w:ind w:left="370"/>
              <w:jc w:val="center"/>
              <w:rPr>
                <w:rFonts w:hint="eastAsia" w:ascii="宋体" w:hAnsi="宋体" w:eastAsia="宋体" w:cs="宋体"/>
                <w:sz w:val="21"/>
                <w:szCs w:val="21"/>
              </w:rPr>
            </w:pPr>
            <w:r>
              <w:rPr>
                <w:rFonts w:hint="eastAsia" w:ascii="宋体" w:hAnsi="宋体" w:eastAsia="宋体" w:cs="宋体"/>
                <w:sz w:val="21"/>
                <w:szCs w:val="21"/>
              </w:rPr>
              <w:t>废气</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34"/>
              <w:spacing w:before="71"/>
              <w:ind w:left="77" w:right="48"/>
              <w:jc w:val="center"/>
              <w:rPr>
                <w:rFonts w:hint="eastAsia" w:ascii="宋体" w:hAnsi="宋体" w:eastAsia="宋体" w:cs="宋体"/>
                <w:sz w:val="21"/>
                <w:szCs w:val="21"/>
              </w:rPr>
            </w:pPr>
            <w:r>
              <w:rPr>
                <w:rFonts w:hint="eastAsia" w:ascii="宋体" w:hAnsi="宋体" w:eastAsia="宋体" w:cs="宋体"/>
                <w:sz w:val="21"/>
                <w:szCs w:val="21"/>
              </w:rPr>
              <w:t>G1-1、G2-1</w:t>
            </w:r>
          </w:p>
        </w:tc>
        <w:tc>
          <w:tcPr>
            <w:tcW w:w="1275" w:type="dxa"/>
            <w:tcBorders>
              <w:top w:val="single" w:color="000000" w:sz="4" w:space="0"/>
              <w:left w:val="single" w:color="000000" w:sz="4" w:space="0"/>
              <w:bottom w:val="single" w:color="000000" w:sz="4" w:space="0"/>
              <w:right w:val="single" w:color="000000" w:sz="4" w:space="0"/>
            </w:tcBorders>
            <w:vAlign w:val="center"/>
          </w:tcPr>
          <w:p>
            <w:pPr>
              <w:pStyle w:val="134"/>
              <w:spacing w:before="71"/>
              <w:ind w:left="101" w:right="72"/>
              <w:jc w:val="center"/>
              <w:rPr>
                <w:rFonts w:hint="eastAsia" w:ascii="宋体" w:hAnsi="宋体" w:eastAsia="宋体" w:cs="宋体"/>
                <w:sz w:val="21"/>
                <w:szCs w:val="21"/>
              </w:rPr>
            </w:pPr>
            <w:r>
              <w:rPr>
                <w:rFonts w:hint="eastAsia" w:ascii="宋体" w:hAnsi="宋体" w:eastAsia="宋体" w:cs="宋体"/>
                <w:sz w:val="21"/>
                <w:szCs w:val="21"/>
              </w:rPr>
              <w:t>粉碎工序</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34"/>
              <w:spacing w:before="71"/>
              <w:ind w:left="82" w:right="48"/>
              <w:jc w:val="center"/>
              <w:rPr>
                <w:rFonts w:hint="eastAsia" w:ascii="宋体" w:hAnsi="宋体" w:eastAsia="宋体" w:cs="宋体"/>
                <w:sz w:val="21"/>
                <w:szCs w:val="21"/>
              </w:rPr>
            </w:pPr>
            <w:r>
              <w:rPr>
                <w:rFonts w:hint="eastAsia" w:ascii="宋体" w:hAnsi="宋体" w:eastAsia="宋体" w:cs="宋体"/>
                <w:sz w:val="21"/>
                <w:szCs w:val="21"/>
              </w:rPr>
              <w:t>颗粒物</w:t>
            </w:r>
          </w:p>
        </w:tc>
        <w:tc>
          <w:tcPr>
            <w:tcW w:w="849" w:type="dxa"/>
            <w:tcBorders>
              <w:top w:val="single" w:color="000000" w:sz="4" w:space="0"/>
              <w:left w:val="single" w:color="000000" w:sz="4" w:space="0"/>
              <w:bottom w:val="single" w:color="000000" w:sz="4" w:space="0"/>
              <w:right w:val="single" w:color="000000" w:sz="4" w:space="0"/>
            </w:tcBorders>
            <w:vAlign w:val="center"/>
          </w:tcPr>
          <w:p>
            <w:pPr>
              <w:pStyle w:val="134"/>
              <w:spacing w:before="71"/>
              <w:ind w:left="206" w:right="172"/>
              <w:jc w:val="center"/>
              <w:rPr>
                <w:rFonts w:hint="eastAsia" w:ascii="宋体" w:hAnsi="宋体" w:eastAsia="宋体" w:cs="宋体"/>
                <w:sz w:val="21"/>
                <w:szCs w:val="21"/>
              </w:rPr>
            </w:pPr>
            <w:r>
              <w:rPr>
                <w:rFonts w:hint="eastAsia" w:ascii="宋体" w:hAnsi="宋体" w:eastAsia="宋体" w:cs="宋体"/>
                <w:sz w:val="21"/>
                <w:szCs w:val="21"/>
              </w:rPr>
              <w:t>连续</w:t>
            </w:r>
          </w:p>
        </w:tc>
        <w:tc>
          <w:tcPr>
            <w:tcW w:w="2935" w:type="dxa"/>
            <w:vMerge w:val="restart"/>
            <w:tcBorders>
              <w:top w:val="single" w:color="000000" w:sz="4" w:space="0"/>
              <w:left w:val="single" w:color="000000" w:sz="4" w:space="0"/>
              <w:bottom w:val="single" w:color="000000" w:sz="4" w:space="0"/>
              <w:right w:val="nil"/>
            </w:tcBorders>
            <w:vAlign w:val="center"/>
          </w:tcPr>
          <w:p>
            <w:pPr>
              <w:pStyle w:val="134"/>
              <w:spacing w:before="76" w:line="290" w:lineRule="auto"/>
              <w:ind w:right="146" w:firstLine="420" w:firstLineChars="200"/>
              <w:jc w:val="left"/>
              <w:rPr>
                <w:rFonts w:hint="eastAsia" w:ascii="宋体" w:hAnsi="宋体" w:eastAsia="宋体" w:cs="宋体"/>
                <w:sz w:val="21"/>
                <w:szCs w:val="21"/>
              </w:rPr>
            </w:pPr>
            <w:r>
              <w:rPr>
                <w:rFonts w:hint="eastAsia" w:ascii="宋体" w:hAnsi="宋体" w:eastAsia="宋体" w:cs="宋体"/>
                <w:sz w:val="21"/>
                <w:szCs w:val="21"/>
              </w:rPr>
              <w:t>集气罩+</w:t>
            </w:r>
            <w:r>
              <w:rPr>
                <w:rFonts w:hint="eastAsia" w:ascii="宋体" w:hAnsi="宋体" w:eastAsia="宋体" w:cs="宋体"/>
                <w:sz w:val="21"/>
                <w:szCs w:val="21"/>
                <w:lang w:eastAsia="zh-CN"/>
              </w:rPr>
              <w:t>旋风除尘器</w:t>
            </w:r>
            <w:r>
              <w:rPr>
                <w:rFonts w:hint="eastAsia" w:ascii="宋体" w:hAnsi="宋体" w:eastAsia="宋体" w:cs="宋体"/>
                <w:sz w:val="21"/>
                <w:szCs w:val="21"/>
              </w:rPr>
              <w:t>脉冲式布袋除尘器+1 根 15 米排气筒排空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5" w:hRule="atLeast"/>
          <w:jc w:val="center"/>
        </w:trPr>
        <w:tc>
          <w:tcPr>
            <w:tcW w:w="1134" w:type="dxa"/>
            <w:vMerge w:val="continue"/>
            <w:tcBorders>
              <w:top w:val="nil"/>
              <w:left w:val="nil"/>
              <w:bottom w:val="single" w:color="000000" w:sz="4" w:space="0"/>
              <w:right w:val="single" w:color="000000" w:sz="4" w:space="0"/>
            </w:tcBorders>
            <w:vAlign w:val="center"/>
          </w:tcPr>
          <w:p>
            <w:pPr>
              <w:jc w:val="center"/>
              <w:rPr>
                <w:rFonts w:hint="eastAsia" w:ascii="宋体" w:hAnsi="宋体" w:eastAsia="宋体" w:cs="宋体"/>
                <w:sz w:val="21"/>
                <w:szCs w:val="21"/>
              </w:rPr>
            </w:pP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34"/>
              <w:spacing w:before="27"/>
              <w:ind w:left="77" w:right="48"/>
              <w:jc w:val="center"/>
              <w:rPr>
                <w:rFonts w:hint="eastAsia" w:ascii="宋体" w:hAnsi="宋体" w:eastAsia="宋体" w:cs="宋体"/>
                <w:sz w:val="21"/>
                <w:szCs w:val="21"/>
                <w:lang w:eastAsia="zh-CN"/>
              </w:rPr>
            </w:pPr>
            <w:r>
              <w:rPr>
                <w:rFonts w:hint="eastAsia" w:ascii="宋体" w:hAnsi="宋体" w:eastAsia="宋体" w:cs="宋体"/>
                <w:sz w:val="21"/>
                <w:szCs w:val="21"/>
              </w:rPr>
              <w:t>G1-2、G2-</w:t>
            </w:r>
            <w:r>
              <w:rPr>
                <w:rFonts w:hint="eastAsia" w:ascii="宋体" w:hAnsi="宋体" w:eastAsia="宋体" w:cs="宋体"/>
                <w:sz w:val="21"/>
                <w:szCs w:val="21"/>
                <w:lang w:val="en-US" w:eastAsia="zh-CN"/>
              </w:rPr>
              <w:t>2</w:t>
            </w:r>
          </w:p>
        </w:tc>
        <w:tc>
          <w:tcPr>
            <w:tcW w:w="1275" w:type="dxa"/>
            <w:tcBorders>
              <w:top w:val="single" w:color="000000" w:sz="4" w:space="0"/>
              <w:left w:val="single" w:color="000000" w:sz="4" w:space="0"/>
              <w:bottom w:val="single" w:color="000000" w:sz="4" w:space="0"/>
              <w:right w:val="single" w:color="000000" w:sz="4" w:space="0"/>
            </w:tcBorders>
            <w:vAlign w:val="center"/>
          </w:tcPr>
          <w:p>
            <w:pPr>
              <w:pStyle w:val="134"/>
              <w:spacing w:before="27"/>
              <w:ind w:left="101" w:right="72"/>
              <w:jc w:val="center"/>
              <w:rPr>
                <w:rFonts w:hint="eastAsia" w:ascii="宋体" w:hAnsi="宋体" w:eastAsia="宋体" w:cs="宋体"/>
                <w:sz w:val="21"/>
                <w:szCs w:val="21"/>
              </w:rPr>
            </w:pPr>
            <w:r>
              <w:rPr>
                <w:rFonts w:hint="eastAsia" w:ascii="宋体" w:hAnsi="宋体" w:eastAsia="宋体" w:cs="宋体"/>
                <w:sz w:val="21"/>
                <w:szCs w:val="21"/>
              </w:rPr>
              <w:t>筛分工序</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34"/>
              <w:spacing w:before="27"/>
              <w:ind w:left="82" w:right="48"/>
              <w:jc w:val="center"/>
              <w:rPr>
                <w:rFonts w:hint="eastAsia" w:ascii="宋体" w:hAnsi="宋体" w:eastAsia="宋体" w:cs="宋体"/>
                <w:sz w:val="21"/>
                <w:szCs w:val="21"/>
              </w:rPr>
            </w:pPr>
            <w:r>
              <w:rPr>
                <w:rFonts w:hint="eastAsia" w:ascii="宋体" w:hAnsi="宋体" w:eastAsia="宋体" w:cs="宋体"/>
                <w:sz w:val="21"/>
                <w:szCs w:val="21"/>
              </w:rPr>
              <w:t>颗粒物</w:t>
            </w:r>
          </w:p>
        </w:tc>
        <w:tc>
          <w:tcPr>
            <w:tcW w:w="849" w:type="dxa"/>
            <w:tcBorders>
              <w:top w:val="single" w:color="000000" w:sz="4" w:space="0"/>
              <w:left w:val="single" w:color="000000" w:sz="4" w:space="0"/>
              <w:bottom w:val="single" w:color="000000" w:sz="4" w:space="0"/>
              <w:right w:val="single" w:color="000000" w:sz="4" w:space="0"/>
            </w:tcBorders>
            <w:vAlign w:val="center"/>
          </w:tcPr>
          <w:p>
            <w:pPr>
              <w:pStyle w:val="134"/>
              <w:spacing w:before="27"/>
              <w:ind w:left="206" w:right="172"/>
              <w:jc w:val="center"/>
              <w:rPr>
                <w:rFonts w:hint="eastAsia" w:ascii="宋体" w:hAnsi="宋体" w:eastAsia="宋体" w:cs="宋体"/>
                <w:sz w:val="21"/>
                <w:szCs w:val="21"/>
              </w:rPr>
            </w:pPr>
            <w:r>
              <w:rPr>
                <w:rFonts w:hint="eastAsia" w:ascii="宋体" w:hAnsi="宋体" w:eastAsia="宋体" w:cs="宋体"/>
                <w:sz w:val="21"/>
                <w:szCs w:val="21"/>
              </w:rPr>
              <w:t>连续</w:t>
            </w:r>
          </w:p>
        </w:tc>
        <w:tc>
          <w:tcPr>
            <w:tcW w:w="2935" w:type="dxa"/>
            <w:vMerge w:val="continue"/>
            <w:tcBorders>
              <w:top w:val="nil"/>
              <w:left w:val="single" w:color="000000" w:sz="4" w:space="0"/>
              <w:bottom w:val="single" w:color="000000" w:sz="4" w:space="0"/>
              <w:right w:val="nil"/>
            </w:tcBorders>
            <w:vAlign w:val="center"/>
          </w:tcPr>
          <w:p>
            <w:pPr>
              <w:jc w:val="center"/>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52" w:hRule="atLeast"/>
          <w:jc w:val="center"/>
        </w:trPr>
        <w:tc>
          <w:tcPr>
            <w:tcW w:w="1134" w:type="dxa"/>
            <w:vMerge w:val="restart"/>
            <w:tcBorders>
              <w:top w:val="single" w:color="000000" w:sz="4" w:space="0"/>
              <w:left w:val="nil"/>
              <w:bottom w:val="single" w:color="000000" w:sz="4" w:space="0"/>
              <w:right w:val="single" w:color="000000" w:sz="4" w:space="0"/>
            </w:tcBorders>
            <w:vAlign w:val="center"/>
          </w:tcPr>
          <w:p>
            <w:pPr>
              <w:pStyle w:val="134"/>
              <w:ind w:left="370"/>
              <w:jc w:val="center"/>
              <w:rPr>
                <w:rFonts w:hint="eastAsia" w:ascii="宋体" w:hAnsi="宋体" w:eastAsia="宋体" w:cs="宋体"/>
                <w:sz w:val="21"/>
                <w:szCs w:val="21"/>
              </w:rPr>
            </w:pPr>
            <w:r>
              <w:rPr>
                <w:rFonts w:hint="eastAsia" w:ascii="宋体" w:hAnsi="宋体" w:eastAsia="宋体" w:cs="宋体"/>
                <w:sz w:val="21"/>
                <w:szCs w:val="21"/>
              </w:rPr>
              <w:t>噪声</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34"/>
              <w:spacing w:before="12"/>
              <w:jc w:val="center"/>
              <w:rPr>
                <w:rFonts w:hint="eastAsia" w:ascii="宋体" w:hAnsi="宋体" w:eastAsia="宋体" w:cs="宋体"/>
                <w:b/>
                <w:sz w:val="21"/>
                <w:szCs w:val="21"/>
              </w:rPr>
            </w:pPr>
          </w:p>
          <w:p>
            <w:pPr>
              <w:pStyle w:val="134"/>
              <w:ind w:left="76" w:right="48"/>
              <w:jc w:val="center"/>
              <w:rPr>
                <w:rFonts w:hint="eastAsia" w:ascii="宋体" w:hAnsi="宋体" w:eastAsia="宋体" w:cs="宋体"/>
                <w:sz w:val="21"/>
                <w:szCs w:val="21"/>
              </w:rPr>
            </w:pPr>
            <w:r>
              <w:rPr>
                <w:rFonts w:hint="eastAsia" w:ascii="宋体" w:hAnsi="宋体" w:eastAsia="宋体" w:cs="宋体"/>
                <w:sz w:val="21"/>
                <w:szCs w:val="21"/>
              </w:rPr>
              <w:t>N1-1</w:t>
            </w:r>
          </w:p>
        </w:tc>
        <w:tc>
          <w:tcPr>
            <w:tcW w:w="1275" w:type="dxa"/>
            <w:tcBorders>
              <w:top w:val="single" w:color="000000" w:sz="4" w:space="0"/>
              <w:left w:val="single" w:color="000000" w:sz="4" w:space="0"/>
              <w:bottom w:val="single" w:color="000000" w:sz="4" w:space="0"/>
              <w:right w:val="single" w:color="000000" w:sz="4" w:space="0"/>
            </w:tcBorders>
            <w:vAlign w:val="center"/>
          </w:tcPr>
          <w:p>
            <w:pPr>
              <w:pStyle w:val="134"/>
              <w:spacing w:before="27"/>
              <w:ind w:left="101" w:right="72"/>
              <w:jc w:val="center"/>
              <w:rPr>
                <w:rFonts w:hint="eastAsia" w:ascii="宋体" w:hAnsi="宋体" w:eastAsia="宋体" w:cs="宋体"/>
                <w:sz w:val="21"/>
                <w:szCs w:val="21"/>
              </w:rPr>
            </w:pPr>
            <w:r>
              <w:rPr>
                <w:rFonts w:hint="eastAsia" w:ascii="宋体" w:hAnsi="宋体" w:eastAsia="宋体" w:cs="宋体"/>
                <w:sz w:val="21"/>
                <w:szCs w:val="21"/>
              </w:rPr>
              <w:t>链板上料</w:t>
            </w:r>
          </w:p>
          <w:p>
            <w:pPr>
              <w:pStyle w:val="134"/>
              <w:spacing w:before="57"/>
              <w:ind w:left="102" w:right="72"/>
              <w:jc w:val="center"/>
              <w:rPr>
                <w:rFonts w:hint="eastAsia" w:ascii="宋体" w:hAnsi="宋体" w:eastAsia="宋体" w:cs="宋体"/>
                <w:sz w:val="21"/>
                <w:szCs w:val="21"/>
              </w:rPr>
            </w:pPr>
            <w:r>
              <w:rPr>
                <w:rFonts w:hint="eastAsia" w:ascii="宋体" w:hAnsi="宋体" w:eastAsia="宋体" w:cs="宋体"/>
                <w:sz w:val="21"/>
                <w:szCs w:val="21"/>
              </w:rPr>
              <w:t>输送机</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34"/>
              <w:spacing w:before="190"/>
              <w:ind w:left="82" w:right="48"/>
              <w:jc w:val="center"/>
              <w:rPr>
                <w:rFonts w:hint="eastAsia" w:ascii="宋体" w:hAnsi="宋体" w:eastAsia="宋体" w:cs="宋体"/>
                <w:sz w:val="21"/>
                <w:szCs w:val="21"/>
              </w:rPr>
            </w:pPr>
            <w:r>
              <w:rPr>
                <w:rFonts w:hint="eastAsia" w:ascii="宋体" w:hAnsi="宋体" w:eastAsia="宋体" w:cs="宋体"/>
                <w:sz w:val="21"/>
                <w:szCs w:val="21"/>
              </w:rPr>
              <w:t>Leq（A）</w:t>
            </w:r>
          </w:p>
        </w:tc>
        <w:tc>
          <w:tcPr>
            <w:tcW w:w="849" w:type="dxa"/>
            <w:tcBorders>
              <w:top w:val="single" w:color="000000" w:sz="4" w:space="0"/>
              <w:left w:val="single" w:color="000000" w:sz="4" w:space="0"/>
              <w:bottom w:val="single" w:color="000000" w:sz="4" w:space="0"/>
              <w:right w:val="single" w:color="000000" w:sz="4" w:space="0"/>
            </w:tcBorders>
            <w:vAlign w:val="center"/>
          </w:tcPr>
          <w:p>
            <w:pPr>
              <w:pStyle w:val="134"/>
              <w:spacing w:before="11"/>
              <w:jc w:val="center"/>
              <w:rPr>
                <w:rFonts w:hint="eastAsia" w:ascii="宋体" w:hAnsi="宋体" w:eastAsia="宋体" w:cs="宋体"/>
                <w:b/>
                <w:sz w:val="21"/>
                <w:szCs w:val="21"/>
              </w:rPr>
            </w:pPr>
          </w:p>
          <w:p>
            <w:pPr>
              <w:pStyle w:val="134"/>
              <w:ind w:left="206" w:right="172"/>
              <w:jc w:val="center"/>
              <w:rPr>
                <w:rFonts w:hint="eastAsia" w:ascii="宋体" w:hAnsi="宋体" w:eastAsia="宋体" w:cs="宋体"/>
                <w:sz w:val="21"/>
                <w:szCs w:val="21"/>
              </w:rPr>
            </w:pPr>
            <w:r>
              <w:rPr>
                <w:rFonts w:hint="eastAsia" w:ascii="宋体" w:hAnsi="宋体" w:eastAsia="宋体" w:cs="宋体"/>
                <w:sz w:val="21"/>
                <w:szCs w:val="21"/>
              </w:rPr>
              <w:t>连续</w:t>
            </w:r>
          </w:p>
        </w:tc>
        <w:tc>
          <w:tcPr>
            <w:tcW w:w="2935" w:type="dxa"/>
            <w:tcBorders>
              <w:top w:val="single" w:color="000000" w:sz="4" w:space="0"/>
              <w:left w:val="single" w:color="000000" w:sz="4" w:space="0"/>
              <w:bottom w:val="single" w:color="000000" w:sz="4" w:space="0"/>
              <w:right w:val="nil"/>
            </w:tcBorders>
            <w:vAlign w:val="center"/>
          </w:tcPr>
          <w:p>
            <w:pPr>
              <w:pStyle w:val="134"/>
              <w:spacing w:before="27"/>
              <w:ind w:right="168"/>
              <w:jc w:val="center"/>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基础减振+密闭厂房隔声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6" w:hRule="atLeast"/>
          <w:jc w:val="center"/>
        </w:trPr>
        <w:tc>
          <w:tcPr>
            <w:tcW w:w="1134" w:type="dxa"/>
            <w:vMerge w:val="continue"/>
            <w:tcBorders>
              <w:top w:val="nil"/>
              <w:left w:val="nil"/>
              <w:bottom w:val="single" w:color="000000" w:sz="4" w:space="0"/>
              <w:right w:val="single" w:color="000000" w:sz="4" w:space="0"/>
            </w:tcBorders>
            <w:vAlign w:val="center"/>
          </w:tcPr>
          <w:p>
            <w:pPr>
              <w:jc w:val="center"/>
              <w:rPr>
                <w:rFonts w:hint="eastAsia" w:ascii="宋体" w:hAnsi="宋体" w:eastAsia="宋体" w:cs="宋体"/>
                <w:sz w:val="21"/>
                <w:szCs w:val="21"/>
              </w:rPr>
            </w:pP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34"/>
              <w:spacing w:before="41"/>
              <w:ind w:left="76" w:right="48"/>
              <w:jc w:val="center"/>
              <w:rPr>
                <w:rFonts w:hint="eastAsia" w:ascii="宋体" w:hAnsi="宋体" w:eastAsia="宋体" w:cs="宋体"/>
                <w:sz w:val="21"/>
                <w:szCs w:val="21"/>
              </w:rPr>
            </w:pPr>
            <w:r>
              <w:rPr>
                <w:rFonts w:hint="eastAsia" w:ascii="宋体" w:hAnsi="宋体" w:eastAsia="宋体" w:cs="宋体"/>
                <w:sz w:val="21"/>
                <w:szCs w:val="21"/>
              </w:rPr>
              <w:t>N1-2</w:t>
            </w:r>
          </w:p>
        </w:tc>
        <w:tc>
          <w:tcPr>
            <w:tcW w:w="1275" w:type="dxa"/>
            <w:tcBorders>
              <w:top w:val="single" w:color="000000" w:sz="4" w:space="0"/>
              <w:left w:val="single" w:color="000000" w:sz="4" w:space="0"/>
              <w:bottom w:val="single" w:color="000000" w:sz="4" w:space="0"/>
              <w:right w:val="single" w:color="000000" w:sz="4" w:space="0"/>
            </w:tcBorders>
            <w:vAlign w:val="center"/>
          </w:tcPr>
          <w:p>
            <w:pPr>
              <w:pStyle w:val="134"/>
              <w:spacing w:before="27"/>
              <w:ind w:left="102" w:right="72"/>
              <w:jc w:val="center"/>
              <w:rPr>
                <w:rFonts w:hint="eastAsia" w:ascii="宋体" w:hAnsi="宋体" w:eastAsia="宋体" w:cs="宋体"/>
                <w:sz w:val="21"/>
                <w:szCs w:val="21"/>
              </w:rPr>
            </w:pPr>
            <w:r>
              <w:rPr>
                <w:rFonts w:hint="eastAsia" w:ascii="宋体" w:hAnsi="宋体" w:eastAsia="宋体" w:cs="宋体"/>
                <w:sz w:val="21"/>
                <w:szCs w:val="21"/>
              </w:rPr>
              <w:t>破碎机</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34"/>
              <w:spacing w:before="27"/>
              <w:ind w:left="82" w:right="48"/>
              <w:jc w:val="center"/>
              <w:rPr>
                <w:rFonts w:hint="eastAsia" w:ascii="宋体" w:hAnsi="宋体" w:eastAsia="宋体" w:cs="宋体"/>
                <w:sz w:val="21"/>
                <w:szCs w:val="21"/>
              </w:rPr>
            </w:pPr>
            <w:r>
              <w:rPr>
                <w:rFonts w:hint="eastAsia" w:ascii="宋体" w:hAnsi="宋体" w:eastAsia="宋体" w:cs="宋体"/>
                <w:sz w:val="21"/>
                <w:szCs w:val="21"/>
              </w:rPr>
              <w:t>Leq（A）</w:t>
            </w:r>
          </w:p>
        </w:tc>
        <w:tc>
          <w:tcPr>
            <w:tcW w:w="849" w:type="dxa"/>
            <w:tcBorders>
              <w:top w:val="single" w:color="000000" w:sz="4" w:space="0"/>
              <w:left w:val="single" w:color="000000" w:sz="4" w:space="0"/>
              <w:bottom w:val="single" w:color="000000" w:sz="4" w:space="0"/>
              <w:right w:val="single" w:color="000000" w:sz="4" w:space="0"/>
            </w:tcBorders>
            <w:vAlign w:val="center"/>
          </w:tcPr>
          <w:p>
            <w:pPr>
              <w:pStyle w:val="134"/>
              <w:spacing w:before="27"/>
              <w:ind w:left="206" w:right="172"/>
              <w:jc w:val="center"/>
              <w:rPr>
                <w:rFonts w:hint="eastAsia" w:ascii="宋体" w:hAnsi="宋体" w:eastAsia="宋体" w:cs="宋体"/>
                <w:sz w:val="21"/>
                <w:szCs w:val="21"/>
              </w:rPr>
            </w:pPr>
            <w:r>
              <w:rPr>
                <w:rFonts w:hint="eastAsia" w:ascii="宋体" w:hAnsi="宋体" w:eastAsia="宋体" w:cs="宋体"/>
                <w:sz w:val="21"/>
                <w:szCs w:val="21"/>
              </w:rPr>
              <w:t>连续</w:t>
            </w:r>
          </w:p>
        </w:tc>
        <w:tc>
          <w:tcPr>
            <w:tcW w:w="2935" w:type="dxa"/>
            <w:tcBorders>
              <w:top w:val="single" w:color="000000" w:sz="4" w:space="0"/>
              <w:left w:val="single" w:color="000000" w:sz="4" w:space="0"/>
              <w:bottom w:val="single" w:color="000000" w:sz="4" w:space="0"/>
              <w:right w:val="nil"/>
            </w:tcBorders>
            <w:vAlign w:val="center"/>
          </w:tcPr>
          <w:p>
            <w:pPr>
              <w:pStyle w:val="134"/>
              <w:spacing w:before="27"/>
              <w:ind w:right="168"/>
              <w:jc w:val="center"/>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基础减振+密闭厂房隔声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5" w:hRule="atLeast"/>
          <w:jc w:val="center"/>
        </w:trPr>
        <w:tc>
          <w:tcPr>
            <w:tcW w:w="1134" w:type="dxa"/>
            <w:vMerge w:val="continue"/>
            <w:tcBorders>
              <w:top w:val="nil"/>
              <w:left w:val="nil"/>
              <w:bottom w:val="single" w:color="000000" w:sz="4" w:space="0"/>
              <w:right w:val="single" w:color="000000" w:sz="4" w:space="0"/>
            </w:tcBorders>
            <w:vAlign w:val="center"/>
          </w:tcPr>
          <w:p>
            <w:pPr>
              <w:jc w:val="center"/>
              <w:rPr>
                <w:rFonts w:hint="eastAsia" w:ascii="宋体" w:hAnsi="宋体" w:eastAsia="宋体" w:cs="宋体"/>
                <w:sz w:val="21"/>
                <w:szCs w:val="21"/>
              </w:rPr>
            </w:pP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34"/>
              <w:spacing w:before="41"/>
              <w:ind w:left="76" w:right="48"/>
              <w:jc w:val="center"/>
              <w:rPr>
                <w:rFonts w:hint="eastAsia" w:ascii="宋体" w:hAnsi="宋体" w:eastAsia="宋体" w:cs="宋体"/>
                <w:sz w:val="21"/>
                <w:szCs w:val="21"/>
              </w:rPr>
            </w:pPr>
            <w:r>
              <w:rPr>
                <w:rFonts w:hint="eastAsia" w:ascii="宋体" w:hAnsi="宋体" w:eastAsia="宋体" w:cs="宋体"/>
                <w:sz w:val="21"/>
                <w:szCs w:val="21"/>
              </w:rPr>
              <w:t>N1-3</w:t>
            </w:r>
          </w:p>
        </w:tc>
        <w:tc>
          <w:tcPr>
            <w:tcW w:w="1275" w:type="dxa"/>
            <w:tcBorders>
              <w:top w:val="single" w:color="000000" w:sz="4" w:space="0"/>
              <w:left w:val="single" w:color="000000" w:sz="4" w:space="0"/>
              <w:bottom w:val="single" w:color="000000" w:sz="4" w:space="0"/>
              <w:right w:val="single" w:color="000000" w:sz="4" w:space="0"/>
            </w:tcBorders>
            <w:vAlign w:val="center"/>
          </w:tcPr>
          <w:p>
            <w:pPr>
              <w:pStyle w:val="134"/>
              <w:spacing w:before="27"/>
              <w:ind w:left="102" w:right="72"/>
              <w:jc w:val="center"/>
              <w:rPr>
                <w:rFonts w:hint="eastAsia" w:ascii="宋体" w:hAnsi="宋体" w:eastAsia="宋体" w:cs="宋体"/>
                <w:sz w:val="21"/>
                <w:szCs w:val="21"/>
              </w:rPr>
            </w:pPr>
            <w:r>
              <w:rPr>
                <w:rFonts w:hint="eastAsia" w:ascii="宋体" w:hAnsi="宋体" w:eastAsia="宋体" w:cs="宋体"/>
                <w:sz w:val="21"/>
                <w:szCs w:val="21"/>
              </w:rPr>
              <w:t>筛分机</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34"/>
              <w:spacing w:before="27"/>
              <w:ind w:left="82" w:right="48"/>
              <w:jc w:val="center"/>
              <w:rPr>
                <w:rFonts w:hint="eastAsia" w:ascii="宋体" w:hAnsi="宋体" w:eastAsia="宋体" w:cs="宋体"/>
                <w:sz w:val="21"/>
                <w:szCs w:val="21"/>
              </w:rPr>
            </w:pPr>
            <w:r>
              <w:rPr>
                <w:rFonts w:hint="eastAsia" w:ascii="宋体" w:hAnsi="宋体" w:eastAsia="宋体" w:cs="宋体"/>
                <w:sz w:val="21"/>
                <w:szCs w:val="21"/>
              </w:rPr>
              <w:t>Leq（A）</w:t>
            </w:r>
          </w:p>
        </w:tc>
        <w:tc>
          <w:tcPr>
            <w:tcW w:w="849" w:type="dxa"/>
            <w:tcBorders>
              <w:top w:val="single" w:color="000000" w:sz="4" w:space="0"/>
              <w:left w:val="single" w:color="000000" w:sz="4" w:space="0"/>
              <w:bottom w:val="single" w:color="000000" w:sz="4" w:space="0"/>
              <w:right w:val="single" w:color="000000" w:sz="4" w:space="0"/>
            </w:tcBorders>
            <w:vAlign w:val="center"/>
          </w:tcPr>
          <w:p>
            <w:pPr>
              <w:pStyle w:val="134"/>
              <w:spacing w:before="27"/>
              <w:ind w:left="206" w:right="172"/>
              <w:jc w:val="center"/>
              <w:rPr>
                <w:rFonts w:hint="eastAsia" w:ascii="宋体" w:hAnsi="宋体" w:eastAsia="宋体" w:cs="宋体"/>
                <w:sz w:val="21"/>
                <w:szCs w:val="21"/>
              </w:rPr>
            </w:pPr>
            <w:r>
              <w:rPr>
                <w:rFonts w:hint="eastAsia" w:ascii="宋体" w:hAnsi="宋体" w:eastAsia="宋体" w:cs="宋体"/>
                <w:sz w:val="21"/>
                <w:szCs w:val="21"/>
              </w:rPr>
              <w:t>连续</w:t>
            </w:r>
          </w:p>
        </w:tc>
        <w:tc>
          <w:tcPr>
            <w:tcW w:w="2935" w:type="dxa"/>
            <w:tcBorders>
              <w:top w:val="single" w:color="000000" w:sz="4" w:space="0"/>
              <w:left w:val="single" w:color="000000" w:sz="4" w:space="0"/>
              <w:bottom w:val="single" w:color="000000" w:sz="4" w:space="0"/>
              <w:right w:val="nil"/>
            </w:tcBorders>
            <w:vAlign w:val="center"/>
          </w:tcPr>
          <w:p>
            <w:pPr>
              <w:pStyle w:val="134"/>
              <w:spacing w:before="27"/>
              <w:ind w:right="168"/>
              <w:jc w:val="center"/>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基础减振+密闭厂房隔声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51" w:hRule="atLeast"/>
          <w:jc w:val="center"/>
        </w:trPr>
        <w:tc>
          <w:tcPr>
            <w:tcW w:w="1134" w:type="dxa"/>
            <w:vMerge w:val="continue"/>
            <w:tcBorders>
              <w:top w:val="nil"/>
              <w:left w:val="nil"/>
              <w:bottom w:val="single" w:color="000000" w:sz="4" w:space="0"/>
              <w:right w:val="single" w:color="000000" w:sz="4" w:space="0"/>
            </w:tcBorders>
            <w:vAlign w:val="center"/>
          </w:tcPr>
          <w:p>
            <w:pPr>
              <w:jc w:val="center"/>
              <w:rPr>
                <w:rFonts w:hint="eastAsia" w:ascii="宋体" w:hAnsi="宋体" w:eastAsia="宋体" w:cs="宋体"/>
                <w:sz w:val="21"/>
                <w:szCs w:val="21"/>
              </w:rPr>
            </w:pP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34"/>
              <w:spacing w:before="12"/>
              <w:jc w:val="center"/>
              <w:rPr>
                <w:rFonts w:hint="eastAsia" w:ascii="宋体" w:hAnsi="宋体" w:eastAsia="宋体" w:cs="宋体"/>
                <w:b/>
                <w:sz w:val="21"/>
                <w:szCs w:val="21"/>
              </w:rPr>
            </w:pPr>
          </w:p>
          <w:p>
            <w:pPr>
              <w:pStyle w:val="134"/>
              <w:ind w:left="76" w:right="48"/>
              <w:jc w:val="center"/>
              <w:rPr>
                <w:rFonts w:hint="eastAsia" w:ascii="宋体" w:hAnsi="宋体" w:eastAsia="宋体" w:cs="宋体"/>
                <w:sz w:val="21"/>
                <w:szCs w:val="21"/>
              </w:rPr>
            </w:pPr>
            <w:r>
              <w:rPr>
                <w:rFonts w:hint="eastAsia" w:ascii="宋体" w:hAnsi="宋体" w:eastAsia="宋体" w:cs="宋体"/>
                <w:sz w:val="21"/>
                <w:szCs w:val="21"/>
              </w:rPr>
              <w:t>N1-4</w:t>
            </w:r>
          </w:p>
        </w:tc>
        <w:tc>
          <w:tcPr>
            <w:tcW w:w="1275" w:type="dxa"/>
            <w:tcBorders>
              <w:top w:val="single" w:color="000000" w:sz="4" w:space="0"/>
              <w:left w:val="single" w:color="000000" w:sz="4" w:space="0"/>
              <w:bottom w:val="single" w:color="000000" w:sz="4" w:space="0"/>
              <w:right w:val="single" w:color="000000" w:sz="4" w:space="0"/>
            </w:tcBorders>
            <w:vAlign w:val="center"/>
          </w:tcPr>
          <w:p>
            <w:pPr>
              <w:pStyle w:val="134"/>
              <w:spacing w:before="27"/>
              <w:ind w:left="122"/>
              <w:jc w:val="center"/>
              <w:rPr>
                <w:rFonts w:hint="eastAsia" w:ascii="宋体" w:hAnsi="宋体" w:eastAsia="宋体" w:cs="宋体"/>
                <w:sz w:val="21"/>
                <w:szCs w:val="21"/>
              </w:rPr>
            </w:pPr>
            <w:r>
              <w:rPr>
                <w:rFonts w:hint="eastAsia" w:ascii="宋体" w:hAnsi="宋体" w:eastAsia="宋体" w:cs="宋体"/>
                <w:sz w:val="21"/>
                <w:szCs w:val="21"/>
              </w:rPr>
              <w:t>脉冲式布袋</w:t>
            </w:r>
          </w:p>
          <w:p>
            <w:pPr>
              <w:pStyle w:val="134"/>
              <w:spacing w:before="57"/>
              <w:ind w:left="122"/>
              <w:jc w:val="center"/>
              <w:rPr>
                <w:rFonts w:hint="eastAsia" w:ascii="宋体" w:hAnsi="宋体" w:eastAsia="宋体" w:cs="宋体"/>
                <w:sz w:val="21"/>
                <w:szCs w:val="21"/>
              </w:rPr>
            </w:pPr>
            <w:r>
              <w:rPr>
                <w:rFonts w:hint="eastAsia" w:ascii="宋体" w:hAnsi="宋体" w:eastAsia="宋体" w:cs="宋体"/>
                <w:sz w:val="21"/>
                <w:szCs w:val="21"/>
              </w:rPr>
              <w:t>除尘器风机</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34"/>
              <w:spacing w:before="190"/>
              <w:ind w:left="82" w:right="48"/>
              <w:jc w:val="center"/>
              <w:rPr>
                <w:rFonts w:hint="eastAsia" w:ascii="宋体" w:hAnsi="宋体" w:eastAsia="宋体" w:cs="宋体"/>
                <w:sz w:val="21"/>
                <w:szCs w:val="21"/>
              </w:rPr>
            </w:pPr>
            <w:r>
              <w:rPr>
                <w:rFonts w:hint="eastAsia" w:ascii="宋体" w:hAnsi="宋体" w:eastAsia="宋体" w:cs="宋体"/>
                <w:sz w:val="21"/>
                <w:szCs w:val="21"/>
              </w:rPr>
              <w:t>Leq（A）</w:t>
            </w:r>
          </w:p>
        </w:tc>
        <w:tc>
          <w:tcPr>
            <w:tcW w:w="849" w:type="dxa"/>
            <w:tcBorders>
              <w:top w:val="single" w:color="000000" w:sz="4" w:space="0"/>
              <w:left w:val="single" w:color="000000" w:sz="4" w:space="0"/>
              <w:bottom w:val="single" w:color="000000" w:sz="4" w:space="0"/>
              <w:right w:val="single" w:color="000000" w:sz="4" w:space="0"/>
            </w:tcBorders>
            <w:vAlign w:val="center"/>
          </w:tcPr>
          <w:p>
            <w:pPr>
              <w:pStyle w:val="134"/>
              <w:spacing w:before="11"/>
              <w:jc w:val="center"/>
              <w:rPr>
                <w:rFonts w:hint="eastAsia" w:ascii="宋体" w:hAnsi="宋体" w:eastAsia="宋体" w:cs="宋体"/>
                <w:b/>
                <w:sz w:val="21"/>
                <w:szCs w:val="21"/>
              </w:rPr>
            </w:pPr>
          </w:p>
          <w:p>
            <w:pPr>
              <w:pStyle w:val="134"/>
              <w:ind w:left="206" w:right="172"/>
              <w:jc w:val="center"/>
              <w:rPr>
                <w:rFonts w:hint="eastAsia" w:ascii="宋体" w:hAnsi="宋体" w:eastAsia="宋体" w:cs="宋体"/>
                <w:sz w:val="21"/>
                <w:szCs w:val="21"/>
              </w:rPr>
            </w:pPr>
            <w:r>
              <w:rPr>
                <w:rFonts w:hint="eastAsia" w:ascii="宋体" w:hAnsi="宋体" w:eastAsia="宋体" w:cs="宋体"/>
                <w:sz w:val="21"/>
                <w:szCs w:val="21"/>
              </w:rPr>
              <w:t>连续</w:t>
            </w:r>
          </w:p>
        </w:tc>
        <w:tc>
          <w:tcPr>
            <w:tcW w:w="2935" w:type="dxa"/>
            <w:tcBorders>
              <w:top w:val="single" w:color="000000" w:sz="4" w:space="0"/>
              <w:left w:val="single" w:color="000000" w:sz="4" w:space="0"/>
              <w:bottom w:val="single" w:color="000000" w:sz="4" w:space="0"/>
              <w:right w:val="nil"/>
            </w:tcBorders>
            <w:vAlign w:val="center"/>
          </w:tcPr>
          <w:p>
            <w:pPr>
              <w:pStyle w:val="134"/>
              <w:spacing w:before="27"/>
              <w:ind w:left="120"/>
              <w:jc w:val="center"/>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基座减振+厂房隔声+安装消</w:t>
            </w:r>
          </w:p>
          <w:p>
            <w:pPr>
              <w:pStyle w:val="134"/>
              <w:spacing w:before="57"/>
              <w:ind w:left="120"/>
              <w:jc w:val="left"/>
              <w:rPr>
                <w:rFonts w:hint="eastAsia" w:ascii="宋体" w:hAnsi="宋体" w:eastAsia="宋体" w:cs="宋体"/>
                <w:sz w:val="21"/>
                <w:szCs w:val="21"/>
              </w:rPr>
            </w:pPr>
            <w:r>
              <w:rPr>
                <w:rFonts w:hint="eastAsia" w:ascii="宋体" w:hAnsi="宋体" w:eastAsia="宋体" w:cs="宋体"/>
                <w:sz w:val="21"/>
                <w:szCs w:val="21"/>
              </w:rPr>
              <w:t>声器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6" w:hRule="atLeast"/>
          <w:jc w:val="center"/>
        </w:trPr>
        <w:tc>
          <w:tcPr>
            <w:tcW w:w="1134" w:type="dxa"/>
            <w:vMerge w:val="continue"/>
            <w:tcBorders>
              <w:top w:val="nil"/>
              <w:left w:val="nil"/>
              <w:bottom w:val="single" w:color="000000" w:sz="4" w:space="0"/>
              <w:right w:val="single" w:color="000000" w:sz="4" w:space="0"/>
            </w:tcBorders>
            <w:vAlign w:val="center"/>
          </w:tcPr>
          <w:p>
            <w:pPr>
              <w:jc w:val="center"/>
              <w:rPr>
                <w:rFonts w:hint="eastAsia" w:ascii="宋体" w:hAnsi="宋体" w:eastAsia="宋体" w:cs="宋体"/>
                <w:sz w:val="21"/>
                <w:szCs w:val="21"/>
              </w:rPr>
            </w:pP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34"/>
              <w:spacing w:before="42"/>
              <w:ind w:left="76" w:right="48"/>
              <w:jc w:val="center"/>
              <w:rPr>
                <w:rFonts w:hint="eastAsia" w:ascii="宋体" w:hAnsi="宋体" w:eastAsia="宋体" w:cs="宋体"/>
                <w:sz w:val="21"/>
                <w:szCs w:val="21"/>
              </w:rPr>
            </w:pPr>
            <w:r>
              <w:rPr>
                <w:rFonts w:hint="eastAsia" w:ascii="宋体" w:hAnsi="宋体" w:eastAsia="宋体" w:cs="宋体"/>
                <w:sz w:val="21"/>
                <w:szCs w:val="21"/>
              </w:rPr>
              <w:t>N2-1</w:t>
            </w:r>
          </w:p>
        </w:tc>
        <w:tc>
          <w:tcPr>
            <w:tcW w:w="1275" w:type="dxa"/>
            <w:tcBorders>
              <w:top w:val="single" w:color="000000" w:sz="4" w:space="0"/>
              <w:left w:val="single" w:color="000000" w:sz="4" w:space="0"/>
              <w:bottom w:val="single" w:color="000000" w:sz="4" w:space="0"/>
              <w:right w:val="single" w:color="000000" w:sz="4" w:space="0"/>
            </w:tcBorders>
            <w:vAlign w:val="center"/>
          </w:tcPr>
          <w:p>
            <w:pPr>
              <w:pStyle w:val="134"/>
              <w:spacing w:before="28"/>
              <w:ind w:left="102" w:right="72"/>
              <w:jc w:val="center"/>
              <w:rPr>
                <w:rFonts w:hint="eastAsia" w:ascii="宋体" w:hAnsi="宋体" w:eastAsia="宋体" w:cs="宋体"/>
                <w:sz w:val="21"/>
                <w:szCs w:val="21"/>
              </w:rPr>
            </w:pPr>
            <w:r>
              <w:rPr>
                <w:rFonts w:hint="eastAsia" w:ascii="宋体" w:hAnsi="宋体" w:eastAsia="宋体" w:cs="宋体"/>
                <w:sz w:val="21"/>
                <w:szCs w:val="21"/>
              </w:rPr>
              <w:t>破碎机</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34"/>
              <w:spacing w:before="28"/>
              <w:ind w:left="82" w:right="48"/>
              <w:jc w:val="center"/>
              <w:rPr>
                <w:rFonts w:hint="eastAsia" w:ascii="宋体" w:hAnsi="宋体" w:eastAsia="宋体" w:cs="宋体"/>
                <w:sz w:val="21"/>
                <w:szCs w:val="21"/>
              </w:rPr>
            </w:pPr>
            <w:r>
              <w:rPr>
                <w:rFonts w:hint="eastAsia" w:ascii="宋体" w:hAnsi="宋体" w:eastAsia="宋体" w:cs="宋体"/>
                <w:sz w:val="21"/>
                <w:szCs w:val="21"/>
              </w:rPr>
              <w:t>Leq（A）</w:t>
            </w:r>
          </w:p>
        </w:tc>
        <w:tc>
          <w:tcPr>
            <w:tcW w:w="849" w:type="dxa"/>
            <w:tcBorders>
              <w:top w:val="single" w:color="000000" w:sz="4" w:space="0"/>
              <w:left w:val="single" w:color="000000" w:sz="4" w:space="0"/>
              <w:bottom w:val="single" w:color="000000" w:sz="4" w:space="0"/>
              <w:right w:val="single" w:color="000000" w:sz="4" w:space="0"/>
            </w:tcBorders>
            <w:vAlign w:val="center"/>
          </w:tcPr>
          <w:p>
            <w:pPr>
              <w:pStyle w:val="134"/>
              <w:spacing w:before="28"/>
              <w:ind w:left="206" w:right="172"/>
              <w:jc w:val="center"/>
              <w:rPr>
                <w:rFonts w:hint="eastAsia" w:ascii="宋体" w:hAnsi="宋体" w:eastAsia="宋体" w:cs="宋体"/>
                <w:sz w:val="21"/>
                <w:szCs w:val="21"/>
              </w:rPr>
            </w:pPr>
            <w:r>
              <w:rPr>
                <w:rFonts w:hint="eastAsia" w:ascii="宋体" w:hAnsi="宋体" w:eastAsia="宋体" w:cs="宋体"/>
                <w:sz w:val="21"/>
                <w:szCs w:val="21"/>
              </w:rPr>
              <w:t>连续</w:t>
            </w:r>
          </w:p>
        </w:tc>
        <w:tc>
          <w:tcPr>
            <w:tcW w:w="2935" w:type="dxa"/>
            <w:tcBorders>
              <w:top w:val="single" w:color="000000" w:sz="4" w:space="0"/>
              <w:left w:val="single" w:color="000000" w:sz="4" w:space="0"/>
              <w:bottom w:val="single" w:color="000000" w:sz="4" w:space="0"/>
              <w:right w:val="nil"/>
            </w:tcBorders>
            <w:vAlign w:val="center"/>
          </w:tcPr>
          <w:p>
            <w:pPr>
              <w:pStyle w:val="134"/>
              <w:spacing w:before="28"/>
              <w:ind w:right="168"/>
              <w:jc w:val="center"/>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基础减振+密闭厂房隔声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6" w:hRule="atLeast"/>
          <w:jc w:val="center"/>
        </w:trPr>
        <w:tc>
          <w:tcPr>
            <w:tcW w:w="1134" w:type="dxa"/>
            <w:vMerge w:val="continue"/>
            <w:tcBorders>
              <w:top w:val="nil"/>
              <w:left w:val="nil"/>
              <w:bottom w:val="single" w:color="000000" w:sz="4" w:space="0"/>
              <w:right w:val="single" w:color="000000" w:sz="4" w:space="0"/>
            </w:tcBorders>
            <w:vAlign w:val="center"/>
          </w:tcPr>
          <w:p>
            <w:pPr>
              <w:jc w:val="center"/>
              <w:rPr>
                <w:rFonts w:hint="eastAsia" w:ascii="宋体" w:hAnsi="宋体" w:eastAsia="宋体" w:cs="宋体"/>
                <w:sz w:val="21"/>
                <w:szCs w:val="21"/>
              </w:rPr>
            </w:pP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34"/>
              <w:spacing w:before="42"/>
              <w:ind w:left="76" w:right="48"/>
              <w:jc w:val="center"/>
              <w:rPr>
                <w:rFonts w:hint="eastAsia" w:ascii="宋体" w:hAnsi="宋体" w:eastAsia="宋体" w:cs="宋体"/>
                <w:sz w:val="21"/>
                <w:szCs w:val="21"/>
              </w:rPr>
            </w:pPr>
            <w:r>
              <w:rPr>
                <w:rFonts w:hint="eastAsia" w:ascii="宋体" w:hAnsi="宋体" w:eastAsia="宋体" w:cs="宋体"/>
                <w:sz w:val="21"/>
                <w:szCs w:val="21"/>
              </w:rPr>
              <w:t>N2-2</w:t>
            </w:r>
          </w:p>
        </w:tc>
        <w:tc>
          <w:tcPr>
            <w:tcW w:w="1275" w:type="dxa"/>
            <w:tcBorders>
              <w:top w:val="single" w:color="000000" w:sz="4" w:space="0"/>
              <w:left w:val="single" w:color="000000" w:sz="4" w:space="0"/>
              <w:bottom w:val="single" w:color="000000" w:sz="4" w:space="0"/>
              <w:right w:val="single" w:color="000000" w:sz="4" w:space="0"/>
            </w:tcBorders>
            <w:vAlign w:val="center"/>
          </w:tcPr>
          <w:p>
            <w:pPr>
              <w:pStyle w:val="134"/>
              <w:spacing w:before="28"/>
              <w:ind w:left="102" w:right="72"/>
              <w:jc w:val="center"/>
              <w:rPr>
                <w:rFonts w:hint="eastAsia" w:ascii="宋体" w:hAnsi="宋体" w:eastAsia="宋体" w:cs="宋体"/>
                <w:sz w:val="21"/>
                <w:szCs w:val="21"/>
              </w:rPr>
            </w:pPr>
            <w:r>
              <w:rPr>
                <w:rFonts w:hint="eastAsia" w:ascii="宋体" w:hAnsi="宋体" w:eastAsia="宋体" w:cs="宋体"/>
                <w:sz w:val="21"/>
                <w:szCs w:val="21"/>
              </w:rPr>
              <w:t>金属筛分机</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34"/>
              <w:spacing w:before="28"/>
              <w:ind w:left="82" w:right="48"/>
              <w:jc w:val="center"/>
              <w:rPr>
                <w:rFonts w:hint="eastAsia" w:ascii="宋体" w:hAnsi="宋体" w:eastAsia="宋体" w:cs="宋体"/>
                <w:sz w:val="21"/>
                <w:szCs w:val="21"/>
              </w:rPr>
            </w:pPr>
            <w:r>
              <w:rPr>
                <w:rFonts w:hint="eastAsia" w:ascii="宋体" w:hAnsi="宋体" w:eastAsia="宋体" w:cs="宋体"/>
                <w:sz w:val="21"/>
                <w:szCs w:val="21"/>
              </w:rPr>
              <w:t>Leq（A）</w:t>
            </w:r>
          </w:p>
        </w:tc>
        <w:tc>
          <w:tcPr>
            <w:tcW w:w="849" w:type="dxa"/>
            <w:tcBorders>
              <w:top w:val="single" w:color="000000" w:sz="4" w:space="0"/>
              <w:left w:val="single" w:color="000000" w:sz="4" w:space="0"/>
              <w:bottom w:val="single" w:color="000000" w:sz="4" w:space="0"/>
              <w:right w:val="single" w:color="000000" w:sz="4" w:space="0"/>
            </w:tcBorders>
            <w:vAlign w:val="center"/>
          </w:tcPr>
          <w:p>
            <w:pPr>
              <w:pStyle w:val="134"/>
              <w:spacing w:before="28"/>
              <w:ind w:left="206" w:right="172"/>
              <w:jc w:val="center"/>
              <w:rPr>
                <w:rFonts w:hint="eastAsia" w:ascii="宋体" w:hAnsi="宋体" w:eastAsia="宋体" w:cs="宋体"/>
                <w:sz w:val="21"/>
                <w:szCs w:val="21"/>
              </w:rPr>
            </w:pPr>
            <w:r>
              <w:rPr>
                <w:rFonts w:hint="eastAsia" w:ascii="宋体" w:hAnsi="宋体" w:eastAsia="宋体" w:cs="宋体"/>
                <w:sz w:val="21"/>
                <w:szCs w:val="21"/>
              </w:rPr>
              <w:t>连续</w:t>
            </w:r>
          </w:p>
        </w:tc>
        <w:tc>
          <w:tcPr>
            <w:tcW w:w="2935" w:type="dxa"/>
            <w:tcBorders>
              <w:top w:val="single" w:color="000000" w:sz="4" w:space="0"/>
              <w:left w:val="single" w:color="000000" w:sz="4" w:space="0"/>
              <w:bottom w:val="single" w:color="000000" w:sz="4" w:space="0"/>
              <w:right w:val="nil"/>
            </w:tcBorders>
            <w:vAlign w:val="center"/>
          </w:tcPr>
          <w:p>
            <w:pPr>
              <w:pStyle w:val="134"/>
              <w:spacing w:before="28"/>
              <w:ind w:right="168"/>
              <w:jc w:val="center"/>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基础减振+密闭厂房隔声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5" w:hRule="atLeast"/>
          <w:jc w:val="center"/>
        </w:trPr>
        <w:tc>
          <w:tcPr>
            <w:tcW w:w="1134" w:type="dxa"/>
            <w:vMerge w:val="continue"/>
            <w:tcBorders>
              <w:top w:val="nil"/>
              <w:left w:val="nil"/>
              <w:bottom w:val="single" w:color="000000" w:sz="4" w:space="0"/>
              <w:right w:val="single" w:color="000000" w:sz="4" w:space="0"/>
            </w:tcBorders>
            <w:vAlign w:val="center"/>
          </w:tcPr>
          <w:p>
            <w:pPr>
              <w:jc w:val="center"/>
              <w:rPr>
                <w:rFonts w:hint="eastAsia" w:ascii="宋体" w:hAnsi="宋体" w:eastAsia="宋体" w:cs="宋体"/>
                <w:sz w:val="21"/>
                <w:szCs w:val="21"/>
              </w:rPr>
            </w:pP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34"/>
              <w:spacing w:before="42"/>
              <w:ind w:left="76" w:right="48"/>
              <w:jc w:val="center"/>
              <w:rPr>
                <w:rFonts w:hint="eastAsia" w:ascii="宋体" w:hAnsi="宋体" w:eastAsia="宋体" w:cs="宋体"/>
                <w:sz w:val="21"/>
                <w:szCs w:val="21"/>
              </w:rPr>
            </w:pPr>
            <w:r>
              <w:rPr>
                <w:rFonts w:hint="eastAsia" w:ascii="宋体" w:hAnsi="宋体" w:eastAsia="宋体" w:cs="宋体"/>
                <w:sz w:val="21"/>
                <w:szCs w:val="21"/>
              </w:rPr>
              <w:t>N3-1</w:t>
            </w:r>
          </w:p>
        </w:tc>
        <w:tc>
          <w:tcPr>
            <w:tcW w:w="1275" w:type="dxa"/>
            <w:tcBorders>
              <w:top w:val="single" w:color="000000" w:sz="4" w:space="0"/>
              <w:left w:val="single" w:color="000000" w:sz="4" w:space="0"/>
              <w:bottom w:val="single" w:color="000000" w:sz="4" w:space="0"/>
              <w:right w:val="single" w:color="000000" w:sz="4" w:space="0"/>
            </w:tcBorders>
            <w:vAlign w:val="center"/>
          </w:tcPr>
          <w:p>
            <w:pPr>
              <w:pStyle w:val="134"/>
              <w:spacing w:before="28"/>
              <w:ind w:left="102" w:right="72"/>
              <w:jc w:val="center"/>
              <w:rPr>
                <w:rFonts w:hint="eastAsia" w:ascii="宋体" w:hAnsi="宋体" w:eastAsia="宋体" w:cs="宋体"/>
                <w:sz w:val="21"/>
                <w:szCs w:val="21"/>
              </w:rPr>
            </w:pPr>
            <w:r>
              <w:rPr>
                <w:rFonts w:hint="eastAsia" w:ascii="宋体" w:hAnsi="宋体" w:eastAsia="宋体" w:cs="宋体"/>
                <w:sz w:val="21"/>
                <w:szCs w:val="21"/>
              </w:rPr>
              <w:t>压块机</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34"/>
              <w:spacing w:before="28"/>
              <w:ind w:left="82" w:right="48"/>
              <w:jc w:val="center"/>
              <w:rPr>
                <w:rFonts w:hint="eastAsia" w:ascii="宋体" w:hAnsi="宋体" w:eastAsia="宋体" w:cs="宋体"/>
                <w:sz w:val="21"/>
                <w:szCs w:val="21"/>
              </w:rPr>
            </w:pPr>
            <w:r>
              <w:rPr>
                <w:rFonts w:hint="eastAsia" w:ascii="宋体" w:hAnsi="宋体" w:eastAsia="宋体" w:cs="宋体"/>
                <w:sz w:val="21"/>
                <w:szCs w:val="21"/>
              </w:rPr>
              <w:t>Leq（A）</w:t>
            </w:r>
          </w:p>
        </w:tc>
        <w:tc>
          <w:tcPr>
            <w:tcW w:w="849" w:type="dxa"/>
            <w:tcBorders>
              <w:top w:val="single" w:color="000000" w:sz="4" w:space="0"/>
              <w:left w:val="single" w:color="000000" w:sz="4" w:space="0"/>
              <w:bottom w:val="single" w:color="000000" w:sz="4" w:space="0"/>
              <w:right w:val="single" w:color="000000" w:sz="4" w:space="0"/>
            </w:tcBorders>
            <w:vAlign w:val="center"/>
          </w:tcPr>
          <w:p>
            <w:pPr>
              <w:pStyle w:val="134"/>
              <w:spacing w:before="28"/>
              <w:ind w:left="206" w:right="172"/>
              <w:jc w:val="center"/>
              <w:rPr>
                <w:rFonts w:hint="eastAsia" w:ascii="宋体" w:hAnsi="宋体" w:eastAsia="宋体" w:cs="宋体"/>
                <w:sz w:val="21"/>
                <w:szCs w:val="21"/>
              </w:rPr>
            </w:pPr>
            <w:r>
              <w:rPr>
                <w:rFonts w:hint="eastAsia" w:ascii="宋体" w:hAnsi="宋体" w:eastAsia="宋体" w:cs="宋体"/>
                <w:sz w:val="21"/>
                <w:szCs w:val="21"/>
              </w:rPr>
              <w:t>连续</w:t>
            </w:r>
          </w:p>
        </w:tc>
        <w:tc>
          <w:tcPr>
            <w:tcW w:w="2935" w:type="dxa"/>
            <w:tcBorders>
              <w:top w:val="single" w:color="000000" w:sz="4" w:space="0"/>
              <w:left w:val="single" w:color="000000" w:sz="4" w:space="0"/>
              <w:bottom w:val="single" w:color="000000" w:sz="4" w:space="0"/>
              <w:right w:val="nil"/>
            </w:tcBorders>
            <w:vAlign w:val="center"/>
          </w:tcPr>
          <w:p>
            <w:pPr>
              <w:pStyle w:val="134"/>
              <w:spacing w:before="28"/>
              <w:ind w:right="168"/>
              <w:jc w:val="center"/>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基础减振+密闭厂房隔声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79" w:hRule="atLeast"/>
          <w:jc w:val="center"/>
        </w:trPr>
        <w:tc>
          <w:tcPr>
            <w:tcW w:w="1134" w:type="dxa"/>
            <w:tcBorders>
              <w:top w:val="single" w:color="000000" w:sz="4" w:space="0"/>
              <w:left w:val="nil"/>
              <w:bottom w:val="single" w:color="000000" w:sz="4" w:space="0"/>
              <w:right w:val="single" w:color="000000" w:sz="4" w:space="0"/>
            </w:tcBorders>
            <w:vAlign w:val="center"/>
          </w:tcPr>
          <w:p>
            <w:pPr>
              <w:pStyle w:val="134"/>
              <w:spacing w:before="173"/>
              <w:ind w:left="580"/>
              <w:jc w:val="center"/>
              <w:rPr>
                <w:rFonts w:hint="eastAsia" w:ascii="宋体" w:hAnsi="宋体" w:eastAsia="宋体" w:cs="宋体"/>
                <w:sz w:val="21"/>
                <w:szCs w:val="21"/>
              </w:rPr>
            </w:pPr>
            <w:r>
              <w:rPr>
                <w:rFonts w:hint="eastAsia" w:ascii="宋体" w:hAnsi="宋体" w:eastAsia="宋体" w:cs="宋体"/>
                <w:sz w:val="21"/>
                <w:szCs w:val="21"/>
              </w:rPr>
              <w:t>废水</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34"/>
              <w:ind w:left="75" w:right="48"/>
              <w:jc w:val="center"/>
              <w:rPr>
                <w:rFonts w:hint="eastAsia" w:ascii="宋体" w:hAnsi="宋体" w:eastAsia="宋体" w:cs="宋体"/>
                <w:sz w:val="21"/>
                <w:szCs w:val="21"/>
              </w:rPr>
            </w:pPr>
            <w:r>
              <w:rPr>
                <w:rFonts w:hint="eastAsia" w:ascii="宋体" w:hAnsi="宋体" w:eastAsia="宋体" w:cs="宋体"/>
                <w:sz w:val="21"/>
                <w:szCs w:val="21"/>
              </w:rPr>
              <w:t>W1</w:t>
            </w:r>
          </w:p>
        </w:tc>
        <w:tc>
          <w:tcPr>
            <w:tcW w:w="1275" w:type="dxa"/>
            <w:tcBorders>
              <w:top w:val="single" w:color="000000" w:sz="4" w:space="0"/>
              <w:left w:val="single" w:color="000000" w:sz="4" w:space="0"/>
              <w:bottom w:val="single" w:color="000000" w:sz="4" w:space="0"/>
              <w:right w:val="single" w:color="000000" w:sz="4" w:space="0"/>
            </w:tcBorders>
            <w:vAlign w:val="center"/>
          </w:tcPr>
          <w:p>
            <w:pPr>
              <w:pStyle w:val="134"/>
              <w:ind w:left="101" w:right="72"/>
              <w:jc w:val="center"/>
              <w:rPr>
                <w:rFonts w:hint="eastAsia" w:ascii="宋体" w:hAnsi="宋体" w:eastAsia="宋体" w:cs="宋体"/>
                <w:sz w:val="21"/>
                <w:szCs w:val="21"/>
              </w:rPr>
            </w:pPr>
            <w:r>
              <w:rPr>
                <w:rFonts w:hint="eastAsia" w:ascii="宋体" w:hAnsi="宋体" w:eastAsia="宋体" w:cs="宋体"/>
                <w:sz w:val="21"/>
                <w:szCs w:val="21"/>
              </w:rPr>
              <w:t>职工生活</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34"/>
              <w:spacing w:before="29" w:line="290" w:lineRule="auto"/>
              <w:ind w:left="120" w:right="48"/>
              <w:jc w:val="center"/>
              <w:rPr>
                <w:rFonts w:hint="eastAsia" w:ascii="宋体" w:hAnsi="宋体" w:eastAsia="宋体" w:cs="宋体"/>
                <w:sz w:val="21"/>
                <w:szCs w:val="21"/>
              </w:rPr>
            </w:pPr>
            <w:r>
              <w:rPr>
                <w:rFonts w:hint="eastAsia" w:ascii="宋体" w:hAnsi="宋体" w:eastAsia="宋体" w:cs="宋体"/>
                <w:sz w:val="21"/>
                <w:szCs w:val="21"/>
              </w:rPr>
              <w:t>COD、SS、NH</w:t>
            </w:r>
            <w:r>
              <w:rPr>
                <w:rFonts w:hint="eastAsia" w:ascii="宋体" w:hAnsi="宋体" w:eastAsia="宋体" w:cs="宋体"/>
                <w:sz w:val="21"/>
                <w:szCs w:val="21"/>
                <w:vertAlign w:val="subscript"/>
              </w:rPr>
              <w:t>3</w:t>
            </w:r>
            <w:r>
              <w:rPr>
                <w:rFonts w:hint="eastAsia" w:ascii="宋体" w:hAnsi="宋体" w:eastAsia="宋体" w:cs="宋体"/>
                <w:sz w:val="21"/>
                <w:szCs w:val="21"/>
                <w:vertAlign w:val="baseline"/>
              </w:rPr>
              <w:t>-N、总</w:t>
            </w:r>
          </w:p>
          <w:p>
            <w:pPr>
              <w:pStyle w:val="134"/>
              <w:ind w:left="80" w:right="48"/>
              <w:jc w:val="center"/>
              <w:rPr>
                <w:rFonts w:hint="eastAsia" w:ascii="宋体" w:hAnsi="宋体" w:eastAsia="宋体" w:cs="宋体"/>
                <w:sz w:val="21"/>
                <w:szCs w:val="21"/>
              </w:rPr>
            </w:pPr>
            <w:r>
              <w:rPr>
                <w:rFonts w:hint="eastAsia" w:ascii="宋体" w:hAnsi="宋体" w:eastAsia="宋体" w:cs="宋体"/>
                <w:sz w:val="21"/>
                <w:szCs w:val="21"/>
              </w:rPr>
              <w:t>氮、总磷</w:t>
            </w:r>
          </w:p>
        </w:tc>
        <w:tc>
          <w:tcPr>
            <w:tcW w:w="849" w:type="dxa"/>
            <w:tcBorders>
              <w:top w:val="single" w:color="000000" w:sz="4" w:space="0"/>
              <w:left w:val="single" w:color="000000" w:sz="4" w:space="0"/>
              <w:bottom w:val="single" w:color="000000" w:sz="4" w:space="0"/>
              <w:right w:val="single" w:color="000000" w:sz="4" w:space="0"/>
            </w:tcBorders>
            <w:vAlign w:val="center"/>
          </w:tcPr>
          <w:p>
            <w:pPr>
              <w:pStyle w:val="134"/>
              <w:spacing w:before="8"/>
              <w:jc w:val="center"/>
              <w:rPr>
                <w:rFonts w:hint="eastAsia" w:ascii="宋体" w:hAnsi="宋体" w:eastAsia="宋体" w:cs="宋体"/>
                <w:b/>
                <w:sz w:val="21"/>
                <w:szCs w:val="21"/>
              </w:rPr>
            </w:pPr>
          </w:p>
          <w:p>
            <w:pPr>
              <w:pStyle w:val="134"/>
              <w:ind w:left="206" w:right="172"/>
              <w:jc w:val="center"/>
              <w:rPr>
                <w:rFonts w:hint="eastAsia" w:ascii="宋体" w:hAnsi="宋体" w:eastAsia="宋体" w:cs="宋体"/>
                <w:sz w:val="21"/>
                <w:szCs w:val="21"/>
              </w:rPr>
            </w:pPr>
            <w:r>
              <w:rPr>
                <w:rFonts w:hint="eastAsia" w:ascii="宋体" w:hAnsi="宋体" w:eastAsia="宋体" w:cs="宋体"/>
                <w:sz w:val="21"/>
                <w:szCs w:val="21"/>
              </w:rPr>
              <w:t>间断</w:t>
            </w:r>
          </w:p>
        </w:tc>
        <w:tc>
          <w:tcPr>
            <w:tcW w:w="2935" w:type="dxa"/>
            <w:tcBorders>
              <w:top w:val="single" w:color="000000" w:sz="4" w:space="0"/>
              <w:left w:val="single" w:color="000000" w:sz="4" w:space="0"/>
              <w:bottom w:val="single" w:color="000000" w:sz="4" w:space="0"/>
              <w:right w:val="nil"/>
            </w:tcBorders>
            <w:vAlign w:val="center"/>
          </w:tcPr>
          <w:p>
            <w:pPr>
              <w:pStyle w:val="134"/>
              <w:spacing w:before="11"/>
              <w:jc w:val="center"/>
              <w:rPr>
                <w:rFonts w:hint="eastAsia" w:ascii="宋体" w:hAnsi="宋体" w:eastAsia="宋体" w:cs="宋体"/>
                <w:b/>
                <w:sz w:val="21"/>
                <w:szCs w:val="21"/>
              </w:rPr>
            </w:pPr>
          </w:p>
          <w:p>
            <w:pPr>
              <w:pStyle w:val="134"/>
              <w:spacing w:line="290" w:lineRule="auto"/>
              <w:ind w:right="256" w:firstLine="420" w:firstLineChars="200"/>
              <w:jc w:val="both"/>
              <w:rPr>
                <w:rFonts w:hint="eastAsia" w:ascii="宋体" w:hAnsi="宋体" w:eastAsia="宋体" w:cs="宋体"/>
                <w:sz w:val="21"/>
                <w:szCs w:val="21"/>
              </w:rPr>
            </w:pPr>
            <w:r>
              <w:rPr>
                <w:rFonts w:hint="eastAsia" w:ascii="宋体" w:hAnsi="宋体" w:eastAsia="宋体" w:cs="宋体"/>
                <w:sz w:val="21"/>
                <w:szCs w:val="21"/>
              </w:rPr>
              <w:t>排入</w:t>
            </w:r>
            <w:r>
              <w:rPr>
                <w:rFonts w:hint="eastAsia" w:ascii="宋体" w:hAnsi="宋体" w:eastAsia="宋体" w:cs="宋体"/>
                <w:sz w:val="21"/>
                <w:szCs w:val="21"/>
                <w:lang w:eastAsia="zh-CN"/>
              </w:rPr>
              <w:t>防渗旱厕</w:t>
            </w:r>
            <w:r>
              <w:rPr>
                <w:rFonts w:hint="eastAsia" w:ascii="宋体" w:hAnsi="宋体" w:eastAsia="宋体" w:cs="宋体"/>
                <w:sz w:val="21"/>
                <w:szCs w:val="21"/>
              </w:rPr>
              <w:t>，定期清掏做农肥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41" w:hRule="atLeast"/>
          <w:jc w:val="center"/>
        </w:trPr>
        <w:tc>
          <w:tcPr>
            <w:tcW w:w="1134" w:type="dxa"/>
            <w:vMerge w:val="restart"/>
            <w:tcBorders>
              <w:top w:val="single" w:color="000000" w:sz="4" w:space="0"/>
              <w:left w:val="nil"/>
              <w:right w:val="single" w:color="000000" w:sz="4" w:space="0"/>
            </w:tcBorders>
            <w:vAlign w:val="center"/>
          </w:tcPr>
          <w:p>
            <w:pPr>
              <w:pStyle w:val="134"/>
              <w:spacing w:before="1" w:line="290" w:lineRule="auto"/>
              <w:ind w:left="370" w:right="336"/>
              <w:jc w:val="center"/>
              <w:rPr>
                <w:rFonts w:hint="eastAsia" w:ascii="宋体" w:hAnsi="宋体" w:eastAsia="宋体" w:cs="宋体"/>
                <w:sz w:val="21"/>
                <w:szCs w:val="21"/>
              </w:rPr>
            </w:pPr>
            <w:r>
              <w:rPr>
                <w:rFonts w:hint="eastAsia" w:ascii="宋体" w:hAnsi="宋体" w:eastAsia="宋体" w:cs="宋体"/>
                <w:sz w:val="21"/>
                <w:szCs w:val="21"/>
              </w:rPr>
              <w:t>固体废物</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34"/>
              <w:spacing w:before="27"/>
              <w:ind w:left="117" w:right="-29"/>
              <w:jc w:val="center"/>
              <w:rPr>
                <w:rFonts w:hint="eastAsia" w:ascii="宋体" w:hAnsi="宋体" w:eastAsia="宋体" w:cs="宋体"/>
                <w:sz w:val="21"/>
                <w:szCs w:val="21"/>
              </w:rPr>
            </w:pPr>
            <w:r>
              <w:rPr>
                <w:rFonts w:hint="eastAsia" w:ascii="宋体" w:hAnsi="宋体" w:eastAsia="宋体" w:cs="宋体"/>
                <w:sz w:val="21"/>
                <w:szCs w:val="21"/>
              </w:rPr>
              <w:t>S1-1</w:t>
            </w:r>
            <w:r>
              <w:rPr>
                <w:rFonts w:hint="eastAsia" w:ascii="宋体" w:hAnsi="宋体" w:eastAsia="宋体" w:cs="宋体"/>
                <w:spacing w:val="-48"/>
                <w:sz w:val="21"/>
                <w:szCs w:val="21"/>
              </w:rPr>
              <w:t>、</w:t>
            </w:r>
            <w:r>
              <w:rPr>
                <w:rFonts w:hint="eastAsia" w:ascii="宋体" w:hAnsi="宋体" w:eastAsia="宋体" w:cs="宋体"/>
                <w:sz w:val="21"/>
                <w:szCs w:val="21"/>
              </w:rPr>
              <w:t>S2-1、</w:t>
            </w:r>
          </w:p>
          <w:p>
            <w:pPr>
              <w:pStyle w:val="134"/>
              <w:spacing w:before="71"/>
              <w:ind w:left="448"/>
              <w:jc w:val="left"/>
              <w:rPr>
                <w:rFonts w:hint="eastAsia" w:ascii="宋体" w:hAnsi="宋体" w:eastAsia="宋体" w:cs="宋体"/>
                <w:sz w:val="21"/>
                <w:szCs w:val="21"/>
              </w:rPr>
            </w:pPr>
            <w:r>
              <w:rPr>
                <w:rFonts w:hint="eastAsia" w:ascii="宋体" w:hAnsi="宋体" w:eastAsia="宋体" w:cs="宋体"/>
                <w:sz w:val="21"/>
                <w:szCs w:val="21"/>
              </w:rPr>
              <w:t>S3-1</w:t>
            </w:r>
          </w:p>
        </w:tc>
        <w:tc>
          <w:tcPr>
            <w:tcW w:w="1275" w:type="dxa"/>
            <w:tcBorders>
              <w:top w:val="single" w:color="000000" w:sz="4" w:space="0"/>
              <w:left w:val="single" w:color="000000" w:sz="4" w:space="0"/>
              <w:bottom w:val="single" w:color="000000" w:sz="4" w:space="0"/>
              <w:right w:val="single" w:color="000000" w:sz="4" w:space="0"/>
            </w:tcBorders>
            <w:vAlign w:val="center"/>
          </w:tcPr>
          <w:p>
            <w:pPr>
              <w:pStyle w:val="134"/>
              <w:ind w:left="101" w:right="72"/>
              <w:jc w:val="center"/>
              <w:rPr>
                <w:rFonts w:hint="eastAsia" w:ascii="宋体" w:hAnsi="宋体" w:eastAsia="宋体" w:cs="宋体"/>
                <w:sz w:val="21"/>
                <w:szCs w:val="21"/>
              </w:rPr>
            </w:pPr>
            <w:r>
              <w:rPr>
                <w:rFonts w:hint="eastAsia" w:ascii="宋体" w:hAnsi="宋体" w:eastAsia="宋体" w:cs="宋体"/>
                <w:sz w:val="21"/>
                <w:szCs w:val="21"/>
              </w:rPr>
              <w:t>人工分选</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34"/>
              <w:ind w:left="80" w:right="48"/>
              <w:jc w:val="center"/>
              <w:rPr>
                <w:rFonts w:hint="eastAsia" w:ascii="宋体" w:hAnsi="宋体" w:eastAsia="宋体" w:cs="宋体"/>
                <w:sz w:val="21"/>
                <w:szCs w:val="21"/>
              </w:rPr>
            </w:pPr>
            <w:r>
              <w:rPr>
                <w:rFonts w:hint="eastAsia" w:ascii="宋体" w:hAnsi="宋体" w:eastAsia="宋体" w:cs="宋体"/>
                <w:sz w:val="21"/>
                <w:szCs w:val="21"/>
              </w:rPr>
              <w:t>杂物</w:t>
            </w:r>
          </w:p>
        </w:tc>
        <w:tc>
          <w:tcPr>
            <w:tcW w:w="849" w:type="dxa"/>
            <w:tcBorders>
              <w:top w:val="single" w:color="000000" w:sz="4" w:space="0"/>
              <w:left w:val="single" w:color="000000" w:sz="4" w:space="0"/>
              <w:bottom w:val="single" w:color="000000" w:sz="4" w:space="0"/>
              <w:right w:val="single" w:color="000000" w:sz="4" w:space="0"/>
            </w:tcBorders>
            <w:vAlign w:val="center"/>
          </w:tcPr>
          <w:p>
            <w:pPr>
              <w:pStyle w:val="134"/>
              <w:spacing w:before="11"/>
              <w:jc w:val="center"/>
              <w:rPr>
                <w:rFonts w:hint="eastAsia" w:ascii="宋体" w:hAnsi="宋体" w:eastAsia="宋体" w:cs="宋体"/>
                <w:b/>
                <w:sz w:val="21"/>
                <w:szCs w:val="21"/>
              </w:rPr>
            </w:pPr>
          </w:p>
          <w:p>
            <w:pPr>
              <w:pStyle w:val="134"/>
              <w:ind w:left="206" w:right="172"/>
              <w:jc w:val="center"/>
              <w:rPr>
                <w:rFonts w:hint="eastAsia" w:ascii="宋体" w:hAnsi="宋体" w:eastAsia="宋体" w:cs="宋体"/>
                <w:sz w:val="21"/>
                <w:szCs w:val="21"/>
              </w:rPr>
            </w:pPr>
            <w:r>
              <w:rPr>
                <w:rFonts w:hint="eastAsia" w:ascii="宋体" w:hAnsi="宋体" w:eastAsia="宋体" w:cs="宋体"/>
                <w:sz w:val="21"/>
                <w:szCs w:val="21"/>
              </w:rPr>
              <w:t>间断</w:t>
            </w:r>
          </w:p>
        </w:tc>
        <w:tc>
          <w:tcPr>
            <w:tcW w:w="2935" w:type="dxa"/>
            <w:tcBorders>
              <w:top w:val="single" w:color="000000" w:sz="4" w:space="0"/>
              <w:left w:val="single" w:color="000000" w:sz="4" w:space="0"/>
              <w:bottom w:val="single" w:color="000000" w:sz="4" w:space="0"/>
              <w:right w:val="nil"/>
            </w:tcBorders>
            <w:vAlign w:val="center"/>
          </w:tcPr>
          <w:p>
            <w:pPr>
              <w:pStyle w:val="134"/>
              <w:spacing w:before="11"/>
              <w:jc w:val="center"/>
              <w:rPr>
                <w:rFonts w:hint="eastAsia" w:ascii="宋体" w:hAnsi="宋体" w:eastAsia="宋体" w:cs="宋体"/>
                <w:b/>
                <w:sz w:val="21"/>
                <w:szCs w:val="21"/>
              </w:rPr>
            </w:pPr>
          </w:p>
          <w:p>
            <w:pPr>
              <w:pStyle w:val="134"/>
              <w:ind w:left="781"/>
              <w:jc w:val="both"/>
              <w:rPr>
                <w:rFonts w:hint="eastAsia" w:ascii="宋体" w:hAnsi="宋体" w:eastAsia="宋体" w:cs="宋体"/>
                <w:sz w:val="21"/>
                <w:szCs w:val="21"/>
              </w:rPr>
            </w:pPr>
            <w:r>
              <w:rPr>
                <w:rFonts w:hint="eastAsia" w:ascii="宋体" w:hAnsi="宋体" w:eastAsia="宋体" w:cs="宋体"/>
                <w:sz w:val="21"/>
                <w:szCs w:val="21"/>
              </w:rPr>
              <w:t>外售综合利用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06" w:hRule="atLeast"/>
          <w:jc w:val="center"/>
        </w:trPr>
        <w:tc>
          <w:tcPr>
            <w:tcW w:w="1134" w:type="dxa"/>
            <w:vMerge w:val="continue"/>
            <w:tcBorders>
              <w:top w:val="nil"/>
              <w:left w:val="nil"/>
              <w:right w:val="single" w:color="000000" w:sz="4" w:space="0"/>
            </w:tcBorders>
            <w:vAlign w:val="center"/>
          </w:tcPr>
          <w:p>
            <w:pPr>
              <w:jc w:val="center"/>
              <w:rPr>
                <w:rFonts w:hint="eastAsia" w:ascii="宋体" w:hAnsi="宋体" w:eastAsia="宋体" w:cs="宋体"/>
                <w:sz w:val="21"/>
                <w:szCs w:val="21"/>
              </w:rPr>
            </w:pP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34"/>
              <w:spacing w:before="18" w:line="267" w:lineRule="exact"/>
              <w:ind w:left="77" w:right="48"/>
              <w:jc w:val="center"/>
              <w:rPr>
                <w:rFonts w:hint="eastAsia" w:ascii="宋体" w:hAnsi="宋体" w:eastAsia="宋体" w:cs="宋体"/>
                <w:sz w:val="21"/>
                <w:szCs w:val="21"/>
              </w:rPr>
            </w:pPr>
            <w:r>
              <w:rPr>
                <w:rFonts w:hint="eastAsia" w:ascii="宋体" w:hAnsi="宋体" w:eastAsia="宋体" w:cs="宋体"/>
                <w:sz w:val="21"/>
                <w:szCs w:val="21"/>
              </w:rPr>
              <w:t>S1-2、S2-2</w:t>
            </w:r>
          </w:p>
        </w:tc>
        <w:tc>
          <w:tcPr>
            <w:tcW w:w="1275" w:type="dxa"/>
            <w:tcBorders>
              <w:top w:val="single" w:color="000000" w:sz="4" w:space="0"/>
              <w:left w:val="single" w:color="000000" w:sz="4" w:space="0"/>
              <w:bottom w:val="single" w:color="000000" w:sz="4" w:space="0"/>
              <w:right w:val="single" w:color="000000" w:sz="4" w:space="0"/>
            </w:tcBorders>
            <w:vAlign w:val="center"/>
          </w:tcPr>
          <w:p>
            <w:pPr>
              <w:pStyle w:val="134"/>
              <w:spacing w:before="18" w:line="267" w:lineRule="exact"/>
              <w:ind w:left="101" w:right="72"/>
              <w:jc w:val="center"/>
              <w:rPr>
                <w:rFonts w:hint="eastAsia" w:ascii="宋体" w:hAnsi="宋体" w:eastAsia="宋体" w:cs="宋体"/>
                <w:sz w:val="21"/>
                <w:szCs w:val="21"/>
              </w:rPr>
            </w:pPr>
            <w:r>
              <w:rPr>
                <w:rFonts w:hint="eastAsia" w:ascii="宋体" w:hAnsi="宋体" w:eastAsia="宋体" w:cs="宋体"/>
                <w:sz w:val="21"/>
                <w:szCs w:val="21"/>
              </w:rPr>
              <w:t>磁选工序</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34"/>
              <w:spacing w:before="18" w:line="267" w:lineRule="exact"/>
              <w:ind w:left="82" w:right="48"/>
              <w:jc w:val="center"/>
              <w:rPr>
                <w:rFonts w:hint="eastAsia" w:ascii="宋体" w:hAnsi="宋体" w:eastAsia="宋体" w:cs="宋体"/>
                <w:sz w:val="21"/>
                <w:szCs w:val="21"/>
              </w:rPr>
            </w:pPr>
            <w:r>
              <w:rPr>
                <w:rFonts w:hint="eastAsia" w:ascii="宋体" w:hAnsi="宋体" w:eastAsia="宋体" w:cs="宋体"/>
                <w:sz w:val="21"/>
                <w:szCs w:val="21"/>
              </w:rPr>
              <w:t>废钢铁</w:t>
            </w:r>
          </w:p>
        </w:tc>
        <w:tc>
          <w:tcPr>
            <w:tcW w:w="849" w:type="dxa"/>
            <w:tcBorders>
              <w:top w:val="single" w:color="000000" w:sz="4" w:space="0"/>
              <w:left w:val="single" w:color="000000" w:sz="4" w:space="0"/>
              <w:bottom w:val="single" w:color="000000" w:sz="4" w:space="0"/>
              <w:right w:val="single" w:color="000000" w:sz="4" w:space="0"/>
            </w:tcBorders>
            <w:vAlign w:val="center"/>
          </w:tcPr>
          <w:p>
            <w:pPr>
              <w:pStyle w:val="134"/>
              <w:spacing w:before="18" w:line="267" w:lineRule="exact"/>
              <w:ind w:left="206" w:right="172"/>
              <w:jc w:val="center"/>
              <w:rPr>
                <w:rFonts w:hint="eastAsia" w:ascii="宋体" w:hAnsi="宋体" w:eastAsia="宋体" w:cs="宋体"/>
                <w:sz w:val="21"/>
                <w:szCs w:val="21"/>
              </w:rPr>
            </w:pPr>
            <w:r>
              <w:rPr>
                <w:rFonts w:hint="eastAsia" w:ascii="宋体" w:hAnsi="宋体" w:eastAsia="宋体" w:cs="宋体"/>
                <w:sz w:val="21"/>
                <w:szCs w:val="21"/>
              </w:rPr>
              <w:t>间断</w:t>
            </w:r>
          </w:p>
        </w:tc>
        <w:tc>
          <w:tcPr>
            <w:tcW w:w="2935" w:type="dxa"/>
            <w:tcBorders>
              <w:top w:val="single" w:color="000000" w:sz="4" w:space="0"/>
              <w:left w:val="single" w:color="000000" w:sz="4" w:space="0"/>
              <w:bottom w:val="single" w:color="000000" w:sz="4" w:space="0"/>
              <w:right w:val="nil"/>
            </w:tcBorders>
            <w:vAlign w:val="center"/>
          </w:tcPr>
          <w:p>
            <w:pPr>
              <w:pStyle w:val="134"/>
              <w:spacing w:before="18" w:line="267" w:lineRule="exact"/>
              <w:ind w:left="781"/>
              <w:jc w:val="both"/>
              <w:rPr>
                <w:rFonts w:hint="eastAsia" w:ascii="宋体" w:hAnsi="宋体" w:eastAsia="宋体" w:cs="宋体"/>
                <w:sz w:val="21"/>
                <w:szCs w:val="21"/>
              </w:rPr>
            </w:pPr>
            <w:r>
              <w:rPr>
                <w:rFonts w:hint="eastAsia" w:ascii="宋体" w:hAnsi="宋体" w:eastAsia="宋体" w:cs="宋体"/>
                <w:sz w:val="21"/>
                <w:szCs w:val="21"/>
              </w:rPr>
              <w:t>外售综合利用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32" w:hRule="atLeast"/>
          <w:jc w:val="center"/>
        </w:trPr>
        <w:tc>
          <w:tcPr>
            <w:tcW w:w="1134" w:type="dxa"/>
            <w:vMerge w:val="continue"/>
            <w:tcBorders>
              <w:top w:val="nil"/>
              <w:left w:val="nil"/>
              <w:right w:val="single" w:color="000000" w:sz="4" w:space="0"/>
            </w:tcBorders>
            <w:vAlign w:val="center"/>
          </w:tcPr>
          <w:p>
            <w:pPr>
              <w:jc w:val="center"/>
              <w:rPr>
                <w:rFonts w:hint="eastAsia" w:ascii="宋体" w:hAnsi="宋体" w:eastAsia="宋体" w:cs="宋体"/>
                <w:sz w:val="21"/>
                <w:szCs w:val="21"/>
              </w:rPr>
            </w:pP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34"/>
              <w:spacing w:before="180"/>
              <w:ind w:left="77" w:right="48"/>
              <w:jc w:val="center"/>
              <w:rPr>
                <w:rFonts w:hint="eastAsia" w:ascii="宋体" w:hAnsi="宋体" w:eastAsia="宋体" w:cs="宋体"/>
                <w:sz w:val="21"/>
                <w:szCs w:val="21"/>
              </w:rPr>
            </w:pPr>
            <w:r>
              <w:rPr>
                <w:rFonts w:hint="eastAsia" w:ascii="宋体" w:hAnsi="宋体" w:eastAsia="宋体" w:cs="宋体"/>
                <w:sz w:val="21"/>
                <w:szCs w:val="21"/>
              </w:rPr>
              <w:t>S1-3、S2-3</w:t>
            </w:r>
          </w:p>
        </w:tc>
        <w:tc>
          <w:tcPr>
            <w:tcW w:w="1275" w:type="dxa"/>
            <w:tcBorders>
              <w:top w:val="single" w:color="000000" w:sz="4" w:space="0"/>
              <w:left w:val="single" w:color="000000" w:sz="4" w:space="0"/>
              <w:bottom w:val="single" w:color="000000" w:sz="4" w:space="0"/>
              <w:right w:val="single" w:color="000000" w:sz="4" w:space="0"/>
            </w:tcBorders>
            <w:vAlign w:val="center"/>
          </w:tcPr>
          <w:p>
            <w:pPr>
              <w:pStyle w:val="134"/>
              <w:spacing w:before="18"/>
              <w:ind w:left="102" w:right="72"/>
              <w:jc w:val="center"/>
              <w:rPr>
                <w:rFonts w:hint="eastAsia" w:ascii="宋体" w:hAnsi="宋体" w:eastAsia="宋体" w:cs="宋体"/>
                <w:sz w:val="21"/>
                <w:szCs w:val="21"/>
              </w:rPr>
            </w:pPr>
            <w:r>
              <w:rPr>
                <w:rFonts w:hint="eastAsia" w:ascii="宋体" w:hAnsi="宋体" w:eastAsia="宋体" w:cs="宋体"/>
                <w:sz w:val="21"/>
                <w:szCs w:val="21"/>
              </w:rPr>
              <w:t>涡电流分选</w:t>
            </w:r>
          </w:p>
          <w:p>
            <w:pPr>
              <w:pStyle w:val="134"/>
              <w:spacing w:before="56" w:line="269" w:lineRule="exact"/>
              <w:ind w:left="101" w:right="72"/>
              <w:jc w:val="center"/>
              <w:rPr>
                <w:rFonts w:hint="eastAsia" w:ascii="宋体" w:hAnsi="宋体" w:eastAsia="宋体" w:cs="宋体"/>
                <w:sz w:val="21"/>
                <w:szCs w:val="21"/>
              </w:rPr>
            </w:pPr>
            <w:r>
              <w:rPr>
                <w:rFonts w:hint="eastAsia" w:ascii="宋体" w:hAnsi="宋体" w:eastAsia="宋体" w:cs="宋体"/>
                <w:sz w:val="21"/>
                <w:szCs w:val="21"/>
              </w:rPr>
              <w:t>工序</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34"/>
              <w:ind w:left="80" w:right="48"/>
              <w:jc w:val="center"/>
              <w:rPr>
                <w:rFonts w:hint="eastAsia" w:ascii="宋体" w:hAnsi="宋体" w:eastAsia="宋体" w:cs="宋体"/>
                <w:sz w:val="21"/>
                <w:szCs w:val="21"/>
              </w:rPr>
            </w:pPr>
            <w:r>
              <w:rPr>
                <w:rFonts w:hint="eastAsia" w:ascii="宋体" w:hAnsi="宋体" w:eastAsia="宋体" w:cs="宋体"/>
                <w:sz w:val="21"/>
                <w:szCs w:val="21"/>
              </w:rPr>
              <w:t>杂物</w:t>
            </w:r>
          </w:p>
        </w:tc>
        <w:tc>
          <w:tcPr>
            <w:tcW w:w="849" w:type="dxa"/>
            <w:tcBorders>
              <w:top w:val="single" w:color="000000" w:sz="4" w:space="0"/>
              <w:left w:val="single" w:color="000000" w:sz="4" w:space="0"/>
              <w:bottom w:val="single" w:color="000000" w:sz="4" w:space="0"/>
              <w:right w:val="single" w:color="000000" w:sz="4" w:space="0"/>
            </w:tcBorders>
            <w:vAlign w:val="center"/>
          </w:tcPr>
          <w:p>
            <w:pPr>
              <w:pStyle w:val="134"/>
              <w:spacing w:before="1"/>
              <w:jc w:val="center"/>
              <w:rPr>
                <w:rFonts w:hint="eastAsia" w:ascii="宋体" w:hAnsi="宋体" w:eastAsia="宋体" w:cs="宋体"/>
                <w:b/>
                <w:sz w:val="21"/>
                <w:szCs w:val="21"/>
              </w:rPr>
            </w:pPr>
          </w:p>
          <w:p>
            <w:pPr>
              <w:pStyle w:val="134"/>
              <w:ind w:left="206" w:right="172"/>
              <w:jc w:val="center"/>
              <w:rPr>
                <w:rFonts w:hint="eastAsia" w:ascii="宋体" w:hAnsi="宋体" w:eastAsia="宋体" w:cs="宋体"/>
                <w:sz w:val="21"/>
                <w:szCs w:val="21"/>
              </w:rPr>
            </w:pPr>
            <w:r>
              <w:rPr>
                <w:rFonts w:hint="eastAsia" w:ascii="宋体" w:hAnsi="宋体" w:eastAsia="宋体" w:cs="宋体"/>
                <w:sz w:val="21"/>
                <w:szCs w:val="21"/>
              </w:rPr>
              <w:t>间断</w:t>
            </w:r>
          </w:p>
        </w:tc>
        <w:tc>
          <w:tcPr>
            <w:tcW w:w="2935" w:type="dxa"/>
            <w:tcBorders>
              <w:top w:val="single" w:color="000000" w:sz="4" w:space="0"/>
              <w:left w:val="single" w:color="000000" w:sz="4" w:space="0"/>
              <w:bottom w:val="single" w:color="000000" w:sz="4" w:space="0"/>
              <w:right w:val="nil"/>
            </w:tcBorders>
            <w:vAlign w:val="center"/>
          </w:tcPr>
          <w:p>
            <w:pPr>
              <w:pStyle w:val="134"/>
              <w:spacing w:before="1"/>
              <w:jc w:val="center"/>
              <w:rPr>
                <w:rFonts w:hint="eastAsia" w:ascii="宋体" w:hAnsi="宋体" w:eastAsia="宋体" w:cs="宋体"/>
                <w:b/>
                <w:sz w:val="21"/>
                <w:szCs w:val="21"/>
              </w:rPr>
            </w:pPr>
          </w:p>
          <w:p>
            <w:pPr>
              <w:pStyle w:val="134"/>
              <w:ind w:left="781"/>
              <w:jc w:val="both"/>
              <w:rPr>
                <w:rFonts w:hint="eastAsia" w:ascii="宋体" w:hAnsi="宋体" w:eastAsia="宋体" w:cs="宋体"/>
                <w:sz w:val="21"/>
                <w:szCs w:val="21"/>
              </w:rPr>
            </w:pPr>
            <w:r>
              <w:rPr>
                <w:rFonts w:hint="eastAsia" w:ascii="宋体" w:hAnsi="宋体" w:eastAsia="宋体" w:cs="宋体"/>
                <w:sz w:val="21"/>
                <w:szCs w:val="21"/>
              </w:rPr>
              <w:t>外售综合利用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32" w:hRule="atLeast"/>
          <w:jc w:val="center"/>
        </w:trPr>
        <w:tc>
          <w:tcPr>
            <w:tcW w:w="1134" w:type="dxa"/>
            <w:vMerge w:val="continue"/>
            <w:tcBorders>
              <w:top w:val="nil"/>
              <w:left w:val="nil"/>
              <w:right w:val="single" w:color="000000" w:sz="4" w:space="0"/>
            </w:tcBorders>
            <w:vAlign w:val="center"/>
          </w:tcPr>
          <w:p>
            <w:pPr>
              <w:jc w:val="center"/>
              <w:rPr>
                <w:rFonts w:hint="eastAsia" w:ascii="宋体" w:hAnsi="宋体" w:eastAsia="宋体" w:cs="宋体"/>
                <w:sz w:val="21"/>
                <w:szCs w:val="21"/>
              </w:rPr>
            </w:pP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34"/>
              <w:spacing w:before="194"/>
              <w:ind w:left="75" w:right="48"/>
              <w:jc w:val="center"/>
              <w:rPr>
                <w:rFonts w:hint="eastAsia" w:ascii="宋体" w:hAnsi="宋体" w:eastAsia="宋体" w:cs="宋体"/>
                <w:sz w:val="21"/>
                <w:szCs w:val="21"/>
                <w:lang w:eastAsia="zh-CN"/>
              </w:rPr>
            </w:pPr>
            <w:r>
              <w:rPr>
                <w:rFonts w:hint="eastAsia" w:ascii="宋体" w:hAnsi="宋体" w:eastAsia="宋体" w:cs="宋体"/>
                <w:sz w:val="21"/>
                <w:szCs w:val="21"/>
              </w:rPr>
              <w:t>S1-</w:t>
            </w:r>
            <w:r>
              <w:rPr>
                <w:rFonts w:hint="eastAsia" w:ascii="宋体" w:hAnsi="宋体" w:eastAsia="宋体" w:cs="宋体"/>
                <w:sz w:val="21"/>
                <w:szCs w:val="21"/>
                <w:lang w:val="en-US" w:eastAsia="zh-CN"/>
              </w:rPr>
              <w:t>5</w:t>
            </w:r>
          </w:p>
        </w:tc>
        <w:tc>
          <w:tcPr>
            <w:tcW w:w="1275" w:type="dxa"/>
            <w:tcBorders>
              <w:top w:val="single" w:color="000000" w:sz="4" w:space="0"/>
              <w:left w:val="single" w:color="000000" w:sz="4" w:space="0"/>
              <w:bottom w:val="single" w:color="000000" w:sz="4" w:space="0"/>
              <w:right w:val="single" w:color="000000" w:sz="4" w:space="0"/>
            </w:tcBorders>
            <w:vAlign w:val="center"/>
          </w:tcPr>
          <w:p>
            <w:pPr>
              <w:pStyle w:val="134"/>
              <w:spacing w:before="17"/>
              <w:ind w:left="102" w:right="72"/>
              <w:jc w:val="center"/>
              <w:rPr>
                <w:rFonts w:hint="eastAsia" w:ascii="宋体" w:hAnsi="宋体" w:eastAsia="宋体" w:cs="宋体"/>
                <w:sz w:val="21"/>
                <w:szCs w:val="21"/>
              </w:rPr>
            </w:pPr>
            <w:r>
              <w:rPr>
                <w:rFonts w:hint="eastAsia" w:ascii="宋体" w:hAnsi="宋体" w:eastAsia="宋体" w:cs="宋体"/>
                <w:sz w:val="21"/>
                <w:szCs w:val="21"/>
              </w:rPr>
              <w:t>脉冲式布袋</w:t>
            </w:r>
          </w:p>
          <w:p>
            <w:pPr>
              <w:pStyle w:val="134"/>
              <w:spacing w:before="57" w:line="269" w:lineRule="exact"/>
              <w:ind w:left="102" w:right="72"/>
              <w:jc w:val="center"/>
              <w:rPr>
                <w:rFonts w:hint="eastAsia" w:ascii="宋体" w:hAnsi="宋体" w:eastAsia="宋体" w:cs="宋体"/>
                <w:sz w:val="21"/>
                <w:szCs w:val="21"/>
              </w:rPr>
            </w:pPr>
            <w:r>
              <w:rPr>
                <w:rFonts w:hint="eastAsia" w:ascii="宋体" w:hAnsi="宋体" w:eastAsia="宋体" w:cs="宋体"/>
                <w:sz w:val="21"/>
                <w:szCs w:val="21"/>
              </w:rPr>
              <w:t>除尘器</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34"/>
              <w:ind w:left="82" w:right="48"/>
              <w:jc w:val="center"/>
              <w:rPr>
                <w:rFonts w:hint="eastAsia" w:ascii="宋体" w:hAnsi="宋体" w:eastAsia="宋体" w:cs="宋体"/>
                <w:sz w:val="21"/>
                <w:szCs w:val="21"/>
              </w:rPr>
            </w:pPr>
            <w:r>
              <w:rPr>
                <w:rFonts w:hint="eastAsia" w:ascii="宋体" w:hAnsi="宋体" w:eastAsia="宋体" w:cs="宋体"/>
                <w:sz w:val="21"/>
                <w:szCs w:val="21"/>
              </w:rPr>
              <w:t>除尘灰</w:t>
            </w:r>
          </w:p>
        </w:tc>
        <w:tc>
          <w:tcPr>
            <w:tcW w:w="849" w:type="dxa"/>
            <w:tcBorders>
              <w:top w:val="single" w:color="000000" w:sz="4" w:space="0"/>
              <w:left w:val="single" w:color="000000" w:sz="4" w:space="0"/>
              <w:bottom w:val="single" w:color="000000" w:sz="4" w:space="0"/>
              <w:right w:val="single" w:color="000000" w:sz="4" w:space="0"/>
            </w:tcBorders>
            <w:vAlign w:val="center"/>
          </w:tcPr>
          <w:p>
            <w:pPr>
              <w:pStyle w:val="134"/>
              <w:spacing w:before="1"/>
              <w:jc w:val="center"/>
              <w:rPr>
                <w:rFonts w:hint="eastAsia" w:ascii="宋体" w:hAnsi="宋体" w:eastAsia="宋体" w:cs="宋体"/>
                <w:b/>
                <w:sz w:val="21"/>
                <w:szCs w:val="21"/>
              </w:rPr>
            </w:pPr>
          </w:p>
          <w:p>
            <w:pPr>
              <w:pStyle w:val="134"/>
              <w:ind w:left="206" w:right="172"/>
              <w:jc w:val="center"/>
              <w:rPr>
                <w:rFonts w:hint="eastAsia" w:ascii="宋体" w:hAnsi="宋体" w:eastAsia="宋体" w:cs="宋体"/>
                <w:sz w:val="21"/>
                <w:szCs w:val="21"/>
              </w:rPr>
            </w:pPr>
            <w:r>
              <w:rPr>
                <w:rFonts w:hint="eastAsia" w:ascii="宋体" w:hAnsi="宋体" w:eastAsia="宋体" w:cs="宋体"/>
                <w:sz w:val="21"/>
                <w:szCs w:val="21"/>
              </w:rPr>
              <w:t>间断</w:t>
            </w:r>
          </w:p>
        </w:tc>
        <w:tc>
          <w:tcPr>
            <w:tcW w:w="2935" w:type="dxa"/>
            <w:tcBorders>
              <w:top w:val="single" w:color="000000" w:sz="4" w:space="0"/>
              <w:left w:val="single" w:color="000000" w:sz="4" w:space="0"/>
              <w:bottom w:val="single" w:color="000000" w:sz="4" w:space="0"/>
              <w:right w:val="nil"/>
            </w:tcBorders>
            <w:vAlign w:val="center"/>
          </w:tcPr>
          <w:p>
            <w:pPr>
              <w:pStyle w:val="134"/>
              <w:spacing w:before="1"/>
              <w:jc w:val="center"/>
              <w:rPr>
                <w:rFonts w:hint="eastAsia" w:ascii="宋体" w:hAnsi="宋体" w:eastAsia="宋体" w:cs="宋体"/>
                <w:b/>
                <w:sz w:val="21"/>
                <w:szCs w:val="21"/>
              </w:rPr>
            </w:pPr>
          </w:p>
          <w:p>
            <w:pPr>
              <w:pStyle w:val="134"/>
              <w:ind w:left="781"/>
              <w:jc w:val="both"/>
              <w:rPr>
                <w:rFonts w:hint="eastAsia" w:ascii="宋体" w:hAnsi="宋体" w:eastAsia="宋体" w:cs="宋体"/>
                <w:sz w:val="21"/>
                <w:szCs w:val="21"/>
              </w:rPr>
            </w:pPr>
            <w:r>
              <w:rPr>
                <w:rFonts w:hint="eastAsia" w:ascii="宋体" w:hAnsi="宋体" w:eastAsia="宋体" w:cs="宋体"/>
                <w:sz w:val="21"/>
                <w:szCs w:val="21"/>
              </w:rPr>
              <w:t>外售综合利用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16" w:hRule="atLeast"/>
          <w:jc w:val="center"/>
        </w:trPr>
        <w:tc>
          <w:tcPr>
            <w:tcW w:w="1134" w:type="dxa"/>
            <w:vMerge w:val="continue"/>
            <w:tcBorders>
              <w:top w:val="nil"/>
              <w:left w:val="nil"/>
              <w:right w:val="single" w:color="000000" w:sz="4" w:space="0"/>
            </w:tcBorders>
            <w:vAlign w:val="center"/>
          </w:tcPr>
          <w:p>
            <w:pPr>
              <w:jc w:val="center"/>
              <w:rPr>
                <w:rFonts w:hint="eastAsia" w:ascii="宋体" w:hAnsi="宋体" w:eastAsia="宋体" w:cs="宋体"/>
                <w:sz w:val="21"/>
                <w:szCs w:val="21"/>
              </w:rPr>
            </w:pPr>
          </w:p>
        </w:tc>
        <w:tc>
          <w:tcPr>
            <w:tcW w:w="1276" w:type="dxa"/>
            <w:tcBorders>
              <w:top w:val="single" w:color="000000" w:sz="4" w:space="0"/>
              <w:left w:val="single" w:color="000000" w:sz="4" w:space="0"/>
              <w:right w:val="single" w:color="000000" w:sz="4" w:space="0"/>
            </w:tcBorders>
            <w:vAlign w:val="center"/>
          </w:tcPr>
          <w:p>
            <w:pPr>
              <w:pStyle w:val="134"/>
              <w:spacing w:before="31"/>
              <w:ind w:left="75" w:right="48"/>
              <w:jc w:val="center"/>
              <w:rPr>
                <w:rFonts w:hint="eastAsia" w:ascii="宋体" w:hAnsi="宋体" w:eastAsia="宋体" w:cs="宋体"/>
                <w:sz w:val="21"/>
                <w:szCs w:val="21"/>
              </w:rPr>
            </w:pPr>
            <w:r>
              <w:rPr>
                <w:rFonts w:hint="eastAsia" w:ascii="宋体" w:hAnsi="宋体" w:eastAsia="宋体" w:cs="宋体"/>
                <w:sz w:val="21"/>
                <w:szCs w:val="21"/>
              </w:rPr>
              <w:t>S4-1</w:t>
            </w:r>
          </w:p>
        </w:tc>
        <w:tc>
          <w:tcPr>
            <w:tcW w:w="1275" w:type="dxa"/>
            <w:tcBorders>
              <w:top w:val="single" w:color="000000" w:sz="4" w:space="0"/>
              <w:left w:val="single" w:color="000000" w:sz="4" w:space="0"/>
              <w:right w:val="single" w:color="000000" w:sz="4" w:space="0"/>
            </w:tcBorders>
            <w:vAlign w:val="center"/>
          </w:tcPr>
          <w:p>
            <w:pPr>
              <w:pStyle w:val="134"/>
              <w:spacing w:before="17"/>
              <w:ind w:left="101" w:right="72"/>
              <w:jc w:val="center"/>
              <w:rPr>
                <w:rFonts w:hint="eastAsia" w:ascii="宋体" w:hAnsi="宋体" w:eastAsia="宋体" w:cs="宋体"/>
                <w:sz w:val="21"/>
                <w:szCs w:val="21"/>
              </w:rPr>
            </w:pPr>
            <w:r>
              <w:rPr>
                <w:rFonts w:hint="eastAsia" w:ascii="宋体" w:hAnsi="宋体" w:eastAsia="宋体" w:cs="宋体"/>
                <w:sz w:val="21"/>
                <w:szCs w:val="21"/>
              </w:rPr>
              <w:t>职工生活</w:t>
            </w:r>
          </w:p>
        </w:tc>
        <w:tc>
          <w:tcPr>
            <w:tcW w:w="1276" w:type="dxa"/>
            <w:tcBorders>
              <w:top w:val="single" w:color="000000" w:sz="4" w:space="0"/>
              <w:left w:val="single" w:color="000000" w:sz="4" w:space="0"/>
              <w:right w:val="single" w:color="000000" w:sz="4" w:space="0"/>
            </w:tcBorders>
            <w:vAlign w:val="center"/>
          </w:tcPr>
          <w:p>
            <w:pPr>
              <w:pStyle w:val="134"/>
              <w:spacing w:before="17"/>
              <w:ind w:left="80" w:right="48"/>
              <w:jc w:val="center"/>
              <w:rPr>
                <w:rFonts w:hint="eastAsia" w:ascii="宋体" w:hAnsi="宋体" w:eastAsia="宋体" w:cs="宋体"/>
                <w:sz w:val="21"/>
                <w:szCs w:val="21"/>
              </w:rPr>
            </w:pPr>
            <w:r>
              <w:rPr>
                <w:rFonts w:hint="eastAsia" w:ascii="宋体" w:hAnsi="宋体" w:eastAsia="宋体" w:cs="宋体"/>
                <w:sz w:val="21"/>
                <w:szCs w:val="21"/>
              </w:rPr>
              <w:t>生活垃圾</w:t>
            </w:r>
          </w:p>
        </w:tc>
        <w:tc>
          <w:tcPr>
            <w:tcW w:w="849" w:type="dxa"/>
            <w:tcBorders>
              <w:top w:val="single" w:color="000000" w:sz="4" w:space="0"/>
              <w:left w:val="single" w:color="000000" w:sz="4" w:space="0"/>
              <w:right w:val="single" w:color="000000" w:sz="4" w:space="0"/>
            </w:tcBorders>
            <w:vAlign w:val="center"/>
          </w:tcPr>
          <w:p>
            <w:pPr>
              <w:pStyle w:val="134"/>
              <w:spacing w:before="17"/>
              <w:ind w:left="206" w:right="172"/>
              <w:jc w:val="center"/>
              <w:rPr>
                <w:rFonts w:hint="eastAsia" w:ascii="宋体" w:hAnsi="宋体" w:eastAsia="宋体" w:cs="宋体"/>
                <w:sz w:val="21"/>
                <w:szCs w:val="21"/>
              </w:rPr>
            </w:pPr>
            <w:r>
              <w:rPr>
                <w:rFonts w:hint="eastAsia" w:ascii="宋体" w:hAnsi="宋体" w:eastAsia="宋体" w:cs="宋体"/>
                <w:sz w:val="21"/>
                <w:szCs w:val="21"/>
              </w:rPr>
              <w:t>间断</w:t>
            </w:r>
          </w:p>
        </w:tc>
        <w:tc>
          <w:tcPr>
            <w:tcW w:w="2935" w:type="dxa"/>
            <w:tcBorders>
              <w:top w:val="single" w:color="000000" w:sz="4" w:space="0"/>
              <w:left w:val="single" w:color="000000" w:sz="4" w:space="0"/>
              <w:right w:val="nil"/>
            </w:tcBorders>
            <w:vAlign w:val="center"/>
          </w:tcPr>
          <w:p>
            <w:pPr>
              <w:pStyle w:val="134"/>
              <w:spacing w:before="17"/>
              <w:ind w:left="151"/>
              <w:jc w:val="center"/>
              <w:rPr>
                <w:rFonts w:hint="eastAsia" w:ascii="宋体" w:hAnsi="宋体" w:eastAsia="宋体" w:cs="宋体"/>
                <w:sz w:val="21"/>
                <w:szCs w:val="21"/>
              </w:rPr>
            </w:pPr>
            <w:r>
              <w:rPr>
                <w:rFonts w:hint="eastAsia" w:ascii="宋体" w:hAnsi="宋体" w:eastAsia="宋体" w:cs="宋体"/>
                <w:sz w:val="21"/>
                <w:szCs w:val="21"/>
              </w:rPr>
              <w:t>定期运至环卫部门指定地点</w:t>
            </w:r>
          </w:p>
        </w:tc>
      </w:tr>
    </w:tbl>
    <w:p>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ascii="Times New Roman" w:hAnsi="Times New Roman" w:eastAsia="宋体" w:cs="Times New Roman"/>
          <w:szCs w:val="22"/>
        </w:rPr>
      </w:pPr>
      <w:bookmarkStart w:id="76" w:name="_Toc21020"/>
      <w:r>
        <w:rPr>
          <w:rFonts w:hint="default" w:ascii="Times New Roman" w:hAnsi="Times New Roman" w:eastAsia="宋体" w:cs="Times New Roman"/>
          <w:szCs w:val="22"/>
        </w:rPr>
        <w:t>3.</w:t>
      </w:r>
      <w:r>
        <w:rPr>
          <w:rFonts w:hint="eastAsia" w:ascii="Times New Roman" w:hAnsi="Times New Roman" w:cs="Times New Roman"/>
          <w:szCs w:val="22"/>
          <w:lang w:val="en-US" w:eastAsia="zh-CN"/>
        </w:rPr>
        <w:t>5</w:t>
      </w:r>
      <w:r>
        <w:rPr>
          <w:rFonts w:hint="default" w:ascii="Times New Roman" w:hAnsi="Times New Roman" w:eastAsia="宋体" w:cs="Times New Roman"/>
          <w:szCs w:val="22"/>
        </w:rPr>
        <w:t>项目变动情况</w:t>
      </w:r>
      <w:bookmarkEnd w:id="76"/>
    </w:p>
    <w:p>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rPr>
        <w:t>经现场调查和与建设单位核实，</w:t>
      </w:r>
      <w:r>
        <w:rPr>
          <w:rFonts w:hint="eastAsia" w:ascii="宋体" w:hAnsi="宋体" w:eastAsia="宋体"/>
          <w:sz w:val="24"/>
          <w:szCs w:val="24"/>
          <w:lang w:eastAsia="zh-CN"/>
        </w:rPr>
        <w:t>项目存在的变更情况如下：</w:t>
      </w:r>
    </w:p>
    <w:p>
      <w:pPr>
        <w:numPr>
          <w:ilvl w:val="0"/>
          <w:numId w:val="4"/>
        </w:numPr>
        <w:spacing w:line="360" w:lineRule="auto"/>
        <w:ind w:firstLine="480" w:firstLineChars="200"/>
        <w:rPr>
          <w:rFonts w:hint="eastAsia" w:ascii="Times New Roman" w:hAnsi="Times New Roman" w:eastAsia="宋体" w:cs="Times New Roman"/>
          <w:sz w:val="24"/>
          <w:szCs w:val="24"/>
          <w:lang w:eastAsia="zh-CN"/>
        </w:rPr>
      </w:pPr>
      <w:r>
        <w:rPr>
          <w:rFonts w:hint="eastAsia" w:ascii="宋体" w:hAnsi="宋体" w:eastAsia="宋体"/>
          <w:sz w:val="24"/>
          <w:szCs w:val="24"/>
          <w:lang w:val="en-US" w:eastAsia="zh-CN"/>
        </w:rPr>
        <w:t>项目夜间不再生产，本次验收项目产能实际为</w:t>
      </w:r>
      <w:r>
        <w:rPr>
          <w:rFonts w:hint="eastAsia" w:ascii="Times New Roman" w:hAnsi="Times New Roman" w:eastAsia="宋体" w:cs="Times New Roman"/>
          <w:sz w:val="24"/>
          <w:szCs w:val="24"/>
          <w:lang w:eastAsia="zh-CN"/>
        </w:rPr>
        <w:t xml:space="preserve">年加工处理 </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eastAsia="zh-CN"/>
        </w:rPr>
        <w:t>万吨金属再生物料，比环评拟建产能减少</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eastAsia="zh-CN"/>
        </w:rPr>
        <w:t>万吨。</w:t>
      </w:r>
    </w:p>
    <w:p>
      <w:pPr>
        <w:numPr>
          <w:ilvl w:val="0"/>
          <w:numId w:val="4"/>
        </w:numPr>
        <w:spacing w:line="360" w:lineRule="auto"/>
        <w:ind w:firstLine="480" w:firstLineChars="200"/>
        <w:rPr>
          <w:rFonts w:hint="default" w:ascii="Times New Roman" w:hAnsi="Times New Roman" w:eastAsia="宋体" w:cs="Times New Roman"/>
        </w:rPr>
      </w:pPr>
      <w:r>
        <w:rPr>
          <w:rFonts w:hint="eastAsia" w:ascii="宋体" w:hAnsi="宋体" w:eastAsia="宋体"/>
          <w:sz w:val="24"/>
          <w:szCs w:val="24"/>
          <w:lang w:eastAsia="zh-CN"/>
        </w:rPr>
        <w:t>项目未建设化粪池，废水排入防渗旱厕</w:t>
      </w:r>
    </w:p>
    <w:p>
      <w:pPr>
        <w:numPr>
          <w:ilvl w:val="0"/>
          <w:numId w:val="4"/>
        </w:numPr>
        <w:spacing w:line="360" w:lineRule="auto"/>
        <w:ind w:firstLine="480" w:firstLineChars="200"/>
        <w:rPr>
          <w:rFonts w:hint="default" w:ascii="Times New Roman" w:hAnsi="Times New Roman" w:eastAsia="宋体" w:cs="Times New Roman"/>
        </w:rPr>
      </w:pPr>
      <w:r>
        <w:rPr>
          <w:rFonts w:hint="eastAsia" w:ascii="宋体" w:hAnsi="宋体" w:eastAsia="宋体"/>
          <w:sz w:val="24"/>
          <w:szCs w:val="24"/>
          <w:lang w:eastAsia="zh-CN"/>
        </w:rPr>
        <w:t>项目在布袋除尘器前增设</w:t>
      </w:r>
      <w:r>
        <w:rPr>
          <w:rFonts w:hint="eastAsia" w:ascii="宋体" w:hAnsi="宋体" w:eastAsia="宋体"/>
          <w:sz w:val="24"/>
          <w:szCs w:val="24"/>
          <w:lang w:val="en-US" w:eastAsia="zh-CN"/>
        </w:rPr>
        <w:t>2台旋风除尘器，防止较大的颗粒物破坏布袋除尘器的布袋。</w:t>
      </w:r>
    </w:p>
    <w:p>
      <w:pPr>
        <w:numPr>
          <w:ilvl w:val="0"/>
          <w:numId w:val="0"/>
        </w:numPr>
        <w:spacing w:line="360" w:lineRule="auto"/>
        <w:ind w:firstLine="480" w:firstLineChars="200"/>
        <w:rPr>
          <w:rFonts w:hint="default" w:ascii="Times New Roman" w:hAnsi="Times New Roman" w:eastAsia="宋体" w:cs="Times New Roman"/>
        </w:rPr>
      </w:pPr>
      <w:r>
        <w:rPr>
          <w:rFonts w:hint="eastAsia" w:ascii="宋体" w:hAnsi="宋体" w:eastAsia="宋体"/>
          <w:sz w:val="24"/>
          <w:szCs w:val="24"/>
          <w:lang w:val="en-US" w:eastAsia="zh-CN"/>
        </w:rPr>
        <w:t>以上变更不属于重大变更，</w:t>
      </w:r>
      <w:r>
        <w:rPr>
          <w:rFonts w:hint="eastAsia" w:ascii="宋体" w:hAnsi="宋体" w:eastAsia="宋体"/>
          <w:sz w:val="24"/>
          <w:szCs w:val="24"/>
          <w:lang w:eastAsia="zh-CN"/>
        </w:rPr>
        <w:t>项目其他建设内容与环评一致，不存在重大变更</w:t>
      </w:r>
      <w:r>
        <w:rPr>
          <w:rFonts w:hint="default" w:ascii="Times New Roman" w:hAnsi="Times New Roman" w:eastAsia="宋体" w:cs="Times New Roman"/>
          <w:sz w:val="24"/>
          <w:szCs w:val="24"/>
          <w:lang w:eastAsia="zh-CN"/>
        </w:rPr>
        <w:t>。</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ascii="Times New Roman" w:hAnsi="Times New Roman" w:eastAsia="宋体" w:cs="Times New Roman"/>
        </w:rPr>
      </w:pPr>
      <w:bookmarkStart w:id="77" w:name="_Toc8756"/>
      <w:r>
        <w:rPr>
          <w:rFonts w:hint="default" w:ascii="Times New Roman" w:hAnsi="Times New Roman" w:eastAsia="宋体" w:cs="Times New Roman"/>
        </w:rPr>
        <w:t>4环境保护设施</w:t>
      </w:r>
      <w:bookmarkEnd w:id="77"/>
    </w:p>
    <w:p>
      <w:pPr>
        <w:pStyle w:val="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ascii="Times New Roman" w:hAnsi="Times New Roman" w:eastAsia="宋体" w:cs="Times New Roman"/>
          <w:szCs w:val="22"/>
        </w:rPr>
      </w:pPr>
      <w:bookmarkStart w:id="78" w:name="_Toc24461"/>
      <w:r>
        <w:rPr>
          <w:rFonts w:hint="default" w:ascii="Times New Roman" w:hAnsi="Times New Roman" w:eastAsia="宋体" w:cs="Times New Roman"/>
          <w:szCs w:val="22"/>
        </w:rPr>
        <w:t>4.1污染物治理/处置设施</w:t>
      </w:r>
      <w:bookmarkEnd w:id="78"/>
    </w:p>
    <w:p>
      <w:pPr>
        <w:pStyle w:val="6"/>
        <w:spacing w:line="440" w:lineRule="atLeast"/>
        <w:rPr>
          <w:rFonts w:hint="eastAsia" w:ascii="宋体" w:hAnsi="宋体" w:eastAsia="宋体" w:cs="宋体"/>
          <w:spacing w:val="-6"/>
          <w:kern w:val="2"/>
          <w:sz w:val="24"/>
          <w:szCs w:val="24"/>
          <w:lang w:val="en-US" w:eastAsia="zh-CN" w:bidi="ar-SA"/>
        </w:rPr>
      </w:pPr>
      <w:bookmarkStart w:id="79" w:name="_Toc496979024"/>
      <w:bookmarkStart w:id="80" w:name="_Toc497001461"/>
      <w:bookmarkStart w:id="81" w:name="_Toc8034"/>
      <w:bookmarkStart w:id="82" w:name="_Toc17876"/>
      <w:r>
        <w:rPr>
          <w:rFonts w:hint="eastAsia" w:ascii="宋体" w:hAnsi="宋体" w:eastAsia="宋体" w:cs="宋体"/>
          <w:spacing w:val="-6"/>
          <w:kern w:val="2"/>
          <w:sz w:val="24"/>
          <w:szCs w:val="24"/>
          <w:lang w:val="en-US" w:eastAsia="zh-CN" w:bidi="ar-SA"/>
        </w:rPr>
        <w:t>4.1.1 废水</w:t>
      </w:r>
      <w:bookmarkEnd w:id="79"/>
      <w:bookmarkEnd w:id="80"/>
      <w:bookmarkEnd w:id="81"/>
      <w:bookmarkEnd w:id="82"/>
    </w:p>
    <w:p>
      <w:pPr>
        <w:spacing w:line="480" w:lineRule="atLeast"/>
        <w:ind w:firstLine="456" w:firstLineChars="200"/>
        <w:jc w:val="left"/>
        <w:rPr>
          <w:rFonts w:hint="eastAsia" w:ascii="宋体" w:hAnsi="宋体" w:eastAsia="宋体" w:cs="宋体"/>
          <w:spacing w:val="-6"/>
          <w:kern w:val="2"/>
          <w:sz w:val="24"/>
          <w:szCs w:val="24"/>
          <w:lang w:val="en-US" w:eastAsia="zh-CN" w:bidi="ar-SA"/>
        </w:rPr>
      </w:pPr>
      <w:r>
        <w:rPr>
          <w:rFonts w:hint="eastAsia" w:ascii="宋体" w:hAnsi="宋体" w:eastAsia="宋体" w:cs="宋体"/>
          <w:spacing w:val="-6"/>
          <w:kern w:val="2"/>
          <w:sz w:val="24"/>
          <w:szCs w:val="24"/>
          <w:lang w:val="en-US" w:eastAsia="zh-CN" w:bidi="ar-SA"/>
        </w:rPr>
        <w:t>本项目废水主要为职工生活污水，排入防渗旱厕，定期清掏外运做农肥。</w:t>
      </w:r>
      <w:bookmarkStart w:id="83" w:name="_Toc496979025"/>
    </w:p>
    <w:p>
      <w:pPr>
        <w:pStyle w:val="6"/>
        <w:rPr>
          <w:rFonts w:hint="eastAsia" w:ascii="宋体" w:hAnsi="宋体" w:eastAsia="宋体" w:cs="宋体"/>
          <w:spacing w:val="-6"/>
          <w:kern w:val="2"/>
          <w:sz w:val="24"/>
          <w:szCs w:val="24"/>
          <w:lang w:val="en-US" w:eastAsia="zh-CN" w:bidi="ar-SA"/>
        </w:rPr>
      </w:pPr>
      <w:bookmarkStart w:id="84" w:name="_Toc497001462"/>
      <w:bookmarkStart w:id="85" w:name="_Toc19141"/>
      <w:bookmarkStart w:id="86" w:name="_Toc639"/>
      <w:r>
        <w:rPr>
          <w:rFonts w:hint="eastAsia" w:ascii="宋体" w:hAnsi="宋体" w:eastAsia="宋体" w:cs="宋体"/>
          <w:spacing w:val="-6"/>
          <w:kern w:val="2"/>
          <w:sz w:val="24"/>
          <w:szCs w:val="24"/>
          <w:lang w:val="en-US" w:eastAsia="zh-CN" w:bidi="ar-SA"/>
        </w:rPr>
        <w:t>4.1.2 废气</w:t>
      </w:r>
      <w:bookmarkEnd w:id="83"/>
      <w:bookmarkEnd w:id="84"/>
      <w:bookmarkEnd w:id="85"/>
      <w:bookmarkEnd w:id="86"/>
    </w:p>
    <w:p>
      <w:pPr>
        <w:spacing w:line="480" w:lineRule="atLeast"/>
        <w:ind w:firstLine="456" w:firstLineChars="200"/>
        <w:jc w:val="left"/>
        <w:rPr>
          <w:rFonts w:hint="eastAsia" w:ascii="宋体" w:hAnsi="宋体" w:eastAsia="宋体" w:cs="宋体"/>
          <w:spacing w:val="-6"/>
          <w:kern w:val="2"/>
          <w:sz w:val="24"/>
          <w:szCs w:val="24"/>
          <w:lang w:val="en-US" w:eastAsia="zh-CN" w:bidi="ar-SA"/>
        </w:rPr>
      </w:pPr>
      <w:bookmarkStart w:id="87" w:name="_Toc24201"/>
      <w:bookmarkStart w:id="88" w:name="_Toc497001463"/>
      <w:bookmarkStart w:id="89" w:name="_Toc496979026"/>
      <w:r>
        <w:rPr>
          <w:rFonts w:hint="eastAsia" w:ascii="宋体" w:hAnsi="宋体" w:eastAsia="宋体" w:cs="宋体"/>
          <w:spacing w:val="-6"/>
          <w:kern w:val="2"/>
          <w:sz w:val="24"/>
          <w:szCs w:val="24"/>
          <w:lang w:val="en-US" w:eastAsia="zh-CN" w:bidi="ar-SA"/>
        </w:rPr>
        <w:t>项目按生产量分大小两条生产线，工艺一样，只是生产量不同。废气主要为破碎、筛分工序产生的颗粒物。破碎、筛分设备上方均设置集气罩，两条生产线经集气罩收集的含尘废气经引风机由管道全部送入 “2台旋风除尘器+1台脉冲式布袋除尘器”处理，处理后通过一根 15m 高排气筒排出。</w:t>
      </w:r>
    </w:p>
    <w:p>
      <w:pPr>
        <w:pStyle w:val="2"/>
        <w:rPr>
          <w:rFonts w:hint="eastAsia"/>
          <w:lang w:val="en-US" w:eastAsia="zh-CN"/>
        </w:rPr>
      </w:pPr>
      <w:r>
        <w:rPr>
          <w:sz w:val="21"/>
        </w:rPr>
        <mc:AlternateContent>
          <mc:Choice Requires="wps">
            <w:drawing>
              <wp:anchor distT="0" distB="0" distL="114300" distR="114300" simplePos="0" relativeHeight="251883520" behindDoc="0" locked="0" layoutInCell="1" allowOverlap="1">
                <wp:simplePos x="0" y="0"/>
                <wp:positionH relativeFrom="column">
                  <wp:posOffset>2968625</wp:posOffset>
                </wp:positionH>
                <wp:positionV relativeFrom="paragraph">
                  <wp:posOffset>130175</wp:posOffset>
                </wp:positionV>
                <wp:extent cx="2582545" cy="2316480"/>
                <wp:effectExtent l="4445" t="4445" r="22860" b="22225"/>
                <wp:wrapNone/>
                <wp:docPr id="175" name="文本框 175"/>
                <wp:cNvGraphicFramePr/>
                <a:graphic xmlns:a="http://schemas.openxmlformats.org/drawingml/2006/main">
                  <a:graphicData uri="http://schemas.microsoft.com/office/word/2010/wordprocessingShape">
                    <wps:wsp>
                      <wps:cNvSpPr txBox="1"/>
                      <wps:spPr>
                        <a:xfrm>
                          <a:off x="0" y="0"/>
                          <a:ext cx="2582545" cy="2316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drawing>
                                <wp:inline distT="0" distB="0" distL="114300" distR="114300">
                                  <wp:extent cx="2386330" cy="1790065"/>
                                  <wp:effectExtent l="0" t="0" r="13970" b="635"/>
                                  <wp:docPr id="176" name="图片 176" descr="ea991c0140f370f30d3a6f2581d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ea991c0140f370f30d3a6f2581d1033"/>
                                          <pic:cNvPicPr>
                                            <a:picLocks noChangeAspect="1"/>
                                          </pic:cNvPicPr>
                                        </pic:nvPicPr>
                                        <pic:blipFill>
                                          <a:blip r:embed="rId17"/>
                                          <a:stretch>
                                            <a:fillRect/>
                                          </a:stretch>
                                        </pic:blipFill>
                                        <pic:spPr>
                                          <a:xfrm>
                                            <a:off x="0" y="0"/>
                                            <a:ext cx="2386330" cy="1790065"/>
                                          </a:xfrm>
                                          <a:prstGeom prst="rect">
                                            <a:avLst/>
                                          </a:prstGeom>
                                        </pic:spPr>
                                      </pic:pic>
                                    </a:graphicData>
                                  </a:graphic>
                                </wp:inline>
                              </w:drawing>
                            </w:r>
                            <w:r>
                              <w:rPr>
                                <w:rFonts w:hint="eastAsia" w:ascii="宋体" w:hAnsi="宋体" w:eastAsia="宋体" w:cs="宋体"/>
                                <w:lang w:eastAsia="zh-CN"/>
                              </w:rPr>
                              <w:t>筛分工序集气罩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75pt;margin-top:10.25pt;height:182.4pt;width:203.35pt;z-index:251883520;mso-width-relative:page;mso-height-relative:page;" fillcolor="#FFFFFF [3201]" filled="t" stroked="t" coordsize="21600,21600" o:gfxdata="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vSK5NgAAAAKAQAADwAAAAAAAAABACAAAAAi&#10;AAAAZHJzL2Rvd25yZXYueG1sUEsBAhQAFAAAAAgAh07iQD955ntDAgAAbgQAAA4AAAAAAAAAAQAg&#10;AAAAJwEAAGRycy9lMm9Eb2MueG1sUEsFBgAAAAAGAAYAWQEAANwFAAAAAA==&#10;">
                <v:fill on="t"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drawing>
                          <wp:inline distT="0" distB="0" distL="114300" distR="114300">
                            <wp:extent cx="2386330" cy="1790065"/>
                            <wp:effectExtent l="0" t="0" r="13970" b="635"/>
                            <wp:docPr id="176" name="图片 176" descr="ea991c0140f370f30d3a6f2581d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ea991c0140f370f30d3a6f2581d1033"/>
                                    <pic:cNvPicPr>
                                      <a:picLocks noChangeAspect="1"/>
                                    </pic:cNvPicPr>
                                  </pic:nvPicPr>
                                  <pic:blipFill>
                                    <a:blip r:embed="rId17"/>
                                    <a:stretch>
                                      <a:fillRect/>
                                    </a:stretch>
                                  </pic:blipFill>
                                  <pic:spPr>
                                    <a:xfrm>
                                      <a:off x="0" y="0"/>
                                      <a:ext cx="2386330" cy="1790065"/>
                                    </a:xfrm>
                                    <a:prstGeom prst="rect">
                                      <a:avLst/>
                                    </a:prstGeom>
                                  </pic:spPr>
                                </pic:pic>
                              </a:graphicData>
                            </a:graphic>
                          </wp:inline>
                        </w:drawing>
                      </w:r>
                      <w:r>
                        <w:rPr>
                          <w:rFonts w:hint="eastAsia" w:ascii="宋体" w:hAnsi="宋体" w:eastAsia="宋体" w:cs="宋体"/>
                          <w:lang w:eastAsia="zh-CN"/>
                        </w:rPr>
                        <w:t>筛分工序集气罩</w:t>
                      </w:r>
                    </w:p>
                  </w:txbxContent>
                </v:textbox>
              </v:shape>
            </w:pict>
          </mc:Fallback>
        </mc:AlternateContent>
      </w:r>
      <w:r>
        <w:rPr>
          <w:sz w:val="21"/>
        </w:rPr>
        <mc:AlternateContent>
          <mc:Choice Requires="wps">
            <w:drawing>
              <wp:anchor distT="0" distB="0" distL="114300" distR="114300" simplePos="0" relativeHeight="251881472" behindDoc="0" locked="0" layoutInCell="1" allowOverlap="1">
                <wp:simplePos x="0" y="0"/>
                <wp:positionH relativeFrom="column">
                  <wp:posOffset>220980</wp:posOffset>
                </wp:positionH>
                <wp:positionV relativeFrom="paragraph">
                  <wp:posOffset>102235</wp:posOffset>
                </wp:positionV>
                <wp:extent cx="2582545" cy="2392045"/>
                <wp:effectExtent l="5080" t="4445" r="22225" b="22860"/>
                <wp:wrapNone/>
                <wp:docPr id="3" name="文本框 3"/>
                <wp:cNvGraphicFramePr/>
                <a:graphic xmlns:a="http://schemas.openxmlformats.org/drawingml/2006/main">
                  <a:graphicData uri="http://schemas.microsoft.com/office/word/2010/wordprocessingShape">
                    <wps:wsp>
                      <wps:cNvSpPr txBox="1"/>
                      <wps:spPr>
                        <a:xfrm>
                          <a:off x="0" y="0"/>
                          <a:ext cx="2582545" cy="23920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2386330" cy="1790065"/>
                                  <wp:effectExtent l="0" t="0" r="13970" b="635"/>
                                  <wp:docPr id="177" name="图片 177" descr="289cfd67b75b9eebf60d03cd747b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289cfd67b75b9eebf60d03cd747b772"/>
                                          <pic:cNvPicPr>
                                            <a:picLocks noChangeAspect="1"/>
                                          </pic:cNvPicPr>
                                        </pic:nvPicPr>
                                        <pic:blipFill>
                                          <a:blip r:embed="rId18"/>
                                          <a:stretch>
                                            <a:fillRect/>
                                          </a:stretch>
                                        </pic:blipFill>
                                        <pic:spPr>
                                          <a:xfrm>
                                            <a:off x="0" y="0"/>
                                            <a:ext cx="2386330" cy="1790065"/>
                                          </a:xfrm>
                                          <a:prstGeom prst="rect">
                                            <a:avLst/>
                                          </a:prstGeom>
                                        </pic:spPr>
                                      </pic:pic>
                                    </a:graphicData>
                                  </a:graphic>
                                </wp:inline>
                              </w:drawing>
                            </w:r>
                          </w:p>
                          <w:p>
                            <w:pPr>
                              <w:jc w:val="center"/>
                              <w:rPr>
                                <w:rFonts w:hint="eastAsia" w:ascii="宋体" w:hAnsi="宋体" w:eastAsia="宋体" w:cs="宋体"/>
                                <w:lang w:eastAsia="zh-CN"/>
                              </w:rPr>
                            </w:pPr>
                            <w:r>
                              <w:rPr>
                                <w:rFonts w:hint="eastAsia" w:ascii="宋体" w:hAnsi="宋体" w:eastAsia="宋体" w:cs="宋体"/>
                                <w:lang w:eastAsia="zh-CN"/>
                              </w:rPr>
                              <w:t>破碎工序集气罩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pt;margin-top:8.05pt;height:188.35pt;width:203.35pt;z-index:251881472;mso-width-relative:page;mso-height-relative:page;" fillcolor="#FFFFFF [3201]" filled="t" stroked="t" coordsize="21600,21600" o:gfxdata="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eTjTzVAAAACQEAAA8AAAAAAAAAAQAgAAAAIgAAAGRycy9k&#10;b3ducmV2LnhtbFBLAQIUABQAAAAIAIdO4kDZZuqNPgIAAGoEAAAOAAAAAAAAAAEAIAAAACQBAABk&#10;cnMvZTJvRG9jLnhtbFBLBQYAAAAABgAGAFkBAADUBQAAAAA=&#10;">
                <v:fill on="t" focussize="0,0"/>
                <v:stroke weight="0.5pt" color="#000000 [3204]" joinstyle="round"/>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2386330" cy="1790065"/>
                            <wp:effectExtent l="0" t="0" r="13970" b="635"/>
                            <wp:docPr id="177" name="图片 177" descr="289cfd67b75b9eebf60d03cd747b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289cfd67b75b9eebf60d03cd747b772"/>
                                    <pic:cNvPicPr>
                                      <a:picLocks noChangeAspect="1"/>
                                    </pic:cNvPicPr>
                                  </pic:nvPicPr>
                                  <pic:blipFill>
                                    <a:blip r:embed="rId18"/>
                                    <a:stretch>
                                      <a:fillRect/>
                                    </a:stretch>
                                  </pic:blipFill>
                                  <pic:spPr>
                                    <a:xfrm>
                                      <a:off x="0" y="0"/>
                                      <a:ext cx="2386330" cy="1790065"/>
                                    </a:xfrm>
                                    <a:prstGeom prst="rect">
                                      <a:avLst/>
                                    </a:prstGeom>
                                  </pic:spPr>
                                </pic:pic>
                              </a:graphicData>
                            </a:graphic>
                          </wp:inline>
                        </w:drawing>
                      </w:r>
                    </w:p>
                    <w:p>
                      <w:pPr>
                        <w:jc w:val="center"/>
                        <w:rPr>
                          <w:rFonts w:hint="eastAsia" w:ascii="宋体" w:hAnsi="宋体" w:eastAsia="宋体" w:cs="宋体"/>
                          <w:lang w:eastAsia="zh-CN"/>
                        </w:rPr>
                      </w:pPr>
                      <w:r>
                        <w:rPr>
                          <w:rFonts w:hint="eastAsia" w:ascii="宋体" w:hAnsi="宋体" w:eastAsia="宋体" w:cs="宋体"/>
                          <w:lang w:eastAsia="zh-CN"/>
                        </w:rPr>
                        <w:t>破碎工序集气罩</w:t>
                      </w:r>
                    </w:p>
                  </w:txbxContent>
                </v:textbox>
              </v:shape>
            </w:pict>
          </mc:Fallback>
        </mc:AlternateContent>
      </w:r>
    </w:p>
    <w:p>
      <w:pPr>
        <w:pStyle w:val="2"/>
        <w:rPr>
          <w:rFonts w:hint="eastAsia" w:ascii="宋体" w:hAnsi="宋体" w:eastAsia="宋体" w:cs="宋体"/>
          <w:spacing w:val="-6"/>
          <w:kern w:val="2"/>
          <w:sz w:val="24"/>
          <w:szCs w:val="24"/>
          <w:lang w:val="en-US" w:eastAsia="zh-CN" w:bidi="ar-SA"/>
        </w:rPr>
      </w:pPr>
    </w:p>
    <w:p>
      <w:pPr>
        <w:pStyle w:val="2"/>
        <w:rPr>
          <w:rFonts w:hint="eastAsia" w:ascii="宋体" w:hAnsi="宋体" w:eastAsia="宋体" w:cs="宋体"/>
          <w:spacing w:val="-6"/>
          <w:kern w:val="2"/>
          <w:sz w:val="24"/>
          <w:szCs w:val="24"/>
          <w:lang w:val="en-US" w:eastAsia="zh-CN" w:bidi="ar-SA"/>
        </w:rPr>
      </w:pPr>
    </w:p>
    <w:p>
      <w:pPr>
        <w:pStyle w:val="2"/>
        <w:rPr>
          <w:rFonts w:hint="eastAsia" w:ascii="宋体" w:hAnsi="宋体" w:eastAsia="宋体" w:cs="宋体"/>
          <w:spacing w:val="-6"/>
          <w:kern w:val="2"/>
          <w:sz w:val="24"/>
          <w:szCs w:val="24"/>
          <w:lang w:val="en-US" w:eastAsia="zh-CN" w:bidi="ar-SA"/>
        </w:rPr>
      </w:pPr>
    </w:p>
    <w:p>
      <w:pPr>
        <w:pStyle w:val="2"/>
        <w:rPr>
          <w:rFonts w:hint="eastAsia" w:ascii="宋体" w:hAnsi="宋体" w:eastAsia="宋体" w:cs="宋体"/>
          <w:spacing w:val="-6"/>
          <w:kern w:val="2"/>
          <w:sz w:val="24"/>
          <w:szCs w:val="24"/>
          <w:lang w:val="en-US" w:eastAsia="zh-CN" w:bidi="ar-SA"/>
        </w:rPr>
      </w:pPr>
    </w:p>
    <w:p>
      <w:pPr>
        <w:pStyle w:val="2"/>
        <w:rPr>
          <w:rFonts w:hint="eastAsia" w:ascii="宋体" w:hAnsi="宋体" w:eastAsia="宋体" w:cs="宋体"/>
          <w:spacing w:val="-6"/>
          <w:kern w:val="2"/>
          <w:sz w:val="24"/>
          <w:szCs w:val="24"/>
          <w:lang w:val="en-US" w:eastAsia="zh-CN" w:bidi="ar-SA"/>
        </w:rPr>
      </w:pPr>
    </w:p>
    <w:p>
      <w:pPr>
        <w:pStyle w:val="2"/>
        <w:rPr>
          <w:rFonts w:hint="eastAsia" w:ascii="宋体" w:hAnsi="宋体" w:eastAsia="宋体" w:cs="宋体"/>
          <w:spacing w:val="-6"/>
          <w:kern w:val="2"/>
          <w:sz w:val="24"/>
          <w:szCs w:val="24"/>
          <w:lang w:val="en-US" w:eastAsia="zh-CN" w:bidi="ar-SA"/>
        </w:rPr>
      </w:pPr>
    </w:p>
    <w:p>
      <w:pPr>
        <w:pStyle w:val="2"/>
        <w:rPr>
          <w:rFonts w:hint="eastAsia" w:ascii="宋体" w:hAnsi="宋体" w:eastAsia="宋体" w:cs="宋体"/>
          <w:spacing w:val="-6"/>
          <w:kern w:val="2"/>
          <w:sz w:val="24"/>
          <w:szCs w:val="24"/>
          <w:lang w:val="en-US" w:eastAsia="zh-CN" w:bidi="ar-SA"/>
        </w:rPr>
      </w:pPr>
    </w:p>
    <w:p>
      <w:pPr>
        <w:pStyle w:val="2"/>
        <w:rPr>
          <w:rFonts w:hint="eastAsia" w:ascii="宋体" w:hAnsi="宋体" w:eastAsia="宋体" w:cs="宋体"/>
          <w:spacing w:val="-6"/>
          <w:kern w:val="2"/>
          <w:sz w:val="24"/>
          <w:szCs w:val="24"/>
          <w:lang w:val="en-US" w:eastAsia="zh-CN" w:bidi="ar-SA"/>
        </w:rPr>
      </w:pPr>
    </w:p>
    <w:p>
      <w:pPr>
        <w:pStyle w:val="2"/>
        <w:rPr>
          <w:rFonts w:hint="eastAsia" w:ascii="宋体" w:hAnsi="宋体" w:eastAsia="宋体" w:cs="宋体"/>
          <w:spacing w:val="-6"/>
          <w:kern w:val="2"/>
          <w:sz w:val="24"/>
          <w:szCs w:val="24"/>
          <w:lang w:val="en-US" w:eastAsia="zh-CN" w:bidi="ar-SA"/>
        </w:rPr>
      </w:pPr>
    </w:p>
    <w:p>
      <w:pPr>
        <w:pStyle w:val="2"/>
        <w:rPr>
          <w:rFonts w:hint="eastAsia" w:ascii="宋体" w:hAnsi="宋体" w:eastAsia="宋体" w:cs="宋体"/>
          <w:spacing w:val="-6"/>
          <w:kern w:val="2"/>
          <w:sz w:val="24"/>
          <w:szCs w:val="24"/>
          <w:lang w:val="en-US" w:eastAsia="zh-CN" w:bidi="ar-SA"/>
        </w:rPr>
      </w:pPr>
    </w:p>
    <w:p>
      <w:pPr>
        <w:pStyle w:val="2"/>
        <w:rPr>
          <w:rFonts w:hint="eastAsia" w:ascii="宋体" w:hAnsi="宋体" w:eastAsia="宋体" w:cs="宋体"/>
          <w:spacing w:val="-6"/>
          <w:kern w:val="2"/>
          <w:sz w:val="24"/>
          <w:szCs w:val="24"/>
          <w:lang w:val="en-US" w:eastAsia="zh-CN" w:bidi="ar-SA"/>
        </w:rPr>
      </w:pPr>
    </w:p>
    <w:p>
      <w:pPr>
        <w:pStyle w:val="2"/>
        <w:rPr>
          <w:rFonts w:hint="eastAsia" w:ascii="宋体" w:hAnsi="宋体" w:eastAsia="宋体" w:cs="宋体"/>
          <w:spacing w:val="-6"/>
          <w:kern w:val="2"/>
          <w:sz w:val="24"/>
          <w:szCs w:val="24"/>
          <w:lang w:val="en-US" w:eastAsia="zh-CN" w:bidi="ar-SA"/>
        </w:rPr>
      </w:pPr>
    </w:p>
    <w:p>
      <w:pPr>
        <w:pStyle w:val="2"/>
        <w:rPr>
          <w:rFonts w:hint="eastAsia" w:ascii="宋体" w:hAnsi="宋体" w:eastAsia="宋体" w:cs="宋体"/>
          <w:spacing w:val="-6"/>
          <w:kern w:val="2"/>
          <w:sz w:val="24"/>
          <w:szCs w:val="24"/>
          <w:lang w:val="en-US" w:eastAsia="zh-CN" w:bidi="ar-SA"/>
        </w:rPr>
      </w:pPr>
      <w:r>
        <w:rPr>
          <w:sz w:val="21"/>
        </w:rPr>
        <mc:AlternateContent>
          <mc:Choice Requires="wps">
            <w:drawing>
              <wp:anchor distT="0" distB="0" distL="114300" distR="114300" simplePos="0" relativeHeight="251880448" behindDoc="0" locked="0" layoutInCell="1" allowOverlap="1">
                <wp:simplePos x="0" y="0"/>
                <wp:positionH relativeFrom="column">
                  <wp:posOffset>220980</wp:posOffset>
                </wp:positionH>
                <wp:positionV relativeFrom="paragraph">
                  <wp:posOffset>86360</wp:posOffset>
                </wp:positionV>
                <wp:extent cx="2582545" cy="2116455"/>
                <wp:effectExtent l="4445" t="4445" r="22860" b="12700"/>
                <wp:wrapNone/>
                <wp:docPr id="1" name="文本框 1"/>
                <wp:cNvGraphicFramePr/>
                <a:graphic xmlns:a="http://schemas.openxmlformats.org/drawingml/2006/main">
                  <a:graphicData uri="http://schemas.microsoft.com/office/word/2010/wordprocessingShape">
                    <wps:wsp>
                      <wps:cNvSpPr txBox="1"/>
                      <wps:spPr>
                        <a:xfrm>
                          <a:off x="0" y="0"/>
                          <a:ext cx="2582545" cy="21164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2386330" cy="1656715"/>
                                  <wp:effectExtent l="0" t="0" r="13970" b="635"/>
                                  <wp:docPr id="2" name="图片 2" descr="519189d83d8d7293b8058e8484c95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19189d83d8d7293b8058e8484c953d"/>
                                          <pic:cNvPicPr>
                                            <a:picLocks noChangeAspect="1"/>
                                          </pic:cNvPicPr>
                                        </pic:nvPicPr>
                                        <pic:blipFill>
                                          <a:blip r:embed="rId19"/>
                                          <a:stretch>
                                            <a:fillRect/>
                                          </a:stretch>
                                        </pic:blipFill>
                                        <pic:spPr>
                                          <a:xfrm>
                                            <a:off x="0" y="0"/>
                                            <a:ext cx="2386330" cy="1656715"/>
                                          </a:xfrm>
                                          <a:prstGeom prst="rect">
                                            <a:avLst/>
                                          </a:prstGeom>
                                        </pic:spPr>
                                      </pic:pic>
                                    </a:graphicData>
                                  </a:graphic>
                                </wp:inline>
                              </w:drawing>
                            </w:r>
                          </w:p>
                          <w:p>
                            <w:pPr>
                              <w:jc w:val="center"/>
                              <w:rPr>
                                <w:rFonts w:hint="eastAsia" w:ascii="宋体" w:hAnsi="宋体" w:eastAsia="宋体" w:cs="宋体"/>
                                <w:lang w:eastAsia="zh-CN"/>
                              </w:rPr>
                            </w:pPr>
                            <w:r>
                              <w:rPr>
                                <w:rFonts w:hint="eastAsia" w:ascii="宋体" w:hAnsi="宋体" w:eastAsia="宋体" w:cs="宋体"/>
                                <w:lang w:eastAsia="zh-CN"/>
                              </w:rPr>
                              <w:t>破碎、筛分工序废气处理设施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pt;margin-top:6.8pt;height:166.65pt;width:203.35pt;z-index:251880448;mso-width-relative:page;mso-height-relative:page;" fillcolor="#FFFFFF [3201]" filled="t" stroked="t" coordsize="21600,21600" o:gfxdata="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x9Z79UAAAAJAQAADwAAAAAAAAABACAAAAAiAAAAZHJzL2Rv&#10;d25yZXYueG1sUEsBAhQAFAAAAAgAh07iQHCvOJ09AgAAagQAAA4AAAAAAAAAAQAgAAAAJAEAAGRy&#10;cy9lMm9Eb2MueG1sUEsFBgAAAAAGAAYAWQEAANMFAAAAAA==&#10;">
                <v:fill on="t" focussize="0,0"/>
                <v:stroke weight="0.5pt" color="#000000 [3204]" joinstyle="round"/>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2386330" cy="1656715"/>
                            <wp:effectExtent l="0" t="0" r="13970" b="635"/>
                            <wp:docPr id="2" name="图片 2" descr="519189d83d8d7293b8058e8484c95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19189d83d8d7293b8058e8484c953d"/>
                                    <pic:cNvPicPr>
                                      <a:picLocks noChangeAspect="1"/>
                                    </pic:cNvPicPr>
                                  </pic:nvPicPr>
                                  <pic:blipFill>
                                    <a:blip r:embed="rId19"/>
                                    <a:stretch>
                                      <a:fillRect/>
                                    </a:stretch>
                                  </pic:blipFill>
                                  <pic:spPr>
                                    <a:xfrm>
                                      <a:off x="0" y="0"/>
                                      <a:ext cx="2386330" cy="1656715"/>
                                    </a:xfrm>
                                    <a:prstGeom prst="rect">
                                      <a:avLst/>
                                    </a:prstGeom>
                                  </pic:spPr>
                                </pic:pic>
                              </a:graphicData>
                            </a:graphic>
                          </wp:inline>
                        </w:drawing>
                      </w:r>
                    </w:p>
                    <w:p>
                      <w:pPr>
                        <w:jc w:val="center"/>
                        <w:rPr>
                          <w:rFonts w:hint="eastAsia" w:ascii="宋体" w:hAnsi="宋体" w:eastAsia="宋体" w:cs="宋体"/>
                          <w:lang w:eastAsia="zh-CN"/>
                        </w:rPr>
                      </w:pPr>
                      <w:r>
                        <w:rPr>
                          <w:rFonts w:hint="eastAsia" w:ascii="宋体" w:hAnsi="宋体" w:eastAsia="宋体" w:cs="宋体"/>
                          <w:lang w:eastAsia="zh-CN"/>
                        </w:rPr>
                        <w:t>破碎、筛分工序废气处理设施</w:t>
                      </w:r>
                    </w:p>
                  </w:txbxContent>
                </v:textbox>
              </v:shape>
            </w:pict>
          </mc:Fallback>
        </mc:AlternateContent>
      </w:r>
    </w:p>
    <w:p>
      <w:pPr>
        <w:pStyle w:val="2"/>
        <w:rPr>
          <w:rFonts w:hint="eastAsia" w:ascii="宋体" w:hAnsi="宋体" w:eastAsia="宋体" w:cs="宋体"/>
          <w:spacing w:val="-6"/>
          <w:kern w:val="2"/>
          <w:sz w:val="24"/>
          <w:szCs w:val="24"/>
          <w:lang w:val="en-US" w:eastAsia="zh-CN" w:bidi="ar-SA"/>
        </w:rPr>
      </w:pPr>
    </w:p>
    <w:p>
      <w:pPr>
        <w:pStyle w:val="2"/>
        <w:rPr>
          <w:rFonts w:hint="eastAsia" w:ascii="宋体" w:hAnsi="宋体" w:eastAsia="宋体" w:cs="宋体"/>
          <w:spacing w:val="-6"/>
          <w:kern w:val="2"/>
          <w:sz w:val="24"/>
          <w:szCs w:val="24"/>
          <w:lang w:val="en-US" w:eastAsia="zh-CN" w:bidi="ar-SA"/>
        </w:rPr>
      </w:pPr>
    </w:p>
    <w:p>
      <w:pPr>
        <w:pStyle w:val="2"/>
        <w:rPr>
          <w:rFonts w:hint="eastAsia" w:ascii="宋体" w:hAnsi="宋体" w:eastAsia="宋体" w:cs="宋体"/>
          <w:spacing w:val="-6"/>
          <w:kern w:val="2"/>
          <w:sz w:val="24"/>
          <w:szCs w:val="24"/>
          <w:lang w:val="en-US" w:eastAsia="zh-CN" w:bidi="ar-SA"/>
        </w:rPr>
      </w:pPr>
    </w:p>
    <w:p>
      <w:pPr>
        <w:pStyle w:val="2"/>
        <w:rPr>
          <w:rFonts w:hint="eastAsia" w:ascii="宋体" w:hAnsi="宋体" w:eastAsia="宋体" w:cs="宋体"/>
          <w:spacing w:val="-6"/>
          <w:kern w:val="2"/>
          <w:sz w:val="24"/>
          <w:szCs w:val="24"/>
          <w:lang w:val="en-US" w:eastAsia="zh-CN" w:bidi="ar-SA"/>
        </w:rPr>
      </w:pPr>
    </w:p>
    <w:p>
      <w:pPr>
        <w:pStyle w:val="2"/>
        <w:rPr>
          <w:rFonts w:hint="eastAsia" w:ascii="宋体" w:hAnsi="宋体" w:eastAsia="宋体" w:cs="宋体"/>
          <w:spacing w:val="-6"/>
          <w:kern w:val="2"/>
          <w:sz w:val="24"/>
          <w:szCs w:val="24"/>
          <w:lang w:val="en-US" w:eastAsia="zh-CN" w:bidi="ar-SA"/>
        </w:rPr>
      </w:pPr>
    </w:p>
    <w:p>
      <w:pPr>
        <w:pStyle w:val="2"/>
        <w:rPr>
          <w:rFonts w:hint="eastAsia" w:ascii="宋体" w:hAnsi="宋体" w:eastAsia="宋体" w:cs="宋体"/>
          <w:spacing w:val="-6"/>
          <w:kern w:val="2"/>
          <w:sz w:val="24"/>
          <w:szCs w:val="24"/>
          <w:lang w:val="en-US" w:eastAsia="zh-CN" w:bidi="ar-SA"/>
        </w:rPr>
      </w:pPr>
    </w:p>
    <w:p>
      <w:pPr>
        <w:pStyle w:val="2"/>
        <w:rPr>
          <w:rFonts w:hint="eastAsia" w:ascii="宋体" w:hAnsi="宋体" w:eastAsia="宋体" w:cs="宋体"/>
          <w:spacing w:val="-6"/>
          <w:kern w:val="2"/>
          <w:sz w:val="24"/>
          <w:szCs w:val="24"/>
          <w:lang w:val="en-US" w:eastAsia="zh-CN" w:bidi="ar-SA"/>
        </w:rPr>
      </w:pPr>
    </w:p>
    <w:p>
      <w:pPr>
        <w:pStyle w:val="2"/>
        <w:rPr>
          <w:rFonts w:hint="eastAsia" w:ascii="宋体" w:hAnsi="宋体" w:eastAsia="宋体" w:cs="宋体"/>
          <w:spacing w:val="-6"/>
          <w:kern w:val="2"/>
          <w:sz w:val="24"/>
          <w:szCs w:val="24"/>
          <w:lang w:val="en-US" w:eastAsia="zh-CN" w:bidi="ar-SA"/>
        </w:rPr>
      </w:pPr>
    </w:p>
    <w:p>
      <w:pPr>
        <w:pStyle w:val="2"/>
        <w:rPr>
          <w:rFonts w:hint="eastAsia" w:ascii="宋体" w:hAnsi="宋体" w:eastAsia="宋体" w:cs="宋体"/>
          <w:spacing w:val="-6"/>
          <w:kern w:val="2"/>
          <w:sz w:val="24"/>
          <w:szCs w:val="24"/>
          <w:lang w:val="en-US" w:eastAsia="zh-CN" w:bidi="ar-SA"/>
        </w:rPr>
      </w:pPr>
    </w:p>
    <w:p>
      <w:pPr>
        <w:pStyle w:val="2"/>
        <w:rPr>
          <w:rFonts w:hint="eastAsia" w:ascii="宋体" w:hAnsi="宋体" w:eastAsia="宋体" w:cs="宋体"/>
          <w:spacing w:val="-6"/>
          <w:kern w:val="2"/>
          <w:sz w:val="24"/>
          <w:szCs w:val="24"/>
          <w:lang w:val="en-US" w:eastAsia="zh-CN" w:bidi="ar-SA"/>
        </w:rPr>
      </w:pPr>
    </w:p>
    <w:p>
      <w:pPr>
        <w:pStyle w:val="2"/>
        <w:rPr>
          <w:rFonts w:hint="eastAsia" w:ascii="宋体" w:hAnsi="宋体" w:eastAsia="宋体" w:cs="宋体"/>
          <w:spacing w:val="-6"/>
          <w:kern w:val="2"/>
          <w:sz w:val="24"/>
          <w:szCs w:val="24"/>
          <w:lang w:val="en-US" w:eastAsia="zh-CN" w:bidi="ar-SA"/>
        </w:rPr>
      </w:pPr>
    </w:p>
    <w:p>
      <w:pPr>
        <w:pStyle w:val="6"/>
        <w:jc w:val="left"/>
        <w:rPr>
          <w:rFonts w:hint="eastAsia" w:ascii="宋体" w:hAnsi="宋体" w:eastAsia="宋体" w:cs="宋体"/>
          <w:spacing w:val="-6"/>
          <w:kern w:val="2"/>
          <w:sz w:val="24"/>
          <w:szCs w:val="24"/>
          <w:lang w:val="en-US" w:eastAsia="zh-CN" w:bidi="ar-SA"/>
        </w:rPr>
      </w:pPr>
      <w:bookmarkStart w:id="90" w:name="_Toc24237"/>
      <w:r>
        <w:rPr>
          <w:rFonts w:hint="eastAsia" w:ascii="宋体" w:hAnsi="宋体" w:eastAsia="宋体" w:cs="宋体"/>
          <w:spacing w:val="-6"/>
          <w:kern w:val="2"/>
          <w:sz w:val="24"/>
          <w:szCs w:val="24"/>
          <w:lang w:val="en-US" w:eastAsia="zh-CN" w:bidi="ar-SA"/>
        </w:rPr>
        <w:t>4.1.3 噪声</w:t>
      </w:r>
      <w:bookmarkEnd w:id="87"/>
      <w:bookmarkEnd w:id="88"/>
      <w:bookmarkEnd w:id="89"/>
      <w:bookmarkEnd w:id="90"/>
    </w:p>
    <w:p>
      <w:pPr>
        <w:pStyle w:val="62"/>
        <w:adjustRightInd w:val="0"/>
        <w:snapToGrid w:val="0"/>
        <w:spacing w:line="460" w:lineRule="atLeast"/>
        <w:ind w:firstLine="456" w:firstLineChars="200"/>
        <w:rPr>
          <w:rFonts w:hint="eastAsia" w:ascii="宋体" w:hAnsi="宋体" w:eastAsia="宋体" w:cs="宋体"/>
          <w:spacing w:val="-6"/>
          <w:kern w:val="2"/>
          <w:sz w:val="24"/>
          <w:szCs w:val="24"/>
          <w:lang w:val="en-US" w:eastAsia="zh-CN" w:bidi="ar-SA"/>
        </w:rPr>
      </w:pPr>
      <w:bookmarkStart w:id="91" w:name="_Toc496979027"/>
      <w:r>
        <w:rPr>
          <w:rFonts w:hint="eastAsia" w:ascii="宋体" w:hAnsi="宋体" w:eastAsia="宋体" w:cs="宋体"/>
          <w:spacing w:val="-6"/>
          <w:kern w:val="2"/>
          <w:sz w:val="24"/>
          <w:szCs w:val="24"/>
          <w:lang w:val="en-US" w:eastAsia="zh-CN" w:bidi="ar-SA"/>
        </w:rPr>
        <w:t>项目噪声源主要是破碎机、筛分机、链板上料输送机和风机等运转时产生的机械噪声和空气动力性噪声，项目采用了低噪声设备、厂房隔声、基础减振、消声器降噪、在破碎机周围设置防震沟等措施降噪。</w:t>
      </w:r>
    </w:p>
    <w:p>
      <w:pPr>
        <w:pStyle w:val="6"/>
        <w:rPr>
          <w:rFonts w:hint="eastAsia" w:ascii="宋体" w:hAnsi="宋体" w:eastAsia="宋体" w:cs="宋体"/>
          <w:spacing w:val="-6"/>
          <w:kern w:val="2"/>
          <w:sz w:val="24"/>
          <w:szCs w:val="24"/>
          <w:lang w:val="en-US" w:eastAsia="zh-CN" w:bidi="ar-SA"/>
        </w:rPr>
      </w:pPr>
      <w:bookmarkStart w:id="92" w:name="_Toc497001464"/>
      <w:bookmarkStart w:id="93" w:name="_Toc8544"/>
      <w:bookmarkStart w:id="94" w:name="_Toc12678"/>
      <w:r>
        <w:rPr>
          <w:rFonts w:hint="eastAsia" w:ascii="宋体" w:hAnsi="宋体" w:eastAsia="宋体" w:cs="宋体"/>
          <w:spacing w:val="-6"/>
          <w:kern w:val="2"/>
          <w:sz w:val="24"/>
          <w:szCs w:val="24"/>
          <w:lang w:val="en-US" w:eastAsia="zh-CN" w:bidi="ar-SA"/>
        </w:rPr>
        <w:t>4.1.4 固体废物</w:t>
      </w:r>
      <w:bookmarkEnd w:id="91"/>
      <w:bookmarkEnd w:id="92"/>
      <w:bookmarkEnd w:id="93"/>
      <w:bookmarkEnd w:id="94"/>
    </w:p>
    <w:p>
      <w:pPr>
        <w:spacing w:line="480" w:lineRule="atLeast"/>
        <w:ind w:firstLine="456" w:firstLineChars="200"/>
        <w:jc w:val="left"/>
        <w:rPr>
          <w:rFonts w:hint="eastAsia" w:ascii="宋体" w:hAnsi="宋体" w:eastAsia="宋体" w:cs="宋体"/>
          <w:spacing w:val="-6"/>
          <w:kern w:val="2"/>
          <w:sz w:val="24"/>
          <w:szCs w:val="24"/>
          <w:lang w:val="en-US" w:eastAsia="zh-CN" w:bidi="ar-SA"/>
        </w:rPr>
      </w:pPr>
      <w:r>
        <w:rPr>
          <w:rFonts w:hint="eastAsia" w:ascii="宋体" w:hAnsi="宋体" w:eastAsia="宋体" w:cs="宋体"/>
          <w:spacing w:val="-6"/>
          <w:kern w:val="2"/>
          <w:sz w:val="24"/>
          <w:szCs w:val="24"/>
          <w:lang w:val="en-US" w:eastAsia="zh-CN" w:bidi="ar-SA"/>
        </w:rPr>
        <w:t>本项目固废主要为人工分选工序、涡电流分选工序产生的废杂物，脉冲式布袋除尘器除尘灰、人工分选工序和磁选工序产生的废钢铁和生活垃圾。</w:t>
      </w:r>
    </w:p>
    <w:p>
      <w:pPr>
        <w:spacing w:line="480" w:lineRule="atLeast"/>
        <w:ind w:firstLine="456" w:firstLineChars="200"/>
        <w:jc w:val="left"/>
        <w:rPr>
          <w:rFonts w:hint="eastAsia" w:ascii="宋体" w:hAnsi="宋体" w:eastAsia="宋体" w:cs="宋体"/>
          <w:spacing w:val="-6"/>
          <w:kern w:val="2"/>
          <w:sz w:val="24"/>
          <w:szCs w:val="24"/>
          <w:lang w:val="en-US" w:eastAsia="zh-CN" w:bidi="ar-SA"/>
        </w:rPr>
      </w:pPr>
      <w:r>
        <w:rPr>
          <w:rFonts w:hint="eastAsia" w:ascii="宋体" w:hAnsi="宋体" w:eastAsia="宋体" w:cs="宋体"/>
          <w:spacing w:val="-6"/>
          <w:kern w:val="2"/>
          <w:sz w:val="24"/>
          <w:szCs w:val="24"/>
          <w:lang w:val="en-US" w:eastAsia="zh-CN" w:bidi="ar-SA"/>
        </w:rPr>
        <w:t>1、人工分选工序、涡电流分选工序产生的废杂物和脉冲式布袋除尘器除尘灰。</w:t>
      </w:r>
    </w:p>
    <w:p>
      <w:pPr>
        <w:spacing w:line="480" w:lineRule="atLeast"/>
        <w:ind w:firstLine="456" w:firstLineChars="200"/>
        <w:jc w:val="left"/>
        <w:rPr>
          <w:rFonts w:hint="eastAsia" w:ascii="宋体" w:hAnsi="宋体" w:eastAsia="宋体" w:cs="宋体"/>
          <w:spacing w:val="-6"/>
          <w:kern w:val="2"/>
          <w:sz w:val="24"/>
          <w:szCs w:val="24"/>
          <w:lang w:val="en-US" w:eastAsia="zh-CN" w:bidi="ar-SA"/>
        </w:rPr>
      </w:pPr>
      <w:r>
        <w:rPr>
          <w:rFonts w:hint="eastAsia" w:ascii="宋体" w:hAnsi="宋体" w:eastAsia="宋体" w:cs="宋体"/>
          <w:spacing w:val="-6"/>
          <w:kern w:val="2"/>
          <w:sz w:val="24"/>
          <w:szCs w:val="24"/>
          <w:lang w:val="en-US" w:eastAsia="zh-CN" w:bidi="ar-SA"/>
        </w:rPr>
        <w:t>①人工分选工序产生的废杂物主要为锌件、镁件、不锈钢、废钢铁等非铝金属，其中锌件、镁件、不锈钢产生量为 70t/a，外售综合利用、废钢铁产生量为1000t/a，作为副产品外售；</w:t>
      </w:r>
    </w:p>
    <w:p>
      <w:pPr>
        <w:spacing w:line="480" w:lineRule="atLeast"/>
        <w:ind w:firstLine="456" w:firstLineChars="200"/>
        <w:jc w:val="left"/>
        <w:rPr>
          <w:rFonts w:hint="eastAsia" w:ascii="宋体" w:hAnsi="宋体" w:eastAsia="宋体" w:cs="宋体"/>
          <w:spacing w:val="-6"/>
          <w:kern w:val="2"/>
          <w:sz w:val="24"/>
          <w:szCs w:val="24"/>
          <w:lang w:val="en-US" w:eastAsia="zh-CN" w:bidi="ar-SA"/>
        </w:rPr>
      </w:pPr>
      <w:r>
        <w:rPr>
          <w:rFonts w:hint="eastAsia" w:ascii="宋体" w:hAnsi="宋体" w:eastAsia="宋体" w:cs="宋体"/>
          <w:spacing w:val="-6"/>
          <w:kern w:val="2"/>
          <w:sz w:val="24"/>
          <w:szCs w:val="24"/>
          <w:lang w:val="en-US" w:eastAsia="zh-CN" w:bidi="ar-SA"/>
        </w:rPr>
        <w:t>②涡电流分选工序产生的废杂物（主要为塑料、橡胶等非金属杂物）产生量约为 35t/a，外售综合利用；</w:t>
      </w:r>
    </w:p>
    <w:p>
      <w:pPr>
        <w:spacing w:line="480" w:lineRule="atLeast"/>
        <w:ind w:firstLine="456" w:firstLineChars="200"/>
        <w:jc w:val="left"/>
        <w:rPr>
          <w:rFonts w:hint="eastAsia" w:ascii="宋体" w:hAnsi="宋体" w:eastAsia="宋体" w:cs="宋体"/>
          <w:spacing w:val="-6"/>
          <w:kern w:val="2"/>
          <w:sz w:val="24"/>
          <w:szCs w:val="24"/>
          <w:lang w:val="en-US" w:eastAsia="zh-CN" w:bidi="ar-SA"/>
        </w:rPr>
      </w:pPr>
      <w:r>
        <w:rPr>
          <w:rFonts w:hint="eastAsia" w:ascii="宋体" w:hAnsi="宋体" w:eastAsia="宋体" w:cs="宋体"/>
          <w:spacing w:val="-6"/>
          <w:kern w:val="2"/>
          <w:sz w:val="24"/>
          <w:szCs w:val="24"/>
          <w:lang w:val="en-US" w:eastAsia="zh-CN" w:bidi="ar-SA"/>
        </w:rPr>
        <w:t>③磁选工序产生的废钢铁产生量约为 1000t/a，作为副产品外售。</w:t>
      </w:r>
    </w:p>
    <w:p>
      <w:pPr>
        <w:spacing w:line="480" w:lineRule="atLeast"/>
        <w:ind w:firstLine="456" w:firstLineChars="200"/>
        <w:jc w:val="left"/>
        <w:rPr>
          <w:rFonts w:hint="eastAsia" w:ascii="宋体" w:hAnsi="宋体" w:eastAsia="宋体" w:cs="宋体"/>
          <w:spacing w:val="-6"/>
          <w:kern w:val="2"/>
          <w:sz w:val="24"/>
          <w:szCs w:val="24"/>
          <w:lang w:val="en-US" w:eastAsia="zh-CN" w:bidi="ar-SA"/>
        </w:rPr>
      </w:pPr>
      <w:r>
        <w:rPr>
          <w:rFonts w:hint="eastAsia" w:ascii="宋体" w:hAnsi="宋体" w:eastAsia="宋体" w:cs="宋体"/>
          <w:spacing w:val="-6"/>
          <w:kern w:val="2"/>
          <w:sz w:val="24"/>
          <w:szCs w:val="24"/>
          <w:lang w:val="en-US" w:eastAsia="zh-CN" w:bidi="ar-SA"/>
        </w:rPr>
        <w:t>④脉冲式布袋除尘器除尘灰产生量为 8t/a，外售综合利用。</w:t>
      </w:r>
    </w:p>
    <w:p>
      <w:pPr>
        <w:spacing w:line="480" w:lineRule="atLeast"/>
        <w:ind w:firstLine="456" w:firstLineChars="200"/>
        <w:jc w:val="left"/>
        <w:rPr>
          <w:rFonts w:hint="eastAsia" w:ascii="宋体" w:hAnsi="宋体" w:eastAsia="宋体" w:cs="宋体"/>
          <w:spacing w:val="-6"/>
          <w:kern w:val="2"/>
          <w:sz w:val="24"/>
          <w:szCs w:val="24"/>
          <w:lang w:val="en-US" w:eastAsia="zh-CN" w:bidi="ar-SA"/>
        </w:rPr>
      </w:pPr>
      <w:r>
        <w:rPr>
          <w:rFonts w:hint="eastAsia" w:ascii="宋体" w:hAnsi="宋体" w:eastAsia="宋体" w:cs="宋体"/>
          <w:spacing w:val="-6"/>
          <w:kern w:val="2"/>
          <w:sz w:val="24"/>
          <w:szCs w:val="24"/>
          <w:lang w:val="en-US" w:eastAsia="zh-CN" w:bidi="ar-SA"/>
        </w:rPr>
        <w:t>2、生活垃圾</w:t>
      </w:r>
    </w:p>
    <w:p>
      <w:pPr>
        <w:spacing w:line="480" w:lineRule="atLeast"/>
        <w:ind w:firstLine="456" w:firstLineChars="200"/>
        <w:jc w:val="left"/>
        <w:rPr>
          <w:rFonts w:hint="default" w:ascii="Times New Roman" w:hAnsi="Times New Roman" w:eastAsia="宋体" w:cs="Times New Roman"/>
          <w:sz w:val="24"/>
          <w:szCs w:val="24"/>
          <w:lang w:val="en-US" w:eastAsia="zh-CN"/>
        </w:rPr>
      </w:pPr>
      <w:r>
        <w:rPr>
          <w:rFonts w:hint="eastAsia" w:ascii="宋体" w:hAnsi="宋体" w:eastAsia="宋体" w:cs="宋体"/>
          <w:spacing w:val="-6"/>
          <w:kern w:val="2"/>
          <w:sz w:val="24"/>
          <w:szCs w:val="24"/>
          <w:lang w:val="en-US" w:eastAsia="zh-CN" w:bidi="ar-SA"/>
        </w:rPr>
        <w:t>生活垃圾产生量 1.5t/a，专人收集、日产日清、运送至环卫部门指定地点。</w:t>
      </w:r>
      <w:r>
        <w:rPr>
          <w:rFonts w:hint="default" w:ascii="Times New Roman" w:hAnsi="Times New Roman" w:eastAsia="宋体" w:cs="Times New Roman"/>
          <w:sz w:val="24"/>
          <w:szCs w:val="24"/>
          <w:lang w:val="en-US" w:eastAsia="zh-CN"/>
        </w:rPr>
        <w:t xml:space="preserve"> </w:t>
      </w:r>
    </w:p>
    <w:p>
      <w:pPr>
        <w:pStyle w:val="2"/>
        <w:rPr>
          <w:rFonts w:hint="default" w:ascii="Times New Roman" w:hAnsi="Times New Roman" w:eastAsia="宋体" w:cs="Times New Roman"/>
          <w:sz w:val="24"/>
          <w:szCs w:val="24"/>
          <w:lang w:val="en-US" w:eastAsia="zh-CN"/>
        </w:rPr>
      </w:pPr>
    </w:p>
    <w:p>
      <w:pPr>
        <w:pStyle w:val="4"/>
        <w:rPr>
          <w:rFonts w:hint="default" w:ascii="Times New Roman" w:hAnsi="Times New Roman" w:eastAsia="宋体" w:cs="Times New Roman"/>
        </w:rPr>
      </w:pPr>
      <w:bookmarkStart w:id="95" w:name="_Toc26878"/>
      <w:r>
        <w:rPr>
          <w:rFonts w:hint="default" w:ascii="Times New Roman" w:hAnsi="Times New Roman" w:eastAsia="宋体" w:cs="Times New Roman"/>
        </w:rPr>
        <w:t>5环境影响报告</w:t>
      </w:r>
      <w:r>
        <w:rPr>
          <w:rFonts w:hint="eastAsia" w:ascii="Times New Roman" w:hAnsi="Times New Roman" w:cs="Times New Roman"/>
          <w:lang w:eastAsia="zh-CN"/>
        </w:rPr>
        <w:t>书</w:t>
      </w:r>
      <w:r>
        <w:rPr>
          <w:rFonts w:hint="default" w:ascii="Times New Roman" w:hAnsi="Times New Roman" w:eastAsia="宋体" w:cs="Times New Roman"/>
        </w:rPr>
        <w:t>主要结论与建议及其</w:t>
      </w:r>
      <w:r>
        <w:rPr>
          <w:rFonts w:hint="eastAsia" w:ascii="Times New Roman" w:hAnsi="Times New Roman" w:cs="Times New Roman"/>
          <w:lang w:eastAsia="zh-CN"/>
        </w:rPr>
        <w:t>备案</w:t>
      </w:r>
      <w:r>
        <w:rPr>
          <w:rFonts w:hint="default" w:ascii="Times New Roman" w:hAnsi="Times New Roman" w:eastAsia="宋体" w:cs="Times New Roman"/>
        </w:rPr>
        <w:t>部门</w:t>
      </w:r>
      <w:r>
        <w:rPr>
          <w:rFonts w:hint="eastAsia" w:ascii="Times New Roman" w:hAnsi="Times New Roman" w:cs="Times New Roman"/>
          <w:lang w:eastAsia="zh-CN"/>
        </w:rPr>
        <w:t>备案</w:t>
      </w:r>
      <w:r>
        <w:rPr>
          <w:rFonts w:hint="default" w:ascii="Times New Roman" w:hAnsi="Times New Roman" w:eastAsia="宋体" w:cs="Times New Roman"/>
        </w:rPr>
        <w:t>决定</w:t>
      </w:r>
      <w:bookmarkEnd w:id="95"/>
    </w:p>
    <w:p>
      <w:pPr>
        <w:pStyle w:val="5"/>
        <w:rPr>
          <w:rFonts w:hint="default" w:ascii="Times New Roman" w:hAnsi="Times New Roman" w:eastAsia="宋体" w:cs="Times New Roman"/>
        </w:rPr>
      </w:pPr>
      <w:bookmarkStart w:id="96" w:name="_Toc16377"/>
      <w:r>
        <w:rPr>
          <w:rFonts w:hint="default" w:ascii="Times New Roman" w:hAnsi="Times New Roman" w:eastAsia="宋体" w:cs="Times New Roman"/>
        </w:rPr>
        <w:t>5.1环境影响报告</w:t>
      </w:r>
      <w:r>
        <w:rPr>
          <w:rFonts w:hint="eastAsia" w:ascii="Times New Roman" w:hAnsi="Times New Roman" w:cs="Times New Roman"/>
          <w:lang w:eastAsia="zh-CN"/>
        </w:rPr>
        <w:t>书</w:t>
      </w:r>
      <w:r>
        <w:rPr>
          <w:rFonts w:hint="default" w:ascii="Times New Roman" w:hAnsi="Times New Roman" w:eastAsia="宋体" w:cs="Times New Roman"/>
        </w:rPr>
        <w:t>主要结论与建议</w:t>
      </w:r>
      <w:bookmarkEnd w:id="96"/>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1、项目概述</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①项目名称：保定市鑫通再生资源利用有限公司年加工处理 3 万吨金属再生物料项目；</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②建设单位：保定市鑫通再生资源利用有限公司；</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③建设性质：新建；</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④项目投资：项目总投资 415 万元，其中环保投资 30 万元，占项目总投资的7.2%；</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⑤生产规模：年加工处理3万吨金属再生物料，处理后年产破碎生铝 17020吨、破碎熟铝 5000 吨、压块熟铝 4865 吨、废钢铁（副产品）3000 吨。</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⑥厂区平面布置</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厂区大门位于西南角，北部为生产车间，东部为原料储存间，东南角为厕所， 西部由北向南依次为库房、办公室和门卫室。平面布置图见附图 4。</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⑦劳动定员及工作制度</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本项目劳动定员为 10人，实行3班工作制，每班8小时，年工作 300 天。</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2、项目选址及周边关系</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项目位于保定市满城区方顺桥镇方顺桥村南侧，厂址中心地理坐标为东经115°15′2.22″，北纬 38°46′15.12″；厂区北侧、东侧和西侧均为农田，南侧为闲置厂房，西南侧为小型废品收购站，西北侧为兴顺铜业有限公司，东南侧 100m 处为京广铁路、420m 处为 107 国道。距离项目最近的敏感点为北侧 205m 处的方顺桥村。项目租赁保定市满城区彦明废旧有色金属收购站原厂区，总占地面积 4790</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（约 7.2 亩），已取得土地证（满土建字（2000）第 68 号），属于建设用地（见附件），同时，满城区方顺桥镇人民政府出具了关于本项目的选址意见，符合方顺桥镇规划及土地使用要求（见附件），故项目选址合理。</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3、项目建设内容</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本项目建设内容包括主体工程、辅助工程、储运工程、公用工程和环保工程， 总建筑面积为 2522m</w:t>
      </w:r>
      <w:r>
        <w:rPr>
          <w:rFonts w:hint="eastAsia" w:ascii="宋体" w:hAnsi="宋体" w:eastAsia="宋体" w:cs="宋体"/>
          <w:sz w:val="24"/>
          <w:szCs w:val="24"/>
          <w:vertAlign w:val="superscript"/>
          <w:lang w:val="en-US" w:eastAsia="zh-CN"/>
        </w:rPr>
        <w:t>2</w:t>
      </w:r>
      <w:r>
        <w:rPr>
          <w:rFonts w:hint="eastAsia" w:ascii="宋体" w:hAnsi="宋体" w:eastAsia="宋体" w:cs="宋体"/>
          <w:sz w:val="24"/>
          <w:szCs w:val="24"/>
          <w:lang w:val="en-US" w:eastAsia="zh-CN"/>
        </w:rPr>
        <w:t>。主体工程包括生产车间，辅助工程包括办公用房、厕所， 储运工程包括原料库房和库房。</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4、项目衔接</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（1）给水：</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本项目生产过程不用水，不设食堂、浴室，用水主要为职工盥洗用水，用水量为 0.3m³/d（99 m³/a），由厂区自备井提供。</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（2）排水</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本项目排水主要为职工生活污水，产生量为 0.24m</w:t>
      </w:r>
      <w:r>
        <w:rPr>
          <w:rFonts w:hint="eastAsia" w:ascii="宋体" w:hAnsi="宋体" w:eastAsia="宋体" w:cs="宋体"/>
          <w:sz w:val="24"/>
          <w:szCs w:val="24"/>
          <w:vertAlign w:val="superscript"/>
          <w:lang w:val="en-US" w:eastAsia="zh-CN"/>
        </w:rPr>
        <w:t>3</w:t>
      </w:r>
      <w:r>
        <w:rPr>
          <w:rFonts w:hint="eastAsia" w:ascii="宋体" w:hAnsi="宋体" w:eastAsia="宋体" w:cs="宋体"/>
          <w:sz w:val="24"/>
          <w:szCs w:val="24"/>
          <w:lang w:val="en-US" w:eastAsia="zh-CN"/>
        </w:rPr>
        <w:t>/d（79.2m³/a ），排入化粪池，定期清掏外运做农肥。</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（3）供热</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本项目生产不用热，冬季办公取暖采用空调取暖。</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（4）供电</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项目用电由方顺桥村变电站供给，项目总用电量为34万 KWh。</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5、环境质量现状</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（1）环境空气质量现状</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环境空气质量现状监测结果表明：除方顺桥村 O</w:t>
      </w:r>
      <w:r>
        <w:rPr>
          <w:rFonts w:hint="eastAsia" w:ascii="宋体" w:hAnsi="宋体" w:eastAsia="宋体" w:cs="宋体"/>
          <w:sz w:val="24"/>
          <w:szCs w:val="24"/>
          <w:vertAlign w:val="subscript"/>
          <w:lang w:val="en-US" w:eastAsia="zh-CN"/>
        </w:rPr>
        <w:t>3</w:t>
      </w:r>
      <w:r>
        <w:rPr>
          <w:rFonts w:hint="eastAsia" w:ascii="宋体" w:hAnsi="宋体" w:eastAsia="宋体" w:cs="宋体"/>
          <w:sz w:val="24"/>
          <w:szCs w:val="24"/>
          <w:lang w:val="en-US" w:eastAsia="zh-CN"/>
        </w:rPr>
        <w:t xml:space="preserve"> 浓度超标外，其余监测点位的监测项目中 SO</w:t>
      </w:r>
      <w:r>
        <w:rPr>
          <w:rFonts w:hint="eastAsia" w:ascii="宋体" w:hAnsi="宋体" w:eastAsia="宋体" w:cs="宋体"/>
          <w:sz w:val="24"/>
          <w:szCs w:val="24"/>
          <w:vertAlign w:val="subscript"/>
          <w:lang w:val="en-US" w:eastAsia="zh-CN"/>
        </w:rPr>
        <w:t>2</w:t>
      </w:r>
      <w:r>
        <w:rPr>
          <w:rFonts w:hint="eastAsia" w:ascii="宋体" w:hAnsi="宋体" w:eastAsia="宋体" w:cs="宋体"/>
          <w:sz w:val="24"/>
          <w:szCs w:val="24"/>
          <w:lang w:val="en-US" w:eastAsia="zh-CN"/>
        </w:rPr>
        <w:t>、NO</w:t>
      </w:r>
      <w:r>
        <w:rPr>
          <w:rFonts w:hint="eastAsia" w:ascii="宋体" w:hAnsi="宋体" w:eastAsia="宋体" w:cs="宋体"/>
          <w:sz w:val="24"/>
          <w:szCs w:val="24"/>
          <w:vertAlign w:val="subscript"/>
          <w:lang w:val="en-US" w:eastAsia="zh-CN"/>
        </w:rPr>
        <w:t>2</w:t>
      </w:r>
      <w:r>
        <w:rPr>
          <w:rFonts w:hint="eastAsia" w:ascii="宋体" w:hAnsi="宋体" w:eastAsia="宋体" w:cs="宋体"/>
          <w:sz w:val="24"/>
          <w:szCs w:val="24"/>
          <w:lang w:val="en-US" w:eastAsia="zh-CN"/>
        </w:rPr>
        <w:t>、CO、O</w:t>
      </w:r>
      <w:r>
        <w:rPr>
          <w:rFonts w:hint="eastAsia" w:ascii="宋体" w:hAnsi="宋体" w:eastAsia="宋体" w:cs="宋体"/>
          <w:sz w:val="24"/>
          <w:szCs w:val="24"/>
          <w:vertAlign w:val="subscript"/>
          <w:lang w:val="en-US" w:eastAsia="zh-CN"/>
        </w:rPr>
        <w:t>3</w:t>
      </w:r>
      <w:r>
        <w:rPr>
          <w:rFonts w:hint="eastAsia" w:ascii="宋体" w:hAnsi="宋体" w:eastAsia="宋体" w:cs="宋体"/>
          <w:sz w:val="24"/>
          <w:szCs w:val="24"/>
          <w:lang w:val="en-US" w:eastAsia="zh-CN"/>
        </w:rPr>
        <w:t>、PM</w:t>
      </w:r>
      <w:r>
        <w:rPr>
          <w:rFonts w:hint="eastAsia" w:ascii="宋体" w:hAnsi="宋体" w:eastAsia="宋体" w:cs="宋体"/>
          <w:sz w:val="24"/>
          <w:szCs w:val="24"/>
          <w:vertAlign w:val="subscript"/>
          <w:lang w:val="en-US" w:eastAsia="zh-CN"/>
        </w:rPr>
        <w:t>10</w:t>
      </w:r>
      <w:r>
        <w:rPr>
          <w:rFonts w:hint="eastAsia" w:ascii="宋体" w:hAnsi="宋体" w:eastAsia="宋体" w:cs="宋体"/>
          <w:sz w:val="24"/>
          <w:szCs w:val="24"/>
          <w:lang w:val="en-US" w:eastAsia="zh-CN"/>
        </w:rPr>
        <w:t>、PM</w:t>
      </w:r>
      <w:r>
        <w:rPr>
          <w:rFonts w:hint="eastAsia" w:ascii="宋体" w:hAnsi="宋体" w:eastAsia="宋体" w:cs="宋体"/>
          <w:sz w:val="24"/>
          <w:szCs w:val="24"/>
          <w:vertAlign w:val="subscript"/>
          <w:lang w:val="en-US" w:eastAsia="zh-CN"/>
        </w:rPr>
        <w:t>2.5</w:t>
      </w:r>
      <w:r>
        <w:rPr>
          <w:rFonts w:hint="eastAsia" w:ascii="宋体" w:hAnsi="宋体" w:eastAsia="宋体" w:cs="宋体"/>
          <w:sz w:val="24"/>
          <w:szCs w:val="24"/>
          <w:lang w:val="en-US" w:eastAsia="zh-CN"/>
        </w:rPr>
        <w:t xml:space="preserve"> 均未出现超标情况，均符合《环境空气质量标准》（GB3095－2012）二级标准要求。方顺桥村中 O</w:t>
      </w:r>
      <w:r>
        <w:rPr>
          <w:rFonts w:hint="eastAsia" w:ascii="宋体" w:hAnsi="宋体" w:eastAsia="宋体" w:cs="宋体"/>
          <w:sz w:val="24"/>
          <w:szCs w:val="24"/>
          <w:vertAlign w:val="subscript"/>
          <w:lang w:val="en-US" w:eastAsia="zh-CN"/>
        </w:rPr>
        <w:t xml:space="preserve">3 </w:t>
      </w:r>
      <w:r>
        <w:rPr>
          <w:rFonts w:hint="eastAsia" w:ascii="宋体" w:hAnsi="宋体" w:eastAsia="宋体" w:cs="宋体"/>
          <w:sz w:val="24"/>
          <w:szCs w:val="24"/>
          <w:lang w:val="en-US" w:eastAsia="zh-CN"/>
        </w:rPr>
        <w:t>标准指数为0.43-1.45，超标率为 10%。</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（2）地下水水质现状</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本项目地下水环境质量现状监测结果表明：厂区东南侧农灌井监测点总硬度超标，标准指数为 1.29，其余监测点各监测项目均不超标，监测项目的污染指数均小于 1，地下水水质符合《地下水质量标准》(GB/T14848-93)Ⅲ类标准要求， 表明评价区域地下水水质较好。</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（3）声环境质量现状</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本项目声环境质量现状监测结果表明：项目东厂界、南厂界、西厂界、北厂界昼间噪声值在 50.1-51.4dB（A）之间，夜间噪声值在 45.2-46.6dB（A）之间， 能够满足《声环境质量标准》（GB3096-2008）2 类标准要求。</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6、污染物排放情况</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6.1、废气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本项目废气主要为破碎、筛分工序产生的颗粒物。建设单位拟在破碎、筛分设备上方均设置集气罩，集气罩收集的含尘废气一并送脉冲式布袋除尘器处理， 经脉冲式布袋除尘器处理后，通过一根 15m 高排气筒排出。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本项目处理再生物料为 30000t/a，根据同类企业类比计算，破碎、筛分工序颗粒物产生量均按照原料的 0.15‰计算，则破碎工序颗粒物产生量为 4.5t/a，筛分工序颗粒物产生量为 4.5t/a，共计产生颗粒物 9.0t/a。经计算，有组织颗粒物产生量为 8.55t/a，产生浓度为 237.5mg/m</w:t>
      </w:r>
      <w:r>
        <w:rPr>
          <w:rFonts w:hint="eastAsia" w:ascii="宋体" w:hAnsi="宋体" w:eastAsia="宋体" w:cs="宋体"/>
          <w:sz w:val="24"/>
          <w:szCs w:val="24"/>
          <w:vertAlign w:val="superscript"/>
          <w:lang w:val="en-US" w:eastAsia="zh-CN"/>
        </w:rPr>
        <w:t>3</w:t>
      </w:r>
      <w:r>
        <w:rPr>
          <w:rFonts w:hint="eastAsia" w:ascii="宋体" w:hAnsi="宋体" w:eastAsia="宋体" w:cs="宋体"/>
          <w:sz w:val="24"/>
          <w:szCs w:val="24"/>
          <w:lang w:val="en-US" w:eastAsia="zh-CN"/>
        </w:rPr>
        <w:t>，排放速率为 0.11kg/h，排放浓度为 7.1mg/m</w:t>
      </w:r>
      <w:r>
        <w:rPr>
          <w:rFonts w:hint="eastAsia" w:ascii="宋体" w:hAnsi="宋体" w:eastAsia="宋体" w:cs="宋体"/>
          <w:sz w:val="24"/>
          <w:szCs w:val="24"/>
          <w:vertAlign w:val="superscript"/>
          <w:lang w:val="en-US" w:eastAsia="zh-CN"/>
        </w:rPr>
        <w:t>3</w:t>
      </w:r>
      <w:r>
        <w:rPr>
          <w:rFonts w:hint="eastAsia" w:ascii="宋体" w:hAnsi="宋体" w:eastAsia="宋体" w:cs="宋体"/>
          <w:sz w:val="24"/>
          <w:szCs w:val="24"/>
          <w:lang w:val="en-US" w:eastAsia="zh-CN"/>
        </w:rPr>
        <w:t>，满足《大气污染物综合排放标准》（GB16297-1996）表 2 二级标准。有组织排放量为 0.257t/a。</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集气罩未收集的颗粒物为 0.45t/a，其中有 60%在车间内部沉降，40%无组织排放，无组织颗粒物排放量为 0.18t/a，排放速率为 0.07kg/h。</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6.2、废水</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本项目生产不用水，无生产废水产生。本项目产生的废水主要为生活盥洗污水，产生量为 0.24m</w:t>
      </w:r>
      <w:r>
        <w:rPr>
          <w:rFonts w:hint="eastAsia" w:ascii="宋体" w:hAnsi="宋体" w:eastAsia="宋体" w:cs="宋体"/>
          <w:sz w:val="24"/>
          <w:szCs w:val="24"/>
          <w:vertAlign w:val="superscript"/>
          <w:lang w:val="en-US" w:eastAsia="zh-CN"/>
        </w:rPr>
        <w:t>3</w:t>
      </w:r>
      <w:r>
        <w:rPr>
          <w:rFonts w:hint="eastAsia" w:ascii="宋体" w:hAnsi="宋体" w:eastAsia="宋体" w:cs="宋体"/>
          <w:sz w:val="24"/>
          <w:szCs w:val="24"/>
          <w:lang w:val="en-US" w:eastAsia="zh-CN"/>
        </w:rPr>
        <w:t>/d（79.2m³/a ），主要污染物产生浓度为 COD300mg/L、BOD</w:t>
      </w:r>
      <w:r>
        <w:rPr>
          <w:rFonts w:hint="eastAsia" w:ascii="宋体" w:hAnsi="宋体" w:eastAsia="宋体" w:cs="宋体"/>
          <w:sz w:val="24"/>
          <w:szCs w:val="24"/>
          <w:vertAlign w:val="subscript"/>
          <w:lang w:val="en-US" w:eastAsia="zh-CN"/>
        </w:rPr>
        <w:t>5</w:t>
      </w:r>
      <w:r>
        <w:rPr>
          <w:rFonts w:hint="eastAsia" w:ascii="宋体" w:hAnsi="宋体" w:eastAsia="宋体" w:cs="宋体"/>
          <w:sz w:val="24"/>
          <w:szCs w:val="24"/>
          <w:lang w:val="en-US" w:eastAsia="zh-CN"/>
        </w:rPr>
        <w:t>250mg/L、SS250mg/L、氨氮 30mg/L、总氮 35mg/L、总磷 35mg/L，产生量为 COD0.024t/a、BOD</w:t>
      </w:r>
      <w:r>
        <w:rPr>
          <w:rFonts w:hint="eastAsia" w:ascii="宋体" w:hAnsi="宋体" w:eastAsia="宋体" w:cs="宋体"/>
          <w:sz w:val="24"/>
          <w:szCs w:val="24"/>
          <w:vertAlign w:val="subscript"/>
          <w:lang w:val="en-US" w:eastAsia="zh-CN"/>
        </w:rPr>
        <w:t>5</w:t>
      </w:r>
      <w:r>
        <w:rPr>
          <w:rFonts w:hint="eastAsia" w:ascii="宋体" w:hAnsi="宋体" w:eastAsia="宋体" w:cs="宋体"/>
          <w:sz w:val="24"/>
          <w:szCs w:val="24"/>
          <w:lang w:val="en-US" w:eastAsia="zh-CN"/>
        </w:rPr>
        <w:t>0.020t/a、SS0.020t/a、氨氮 0.002t/a、总氮 0.003t/a、总磷0.003t/a，全部排入厂区化粪池，定期清掏外运做农肥。</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6.3、噪声</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项目噪声源主要是破碎机、筛分机、链板上料输送机和风机等运转时产生的机械噪声和空气动力噪声，主要污染因子为等效 A 声级。为减少噪声污染，项目采用了低噪声设备、厂房隔声、基础减振、风机进出口软连接、破碎机周围设置防震沟等降噪措施，采取以上措施后厂界噪声能够达到《工业企业厂界环境噪声排放标准》（GB12348-2008）表 1 中 2 类标准。</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6.4、固体废物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项目全厂固体废物主要有一般工业固废和生活垃圾。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般工业固废：人工分选工序产生的废杂物（废钢铁、锌件、镁件、不锈钢等非铝金属）和废钢铁、涡电流分选工序产生的废杂物（主要为塑料、橡胶等非金属杂物），脉冲式布袋除尘器除尘灰、磁选工序产生的废钢铁。其中人工分选工序、涡电流分选工序产生的废杂物和脉冲式布袋除尘器除尘灰均外售综合利用， 废钢铁作为副产品外售。生活垃圾由专人收集、日产日清、运送至环卫部门指定地点。</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固体废物均得到妥善处理，不造成二次污染。</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7、主要环境影响</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7.1施工期环境影响分析</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（1）施工期环境空气影响分析结论</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施工期主要废气为施工扬尘和机械、车辆尾气，施工期应严格按照环评提出的防尘措施，通过设置拦挡、洒水抑尘、运输车辆采用密闭或加盖篷布、建筑垃圾及时清运、合理组织施工作业等措施，可以取得良好的抑尘和控制措施， 达到保护当地环境的目的。</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（2）施工期噪声影响分析结论</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工期噪声主要为施工机械噪声。为减缓施工噪声，拟采取合理安排施工时间，避开夜间作业和大量高噪声设备同时施工作业，选用低噪设备，入棚作业等措施，可进一步减缓施工噪声对周围环境的影响，避免产生污染纠纷。</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（3）施工期废水影响分析结论</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施工期废水主要为冲洗废水和施工人员的生活废水。施工人员采用化粪池， 不设食堂，施工冲洗废水和职工生活盥洗水产生量小，污染物浓度低，泼洒地面抑尘，不会对水环境产生不利影响。</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（4）施工期固废影响分析结论</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施工期固废主要为施工垃圾、弃土和生活垃圾。施工垃圾分类回收利用，弃土及时清运，生活垃圾定期送环卫集中处理，项目施工期固体废物全部得到妥善处理，不会对周边环境产生二次污染影响。</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7.2运营期环境影响分析</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（1）大气环境影响分析结论</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经预测，项目建成运营后，脉冲式布袋除尘器排气筒 PM</w:t>
      </w:r>
      <w:r>
        <w:rPr>
          <w:rFonts w:hint="eastAsia" w:ascii="宋体" w:hAnsi="宋体" w:eastAsia="宋体" w:cs="宋体"/>
          <w:sz w:val="24"/>
          <w:szCs w:val="24"/>
          <w:vertAlign w:val="subscript"/>
          <w:lang w:val="en-US" w:eastAsia="zh-CN"/>
        </w:rPr>
        <w:t xml:space="preserve">10 </w:t>
      </w:r>
      <w:r>
        <w:rPr>
          <w:rFonts w:hint="eastAsia" w:ascii="宋体" w:hAnsi="宋体" w:eastAsia="宋体" w:cs="宋体"/>
          <w:sz w:val="24"/>
          <w:szCs w:val="24"/>
          <w:lang w:val="en-US" w:eastAsia="zh-CN"/>
        </w:rPr>
        <w:t>最大地面浓度出现的距离为其下风向 1000m，浓度值为 0.00207mg/m</w:t>
      </w:r>
      <w:r>
        <w:rPr>
          <w:rFonts w:hint="eastAsia" w:ascii="宋体" w:hAnsi="宋体" w:eastAsia="宋体" w:cs="宋体"/>
          <w:sz w:val="24"/>
          <w:szCs w:val="24"/>
          <w:vertAlign w:val="superscript"/>
          <w:lang w:val="en-US" w:eastAsia="zh-CN"/>
        </w:rPr>
        <w:t>3</w:t>
      </w:r>
      <w:r>
        <w:rPr>
          <w:rFonts w:hint="eastAsia" w:ascii="宋体" w:hAnsi="宋体" w:eastAsia="宋体" w:cs="宋体"/>
          <w:sz w:val="24"/>
          <w:szCs w:val="24"/>
          <w:lang w:val="en-US" w:eastAsia="zh-CN"/>
        </w:rPr>
        <w:t>，占标率为 0.46%。生产车间面源排放颗粒物最大地面浓度出现的距离为其下风向 87m， 浓度值为0.03410mg/m</w:t>
      </w:r>
      <w:r>
        <w:rPr>
          <w:rFonts w:hint="eastAsia" w:ascii="宋体" w:hAnsi="宋体" w:eastAsia="宋体" w:cs="宋体"/>
          <w:sz w:val="24"/>
          <w:szCs w:val="24"/>
          <w:vertAlign w:val="superscript"/>
          <w:lang w:val="en-US" w:eastAsia="zh-CN"/>
        </w:rPr>
        <w:t>3</w:t>
      </w:r>
      <w:r>
        <w:rPr>
          <w:rFonts w:hint="eastAsia" w:ascii="宋体" w:hAnsi="宋体" w:eastAsia="宋体" w:cs="宋体"/>
          <w:sz w:val="24"/>
          <w:szCs w:val="24"/>
          <w:lang w:val="en-US" w:eastAsia="zh-CN"/>
        </w:rPr>
        <w:t>，占标率为 3.79%。生产车间无组织排放的颗粒物对厂界监控点的最大浓度值为 0.03410mg/m</w:t>
      </w:r>
      <w:r>
        <w:rPr>
          <w:rFonts w:hint="eastAsia" w:ascii="宋体" w:hAnsi="宋体" w:eastAsia="宋体" w:cs="宋体"/>
          <w:sz w:val="24"/>
          <w:szCs w:val="24"/>
          <w:vertAlign w:val="superscript"/>
          <w:lang w:val="en-US" w:eastAsia="zh-CN"/>
        </w:rPr>
        <w:t>3</w:t>
      </w:r>
      <w:r>
        <w:rPr>
          <w:rFonts w:hint="eastAsia" w:ascii="宋体" w:hAnsi="宋体" w:eastAsia="宋体" w:cs="宋体"/>
          <w:sz w:val="24"/>
          <w:szCs w:val="24"/>
          <w:lang w:val="en-US" w:eastAsia="zh-CN"/>
        </w:rPr>
        <w:t>，能满足《大气污染物综合排放标准》（GB16297－ 1996）表2无组织排放监控浓度限值。根据实际调查可知，项目无组织面源车间周边最近的环境敏感点为北侧205m处的方顺桥村，符合50m 卫生防护距离的要求。</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（2）水环境影响分析结论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本项目生产不用水，无生产废水产生。本项目产生的废水主要为生活污水， 全部排入厂区化粪池，化粪池定期清掏外运做农肥。厂区地面全部硬化，固体废物暂存区基础防渗处理，地面进行耐腐蚀处理， 且表面无裂隙，渗透系数小于 10</w:t>
      </w:r>
      <w:r>
        <w:rPr>
          <w:rFonts w:hint="eastAsia" w:ascii="宋体" w:hAnsi="宋体" w:eastAsia="宋体" w:cs="宋体"/>
          <w:sz w:val="24"/>
          <w:szCs w:val="24"/>
          <w:vertAlign w:val="superscript"/>
          <w:lang w:val="en-US" w:eastAsia="zh-CN"/>
        </w:rPr>
        <w:t>-7</w:t>
      </w:r>
      <w:r>
        <w:rPr>
          <w:rFonts w:hint="eastAsia" w:ascii="宋体" w:hAnsi="宋体" w:eastAsia="宋体" w:cs="宋体"/>
          <w:sz w:val="24"/>
          <w:szCs w:val="24"/>
          <w:lang w:val="en-US" w:eastAsia="zh-CN"/>
        </w:rPr>
        <w:t>cm/s，化粪池混凝土浇铸，渗透系数小于10</w:t>
      </w:r>
      <w:r>
        <w:rPr>
          <w:rFonts w:hint="eastAsia" w:ascii="宋体" w:hAnsi="宋体" w:eastAsia="宋体" w:cs="宋体"/>
          <w:sz w:val="24"/>
          <w:szCs w:val="24"/>
          <w:vertAlign w:val="superscript"/>
          <w:lang w:val="en-US" w:eastAsia="zh-CN"/>
        </w:rPr>
        <w:t>-7</w:t>
      </w:r>
      <w:r>
        <w:rPr>
          <w:rFonts w:hint="eastAsia" w:ascii="宋体" w:hAnsi="宋体" w:eastAsia="宋体" w:cs="宋体"/>
          <w:sz w:val="24"/>
          <w:szCs w:val="24"/>
          <w:lang w:val="en-US" w:eastAsia="zh-CN"/>
        </w:rPr>
        <w:t>cm/s，因此正常工况下废水污染物不会入渗地下对地下水水质造成影响。</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（3）声环境影响分析结论结论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噪声预测结果表明，项目建成投产后，各厂界噪声贡献值可满足《工业企业厂界环境噪声排放标准》（GB12348-2008）2 类标准，当地声环境基本上可维持在现状水平。</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（4）固体废物影响分析结论</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本项目所有固体废物均得到妥善处置，不外排，不会对周围环境产生污染影响。</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8、公众意见采纳情况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本次公从参与调查依据国家环保总局文件环发[2006]28号《环境影响评价公众参与暂行办法》的相关规定进行。建设单位在环评过程中实施两次信息公开， 第一次公示时间为2018年3月 12日至 2018 年3月23日，第二次公示时间为2018年04月24日至2018年5月8日，调查对象为受建设项目直接影响的单位和个人， 包括影响范围内不同年龄、不同职业、不同文化程度的个人和单位团体。公众参与调查对象主要为项目影响范围周围村庄分别为方顺桥村、谭头村、太平庄村、东方顺村、沟河庄村、许村、孔村、大辛店村、向阳村、屯头村及各村居民人员代表100人。两次公示期间均未收到公众反馈意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根据《保定市鑫通再生资源利用有限公司年加工处理 3 万吨金属再生物料项目公众参与说明书》调查结果，表明本项目建设和厂址选择得到被调查公众的支持，绝大多数公众对该工程的建设持支持态度。</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9、环境保护措施可行性结论</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9.1、废气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本项目废气主要为破碎、筛分工序产生的颗粒物。建设单位拟在破碎、筛分设备上方设置集气罩，集气罩收集的含尘废气一并送脉冲式布袋除尘器处理，经脉冲式布袋除尘器处理后，通过一根15m 高排气筒排出。本项目采取的废气治理措施技术可行，能够达标排放。</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综上所述，废气治理措施技术可行，经济合理，可确保污染物稳定达标排放， 治理措施可行。</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9.2、废水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职工生活污水产生量小且水质简单，排入厂区化粪池，化粪池定期清掏外运做农肥，化粪池沉淀物是经过长时间发酵、分解、消化后，基本不含传染病菌及污染源，且含有部分氮、有利于农作物生长，综上所述，本项目采取的废水治理措施技术可行，经济合理，可确保污染物长期稳定达标排放，治理措施可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综上，废水治理措施可行。</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9.3、噪声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为减少噪声污染，项目设计中采用了低噪声设备、厂房隔声、基础减振、风机进出口软连接等降噪措施，根据噪声预测结果，经采取基座减振、厂房隔声、防震沟等降噪措施后，厂界噪声贡献值在 27.1-49.4dB（A）之间，厂界环境噪声排放满足《工业企业厂界环境噪声排放标准》（GB12348—2008）2 类标准要求。</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9.4、固废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项目全厂固体废物主要有一般工业固废和生活垃圾。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般工业固废：人工分选工序产生的废杂物（废钢铁、锌件、镁件、不锈钢等非铝金属）和废钢铁、涡电流分选工序产生的废杂物（主要为塑料、橡胶等非金属杂物），脉冲式布袋除尘器除尘灰、磁选工序产生的废钢铁。其中人工分选工序、涡电流分选工序产生的废杂物和脉冲式布袋除尘器除尘灰均外售综合利用， 废钢铁作为副产品外售。生活垃圾由专人收集、日产日清、运送至环卫部门指定地点。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固体废物均得到妥善处理，不造成二次污染。</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10、环境经济损益分析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本项目建成前后对区域环境质量影响不大，均在可接受范围内，环保投资费用 30 万元，其环保投资比例基本合理，符合环保要求。</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11、环境管理与监测计划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本次评价根据项目的特点，提出了相关的环境管理要求和监测计划，要求建设单位务必按照环评要求落实各项措施。</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12、总量控制指标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根据国家总量控制要求，结合本项目污染源及污染物排放特征，确定本项目需要实施总量控制的污染因子为 SO</w:t>
      </w:r>
      <w:r>
        <w:rPr>
          <w:rFonts w:hint="eastAsia" w:ascii="宋体" w:hAnsi="宋体" w:eastAsia="宋体" w:cs="宋体"/>
          <w:sz w:val="24"/>
          <w:szCs w:val="24"/>
          <w:vertAlign w:val="subscript"/>
          <w:lang w:val="en-US" w:eastAsia="zh-CN"/>
        </w:rPr>
        <w:t>2</w:t>
      </w:r>
      <w:r>
        <w:rPr>
          <w:rFonts w:hint="eastAsia" w:ascii="宋体" w:hAnsi="宋体" w:eastAsia="宋体" w:cs="宋体"/>
          <w:sz w:val="24"/>
          <w:szCs w:val="24"/>
          <w:lang w:val="en-US" w:eastAsia="zh-CN"/>
        </w:rPr>
        <w:t>、NOx、COD、氨氮、总氮、总磷、挥发性有机物和颗粒物。本项目主要污染物排放总量控制建议指标为：SO</w:t>
      </w:r>
      <w:r>
        <w:rPr>
          <w:rFonts w:hint="eastAsia" w:ascii="宋体" w:hAnsi="宋体" w:eastAsia="宋体" w:cs="宋体"/>
          <w:sz w:val="24"/>
          <w:szCs w:val="24"/>
          <w:vertAlign w:val="subscript"/>
          <w:lang w:val="en-US" w:eastAsia="zh-CN"/>
        </w:rPr>
        <w:t>2</w:t>
      </w:r>
      <w:r>
        <w:rPr>
          <w:rFonts w:hint="eastAsia" w:ascii="宋体" w:hAnsi="宋体" w:eastAsia="宋体" w:cs="宋体"/>
          <w:sz w:val="24"/>
          <w:szCs w:val="24"/>
          <w:lang w:val="en-US" w:eastAsia="zh-CN"/>
        </w:rPr>
        <w:t>0t/a、NO</w:t>
      </w:r>
      <w:r>
        <w:rPr>
          <w:rFonts w:hint="eastAsia" w:ascii="宋体" w:hAnsi="宋体" w:eastAsia="宋体" w:cs="宋体"/>
          <w:sz w:val="24"/>
          <w:szCs w:val="24"/>
          <w:vertAlign w:val="subscript"/>
          <w:lang w:val="en-US" w:eastAsia="zh-CN"/>
        </w:rPr>
        <w:t>X</w:t>
      </w:r>
      <w:r>
        <w:rPr>
          <w:rFonts w:hint="eastAsia" w:ascii="宋体" w:hAnsi="宋体" w:eastAsia="宋体" w:cs="宋体"/>
          <w:sz w:val="24"/>
          <w:szCs w:val="24"/>
          <w:lang w:val="en-US" w:eastAsia="zh-CN"/>
        </w:rPr>
        <w:t>0t/a、 颗粒物0.257t/a、挥发性有机物 0t/a、COD0t/a、氨氮 0t/a、总氮 0t/a、总磷 0t/a。</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 环境影响可行性结论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保定市鑫通再生资源利用有限公司年加工处理3万吨金属再生物料项目符合国家产业政策；选址合理；工程污染治理措施可靠有效；污染物能够达标排放， 固体废物均能得到合理处置，外排污染物对周围环境影响不大，可以满足当地的环境功能区划的要求，且能够满足卫生防护距离的要求；污染物排放总量符合污染物总量控制要求；项目具有良好的经济和社会效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综上所述，在全面加强监督管理，执行环保“三同时”制度和认真落实各项环保措施的条件下，从环境保护的角度分析，本项目的建设是可行的。</w:t>
      </w:r>
    </w:p>
    <w:p>
      <w:pPr>
        <w:pStyle w:val="5"/>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color w:val="auto"/>
          <w:sz w:val="28"/>
          <w:szCs w:val="28"/>
          <w:lang w:val="en-US" w:eastAsia="zh-CN"/>
        </w:rPr>
      </w:pPr>
      <w:bookmarkStart w:id="97" w:name="_Toc23186"/>
      <w:r>
        <w:rPr>
          <w:rFonts w:hint="eastAsia" w:ascii="宋体" w:hAnsi="宋体" w:eastAsia="宋体" w:cs="宋体"/>
          <w:b/>
          <w:bCs/>
          <w:color w:val="auto"/>
          <w:sz w:val="28"/>
          <w:szCs w:val="28"/>
          <w:lang w:val="en-US" w:eastAsia="zh-CN"/>
        </w:rPr>
        <w:t>5.2 审批意见</w:t>
      </w:r>
      <w:bookmarkEnd w:id="9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rPr>
      </w:pPr>
      <w:r>
        <w:rPr>
          <w:rFonts w:hint="eastAsia" w:ascii="宋体" w:hAnsi="宋体" w:eastAsia="宋体"/>
          <w:color w:val="auto"/>
          <w:sz w:val="24"/>
        </w:rPr>
        <w:t>所报《保定市鑫通再生资源利用有限公司年加工处理3万吨金属再生物料项目环境影响报告书》及其它相关材料收悉,经研究,现批复如下: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rPr>
      </w:pPr>
      <w:r>
        <w:rPr>
          <w:rFonts w:hint="eastAsia" w:ascii="宋体" w:hAnsi="宋体" w:eastAsia="宋体"/>
          <w:color w:val="auto"/>
          <w:sz w:val="24"/>
        </w:rPr>
        <w:t>一、项目位于保定市满城区方顺桥镇方顺桥村南,中心地理坐标为北纬38°46’15.12”,东经115°15’2.22”。厂区北侧、东侧和西侧均为农田,南侧为闲置厂房,西南侧为小型废品收购站,西北侧为兴顺铜业有限公司。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rPr>
      </w:pPr>
      <w:r>
        <w:rPr>
          <w:rFonts w:hint="eastAsia" w:ascii="宋体" w:hAnsi="宋体" w:eastAsia="宋体"/>
          <w:color w:val="auto"/>
          <w:sz w:val="24"/>
        </w:rPr>
        <w:t>二、本项目总投资415万元,其中环保投资30万元。项目占地面积4790平方米,项目租赁用地已取得乡镇建设用地土地使用证。项目建设两条生产线,破碎生杂铝生产线主要生产设备有:RLD-140型链板上料输送机1台,破碎机1台、SFG-100型金属筛分机1台、CXG-100型独立磁选机1台、WFG-500型涡电流分选机1台</w:t>
      </w:r>
      <w:r>
        <w:rPr>
          <w:rFonts w:hint="eastAsia" w:ascii="宋体" w:hAnsi="宋体" w:eastAsia="宋体"/>
          <w:color w:val="auto"/>
          <w:sz w:val="24"/>
          <w:lang w:eastAsia="zh-CN"/>
        </w:rPr>
        <w:t>；</w:t>
      </w:r>
      <w:r>
        <w:rPr>
          <w:rFonts w:hint="eastAsia" w:ascii="宋体" w:hAnsi="宋体" w:eastAsia="宋体"/>
          <w:color w:val="auto"/>
          <w:sz w:val="24"/>
        </w:rPr>
        <w:t>破碎熟铝生产线主要生产设备有</w:t>
      </w:r>
      <w:r>
        <w:rPr>
          <w:rFonts w:hint="eastAsia" w:ascii="宋体" w:hAnsi="宋体" w:eastAsia="宋体"/>
          <w:color w:val="auto"/>
          <w:sz w:val="24"/>
          <w:lang w:eastAsia="zh-CN"/>
        </w:rPr>
        <w:t>：</w:t>
      </w:r>
      <w:r>
        <w:rPr>
          <w:rFonts w:hint="eastAsia" w:ascii="宋体" w:hAnsi="宋体" w:eastAsia="宋体"/>
          <w:color w:val="auto"/>
          <w:sz w:val="24"/>
        </w:rPr>
        <w:t>PSX-80型破碎机1台、磁选机1台、振动金属筛分机1台、压块机1台、鳄鱼剪2台。保定市满城区发展改革局已出具企业投资项目备案信息表(备案编号:保满发改备字【2018】8号)。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rPr>
      </w:pPr>
      <w:r>
        <w:rPr>
          <w:rFonts w:hint="eastAsia" w:ascii="宋体" w:hAnsi="宋体" w:eastAsia="宋体"/>
          <w:color w:val="auto"/>
          <w:sz w:val="24"/>
        </w:rPr>
        <w:t>三、根据你公司委托中勘冶金勘察设计研究院有限责任公司编制的《保定市鑫通再生资源利用有限公司年加工处理3万吨金属再生物料项目环境影响报告书》、专家评审意见及方顺桥环境监察中队初审意见,经局领导及联审科室联审通过,在项目符合产业政策与产业发展规划,选址符合区域土地利用规划的前提下,原则同意《保定市鑫通再生资源利用有限公司年加工处理3万吨金属再生物料项目环境影响报告书》的结论,你公司须严格按照环评报告书所列建设项目的性质、规模地点、生产工艺、环保措施要求实施项目的建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rPr>
      </w:pPr>
      <w:r>
        <w:rPr>
          <w:rFonts w:hint="eastAsia" w:ascii="宋体" w:hAnsi="宋体" w:eastAsia="宋体"/>
          <w:color w:val="auto"/>
          <w:sz w:val="24"/>
        </w:rPr>
        <w:t>四、你单位在项目建设和运行过程中要严格按本项目环境影响报告书规定的内容,认真落实各项污染防治措施,同时做好以下重点工作: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rPr>
      </w:pPr>
      <w:r>
        <w:rPr>
          <w:rFonts w:hint="eastAsia" w:ascii="宋体" w:hAnsi="宋体" w:eastAsia="宋体"/>
          <w:color w:val="auto"/>
          <w:sz w:val="24"/>
        </w:rPr>
        <w:t>1、废气:破碎、筛分工序安装集气罩+脉冲式布袋除尘器+1根15米高排气筒排放,执行《大气污染物综合排放标准》(GB-16297-1996)表2二级标准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rPr>
      </w:pPr>
      <w:r>
        <w:rPr>
          <w:rFonts w:hint="eastAsia" w:ascii="宋体" w:hAnsi="宋体" w:eastAsia="宋体"/>
          <w:color w:val="auto"/>
          <w:sz w:val="24"/>
        </w:rPr>
        <w:t>2、废水:职工生活污水进入厂区防渗化粪池,定期清掏做农肥。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rPr>
      </w:pPr>
      <w:r>
        <w:rPr>
          <w:rFonts w:hint="eastAsia" w:ascii="宋体" w:hAnsi="宋体" w:eastAsia="宋体"/>
          <w:color w:val="auto"/>
          <w:sz w:val="24"/>
        </w:rPr>
        <w:t>3、噪声:采取基础减震、厂房隔声、消声器、防震沟措施,执行《工业企业厂界环境噪声排放标准》(GB12348-2008)2类标准要求。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rPr>
      </w:pPr>
      <w:r>
        <w:rPr>
          <w:rFonts w:hint="eastAsia" w:ascii="宋体" w:hAnsi="宋体" w:eastAsia="宋体"/>
          <w:color w:val="auto"/>
          <w:sz w:val="24"/>
        </w:rPr>
        <w:t>4、固废:人工分选工序产生的非铝金属全部外售综合利用,涡电流分选工序的废杂物外售综合利用,磁选工序废钢铁作为副产品外售,除尘灰外售综合利用,生活垃圾环卫部门定期清运。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rPr>
      </w:pPr>
      <w:r>
        <w:rPr>
          <w:rFonts w:hint="eastAsia" w:ascii="宋体" w:hAnsi="宋体" w:eastAsia="宋体"/>
          <w:color w:val="auto"/>
          <w:sz w:val="24"/>
        </w:rPr>
        <w:t>五、本项目污染物排放总量控制指标为:COD:0t/a、氨氮:0t/a、TN:0t/a、SO</w:t>
      </w:r>
      <w:r>
        <w:rPr>
          <w:rFonts w:hint="eastAsia" w:ascii="宋体" w:hAnsi="宋体" w:eastAsia="宋体"/>
          <w:color w:val="auto"/>
          <w:sz w:val="24"/>
          <w:vertAlign w:val="subscript"/>
          <w:lang w:val="en-US" w:eastAsia="zh-CN"/>
        </w:rPr>
        <w:t>2</w:t>
      </w:r>
      <w:r>
        <w:rPr>
          <w:rFonts w:hint="eastAsia" w:ascii="宋体" w:hAnsi="宋体" w:eastAsia="宋体"/>
          <w:color w:val="auto"/>
          <w:sz w:val="24"/>
        </w:rPr>
        <w:t>:0t/a、NO</w:t>
      </w:r>
      <w:r>
        <w:rPr>
          <w:rFonts w:hint="eastAsia" w:ascii="宋体" w:hAnsi="宋体" w:eastAsia="宋体"/>
          <w:color w:val="auto"/>
          <w:sz w:val="24"/>
          <w:vertAlign w:val="subscript"/>
          <w:lang w:val="en-US" w:eastAsia="zh-CN"/>
        </w:rPr>
        <w:t>X</w:t>
      </w:r>
      <w:r>
        <w:rPr>
          <w:rFonts w:hint="eastAsia" w:ascii="宋体" w:hAnsi="宋体" w:eastAsia="宋体"/>
          <w:color w:val="auto"/>
          <w:sz w:val="24"/>
        </w:rPr>
        <w:t>:0t/a、</w:t>
      </w:r>
      <w:r>
        <w:rPr>
          <w:rFonts w:hint="eastAsia" w:ascii="宋体" w:hAnsi="宋体" w:eastAsia="宋体"/>
          <w:color w:val="auto"/>
          <w:sz w:val="24"/>
          <w:lang w:val="en-US" w:eastAsia="zh-CN"/>
        </w:rPr>
        <w:t>VOC</w:t>
      </w:r>
      <w:r>
        <w:rPr>
          <w:rFonts w:hint="eastAsia" w:ascii="宋体" w:hAnsi="宋体" w:eastAsia="宋体"/>
          <w:color w:val="auto"/>
          <w:sz w:val="24"/>
        </w:rPr>
        <w:t>s:0t/a、颗粒物:0.257t/a。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rPr>
      </w:pPr>
      <w:r>
        <w:rPr>
          <w:rFonts w:hint="eastAsia" w:ascii="宋体" w:hAnsi="宋体" w:eastAsia="宋体"/>
          <w:color w:val="auto"/>
          <w:sz w:val="24"/>
        </w:rPr>
        <w:t>六、认真落实环保“三同时”制度,项目建成后你单位应按程序完成竣工环境保护验收,验收合格前不得投入正式生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rPr>
      </w:pPr>
      <w:r>
        <w:rPr>
          <w:rFonts w:hint="eastAsia" w:ascii="宋体" w:hAnsi="宋体" w:eastAsia="宋体"/>
          <w:color w:val="auto"/>
          <w:sz w:val="24"/>
        </w:rPr>
        <w:t>七、本项目建设内容、原料、产品、平面布局不得擅自变更,如需变更,须向我局事先申请。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rPr>
      </w:pPr>
      <w:r>
        <w:rPr>
          <w:rFonts w:hint="eastAsia" w:ascii="宋体" w:hAnsi="宋体" w:eastAsia="宋体"/>
          <w:color w:val="auto"/>
          <w:sz w:val="24"/>
        </w:rPr>
        <w:t>八、本项目的日常监督管理由方顺桥环境监察中队负责。</w:t>
      </w:r>
    </w:p>
    <w:p>
      <w:pPr>
        <w:widowControl/>
        <w:spacing w:before="156" w:beforeLines="50" w:after="156" w:afterLines="50"/>
        <w:ind w:firstLine="142" w:firstLineChars="59"/>
        <w:jc w:val="center"/>
        <w:rPr>
          <w:rFonts w:ascii="宋体" w:hAnsi="宋体" w:eastAsia="宋体" w:cs="宋体"/>
          <w:b/>
          <w:sz w:val="24"/>
          <w:szCs w:val="24"/>
        </w:rPr>
      </w:pPr>
      <w:r>
        <w:rPr>
          <w:rFonts w:hint="eastAsia" w:ascii="宋体" w:hAnsi="宋体" w:eastAsia="宋体" w:cs="宋体"/>
          <w:b/>
          <w:sz w:val="24"/>
          <w:szCs w:val="24"/>
        </w:rPr>
        <w:t>表</w:t>
      </w:r>
      <w:r>
        <w:rPr>
          <w:rFonts w:hint="eastAsia" w:ascii="宋体" w:hAnsi="宋体" w:eastAsia="宋体" w:cs="宋体"/>
          <w:b/>
          <w:sz w:val="24"/>
          <w:szCs w:val="24"/>
          <w:lang w:val="en-US" w:eastAsia="zh-CN"/>
        </w:rPr>
        <w:t>5-1</w:t>
      </w:r>
      <w:r>
        <w:rPr>
          <w:rFonts w:hint="eastAsia" w:ascii="宋体" w:hAnsi="宋体" w:eastAsia="宋体" w:cs="宋体"/>
          <w:b/>
          <w:sz w:val="24"/>
          <w:szCs w:val="24"/>
        </w:rPr>
        <w:t xml:space="preserve"> 环评批复要求与实际建设情况对照表</w:t>
      </w:r>
    </w:p>
    <w:tbl>
      <w:tblPr>
        <w:tblStyle w:val="34"/>
        <w:tblW w:w="8909"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377"/>
        <w:gridCol w:w="3711"/>
        <w:gridCol w:w="4020"/>
        <w:gridCol w:w="8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377" w:type="dxa"/>
            <w:vAlign w:val="center"/>
          </w:tcPr>
          <w:p>
            <w:pPr>
              <w:keepNext w:val="0"/>
              <w:keepLines w:val="0"/>
              <w:pageBreakBefore w:val="0"/>
              <w:kinsoku/>
              <w:wordWrap/>
              <w:overflowPunct/>
              <w:topLinePunct w:val="0"/>
              <w:autoSpaceDE/>
              <w:autoSpaceDN/>
              <w:bidi w:val="0"/>
              <w:adjustRightInd/>
              <w:snapToGrid/>
              <w:spacing w:before="32" w:beforeLines="10" w:after="32" w:afterLines="10" w:line="360" w:lineRule="atLeast"/>
              <w:ind w:left="42" w:leftChars="20" w:right="42" w:rightChars="20"/>
              <w:jc w:val="center"/>
              <w:textAlignment w:val="auto"/>
              <w:rPr>
                <w:rFonts w:hint="eastAsia" w:ascii="宋体" w:hAnsi="宋体" w:eastAsia="宋体" w:cs="宋体"/>
                <w:b/>
                <w:spacing w:val="-10"/>
                <w:sz w:val="21"/>
                <w:szCs w:val="21"/>
              </w:rPr>
            </w:pPr>
            <w:r>
              <w:rPr>
                <w:rFonts w:hint="eastAsia" w:ascii="宋体" w:hAnsi="宋体" w:eastAsia="宋体" w:cs="宋体"/>
                <w:b/>
                <w:spacing w:val="-10"/>
                <w:sz w:val="21"/>
                <w:szCs w:val="21"/>
              </w:rPr>
              <w:t>序号</w:t>
            </w:r>
          </w:p>
        </w:tc>
        <w:tc>
          <w:tcPr>
            <w:tcW w:w="3711" w:type="dxa"/>
            <w:vAlign w:val="center"/>
          </w:tcPr>
          <w:p>
            <w:pPr>
              <w:keepNext w:val="0"/>
              <w:keepLines w:val="0"/>
              <w:pageBreakBefore w:val="0"/>
              <w:kinsoku/>
              <w:wordWrap/>
              <w:overflowPunct/>
              <w:topLinePunct w:val="0"/>
              <w:autoSpaceDE/>
              <w:autoSpaceDN/>
              <w:bidi w:val="0"/>
              <w:adjustRightInd/>
              <w:snapToGrid/>
              <w:spacing w:before="32" w:beforeLines="10" w:after="32" w:afterLines="10" w:line="360" w:lineRule="atLeast"/>
              <w:ind w:left="42" w:leftChars="20" w:right="42" w:rightChars="20"/>
              <w:jc w:val="center"/>
              <w:textAlignment w:val="auto"/>
              <w:rPr>
                <w:rFonts w:hint="eastAsia" w:ascii="宋体" w:hAnsi="宋体" w:eastAsia="宋体" w:cs="宋体"/>
                <w:b/>
                <w:spacing w:val="-10"/>
                <w:sz w:val="21"/>
                <w:szCs w:val="21"/>
                <w:lang w:eastAsia="zh-CN"/>
              </w:rPr>
            </w:pPr>
            <w:r>
              <w:rPr>
                <w:rFonts w:hint="eastAsia" w:ascii="宋体" w:hAnsi="宋体" w:eastAsia="宋体" w:cs="宋体"/>
                <w:b/>
                <w:spacing w:val="-10"/>
                <w:sz w:val="21"/>
                <w:szCs w:val="21"/>
              </w:rPr>
              <w:t>审批意见</w:t>
            </w:r>
            <w:r>
              <w:rPr>
                <w:rFonts w:hint="eastAsia" w:ascii="宋体" w:hAnsi="宋体" w:eastAsia="宋体" w:cs="宋体"/>
                <w:b/>
                <w:spacing w:val="-10"/>
                <w:sz w:val="21"/>
                <w:szCs w:val="21"/>
                <w:lang w:eastAsia="zh-CN"/>
              </w:rPr>
              <w:t>要求</w:t>
            </w:r>
          </w:p>
        </w:tc>
        <w:tc>
          <w:tcPr>
            <w:tcW w:w="4020" w:type="dxa"/>
            <w:vAlign w:val="center"/>
          </w:tcPr>
          <w:p>
            <w:pPr>
              <w:keepNext w:val="0"/>
              <w:keepLines w:val="0"/>
              <w:pageBreakBefore w:val="0"/>
              <w:kinsoku/>
              <w:wordWrap/>
              <w:overflowPunct/>
              <w:topLinePunct w:val="0"/>
              <w:autoSpaceDE/>
              <w:autoSpaceDN/>
              <w:bidi w:val="0"/>
              <w:adjustRightInd/>
              <w:snapToGrid/>
              <w:spacing w:before="32" w:beforeLines="10" w:after="32" w:afterLines="10" w:line="360" w:lineRule="atLeast"/>
              <w:ind w:left="42" w:leftChars="20" w:right="42" w:rightChars="20"/>
              <w:jc w:val="center"/>
              <w:textAlignment w:val="auto"/>
              <w:rPr>
                <w:rFonts w:hint="eastAsia" w:ascii="宋体" w:hAnsi="宋体" w:eastAsia="宋体" w:cs="宋体"/>
                <w:b/>
                <w:spacing w:val="-10"/>
                <w:sz w:val="21"/>
                <w:szCs w:val="21"/>
              </w:rPr>
            </w:pPr>
            <w:r>
              <w:rPr>
                <w:rFonts w:hint="eastAsia" w:ascii="宋体" w:hAnsi="宋体" w:eastAsia="宋体" w:cs="宋体"/>
                <w:b/>
                <w:spacing w:val="-10"/>
                <w:sz w:val="21"/>
                <w:szCs w:val="21"/>
                <w:lang w:eastAsia="zh-CN"/>
              </w:rPr>
              <w:t>实际建设</w:t>
            </w:r>
            <w:r>
              <w:rPr>
                <w:rFonts w:hint="eastAsia" w:ascii="宋体" w:hAnsi="宋体" w:eastAsia="宋体" w:cs="宋体"/>
                <w:b/>
                <w:spacing w:val="-10"/>
                <w:sz w:val="21"/>
                <w:szCs w:val="21"/>
              </w:rPr>
              <w:t>情况</w:t>
            </w:r>
          </w:p>
        </w:tc>
        <w:tc>
          <w:tcPr>
            <w:tcW w:w="801" w:type="dxa"/>
            <w:vAlign w:val="center"/>
          </w:tcPr>
          <w:p>
            <w:pPr>
              <w:keepNext w:val="0"/>
              <w:keepLines w:val="0"/>
              <w:pageBreakBefore w:val="0"/>
              <w:kinsoku/>
              <w:wordWrap/>
              <w:overflowPunct/>
              <w:topLinePunct w:val="0"/>
              <w:autoSpaceDE/>
              <w:autoSpaceDN/>
              <w:bidi w:val="0"/>
              <w:adjustRightInd/>
              <w:snapToGrid/>
              <w:spacing w:before="32" w:beforeLines="10" w:after="32" w:afterLines="10" w:line="360" w:lineRule="atLeast"/>
              <w:ind w:left="42" w:leftChars="20" w:right="42" w:rightChars="20"/>
              <w:jc w:val="center"/>
              <w:textAlignment w:val="auto"/>
              <w:rPr>
                <w:rFonts w:hint="eastAsia" w:ascii="宋体" w:hAnsi="宋体" w:eastAsia="宋体" w:cs="宋体"/>
                <w:b/>
                <w:spacing w:val="-10"/>
                <w:sz w:val="21"/>
                <w:szCs w:val="21"/>
                <w:lang w:eastAsia="zh-CN"/>
              </w:rPr>
            </w:pPr>
            <w:r>
              <w:rPr>
                <w:rFonts w:hint="eastAsia" w:ascii="宋体" w:hAnsi="宋体" w:eastAsia="宋体" w:cs="宋体"/>
                <w:b/>
                <w:spacing w:val="-10"/>
                <w:sz w:val="21"/>
                <w:szCs w:val="21"/>
                <w:lang w:eastAsia="zh-CN"/>
              </w:rPr>
              <w:t>与环评批复对比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2002" w:hRule="atLeast"/>
          <w:jc w:val="center"/>
        </w:trPr>
        <w:tc>
          <w:tcPr>
            <w:tcW w:w="377" w:type="dxa"/>
            <w:vAlign w:val="center"/>
          </w:tcPr>
          <w:p>
            <w:pPr>
              <w:keepNext w:val="0"/>
              <w:keepLines w:val="0"/>
              <w:pageBreakBefore w:val="0"/>
              <w:kinsoku/>
              <w:wordWrap/>
              <w:overflowPunct/>
              <w:topLinePunct w:val="0"/>
              <w:autoSpaceDE/>
              <w:autoSpaceDN/>
              <w:bidi w:val="0"/>
              <w:adjustRightInd/>
              <w:snapToGrid/>
              <w:spacing w:before="32" w:beforeLines="10" w:after="32" w:afterLines="10" w:line="360" w:lineRule="atLeast"/>
              <w:ind w:left="42" w:leftChars="20" w:right="42" w:rightChars="20"/>
              <w:jc w:val="center"/>
              <w:textAlignment w:val="auto"/>
              <w:rPr>
                <w:rFonts w:hint="eastAsia" w:ascii="宋体" w:hAnsi="宋体" w:eastAsia="宋体" w:cs="宋体"/>
                <w:spacing w:val="-10"/>
                <w:sz w:val="21"/>
                <w:szCs w:val="21"/>
              </w:rPr>
            </w:pPr>
            <w:r>
              <w:rPr>
                <w:rFonts w:hint="eastAsia" w:ascii="宋体" w:hAnsi="宋体" w:eastAsia="宋体" w:cs="宋体"/>
                <w:spacing w:val="-10"/>
                <w:sz w:val="21"/>
                <w:szCs w:val="21"/>
              </w:rPr>
              <w:t>1</w:t>
            </w:r>
          </w:p>
        </w:tc>
        <w:tc>
          <w:tcPr>
            <w:tcW w:w="3711" w:type="dxa"/>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360" w:lineRule="auto"/>
              <w:ind w:left="42" w:leftChars="20" w:right="42" w:rightChars="20" w:firstLine="420" w:firstLineChars="20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项目位于保定市满城区方顺桥镇方顺桥村南,中心地理坐标为北纬38°46’15.12”,东经115°15’2.22”。厂区北侧、东侧和西侧均为农田,南侧为闲置厂房,西南侧为小型废品收购站,西北侧为兴顺铜业有限公司</w:t>
            </w:r>
          </w:p>
        </w:tc>
        <w:tc>
          <w:tcPr>
            <w:tcW w:w="4020" w:type="dxa"/>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360" w:lineRule="auto"/>
              <w:ind w:left="42" w:leftChars="20" w:right="42" w:rightChars="20" w:firstLine="420" w:firstLineChars="20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项目地理位置、周边关系与审批意见一致</w:t>
            </w:r>
          </w:p>
        </w:tc>
        <w:tc>
          <w:tcPr>
            <w:tcW w:w="801" w:type="dxa"/>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360" w:lineRule="auto"/>
              <w:ind w:right="42" w:rightChars="20"/>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2081" w:hRule="atLeast"/>
          <w:jc w:val="center"/>
        </w:trPr>
        <w:tc>
          <w:tcPr>
            <w:tcW w:w="377" w:type="dxa"/>
            <w:vAlign w:val="center"/>
          </w:tcPr>
          <w:p>
            <w:pPr>
              <w:keepNext w:val="0"/>
              <w:keepLines w:val="0"/>
              <w:pageBreakBefore w:val="0"/>
              <w:kinsoku/>
              <w:wordWrap/>
              <w:overflowPunct/>
              <w:topLinePunct w:val="0"/>
              <w:autoSpaceDE/>
              <w:autoSpaceDN/>
              <w:bidi w:val="0"/>
              <w:adjustRightInd/>
              <w:snapToGrid/>
              <w:spacing w:before="32" w:beforeLines="10" w:after="32" w:afterLines="10" w:line="360" w:lineRule="atLeast"/>
              <w:ind w:left="42" w:leftChars="20" w:right="42" w:rightChars="20"/>
              <w:jc w:val="center"/>
              <w:textAlignment w:val="auto"/>
              <w:rPr>
                <w:rFonts w:hint="eastAsia" w:ascii="宋体" w:hAnsi="宋体" w:eastAsia="宋体" w:cs="宋体"/>
                <w:spacing w:val="-10"/>
                <w:sz w:val="21"/>
                <w:szCs w:val="21"/>
              </w:rPr>
            </w:pPr>
            <w:r>
              <w:rPr>
                <w:rFonts w:hint="eastAsia" w:ascii="宋体" w:hAnsi="宋体" w:eastAsia="宋体" w:cs="宋体"/>
                <w:spacing w:val="-10"/>
                <w:sz w:val="21"/>
                <w:szCs w:val="21"/>
              </w:rPr>
              <w:t>2</w:t>
            </w:r>
          </w:p>
        </w:tc>
        <w:tc>
          <w:tcPr>
            <w:tcW w:w="3711" w:type="dxa"/>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360" w:lineRule="auto"/>
              <w:ind w:left="42" w:leftChars="20" w:right="42" w:rightChars="20"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本项目总投资415万元,其中环保投资30万元。项目占地面积4790平方米,项目租赁用地已取得乡镇建设用地土地使用证。项目建设两条生产线,破碎生杂铝生产线主要生产设备有:RLD-140型链板上料输送机1台,破碎机1台、SFG-100型金属筛分机1台、CXG-100型独立磁选机1台、WFG-500型涡电流分选机1台；破碎熟铝生产线主要生产设备有:PSX-80型破碎机1台、磁选机1台、振动金属筛分机1台、压块机1台、鳄鱼剪2台。保定市满城区发展改革局已出具企业投资项目备案信息表(备案编号:保满发改备字【2018】8号)</w:t>
            </w:r>
          </w:p>
        </w:tc>
        <w:tc>
          <w:tcPr>
            <w:tcW w:w="4020" w:type="dxa"/>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360" w:lineRule="auto"/>
              <w:ind w:left="42" w:leftChars="20" w:right="42" w:rightChars="20"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项目总投资415万元,其中环保投资30万元。项目占地面积4790平方米,项目租赁用地已取得乡镇建设用地土地使用证。项目建设两条生产线,破碎生杂铝生产线主要生产设备有:RLD-140型链板上料输送机1台,破碎机1台、SFG-100型金属筛分机1台、CXG-100型独立磁选机1台、WFG-500型涡电流分选机1台:破碎熟铝生产线主要生产设备有:PSX-80型破碎机1台、磁选机1台、振动金属筛分机1台、压块机1台、鳄鱼剪2台</w:t>
            </w:r>
          </w:p>
        </w:tc>
        <w:tc>
          <w:tcPr>
            <w:tcW w:w="801" w:type="dxa"/>
            <w:vAlign w:val="center"/>
          </w:tcPr>
          <w:p>
            <w:pPr>
              <w:keepNext w:val="0"/>
              <w:keepLines w:val="0"/>
              <w:pageBreakBefore w:val="0"/>
              <w:widowControl w:val="0"/>
              <w:kinsoku/>
              <w:wordWrap/>
              <w:overflowPunct/>
              <w:topLinePunct w:val="0"/>
              <w:autoSpaceDE/>
              <w:autoSpaceDN/>
              <w:bidi w:val="0"/>
              <w:adjustRightInd/>
              <w:snapToGrid/>
              <w:spacing w:before="32" w:beforeLines="10" w:after="32" w:afterLines="10" w:line="360" w:lineRule="auto"/>
              <w:ind w:right="42" w:rightChars="20"/>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jc w:val="center"/>
        </w:trPr>
        <w:tc>
          <w:tcPr>
            <w:tcW w:w="377" w:type="dxa"/>
            <w:vAlign w:val="center"/>
          </w:tcPr>
          <w:p>
            <w:pPr>
              <w:keepNext w:val="0"/>
              <w:keepLines w:val="0"/>
              <w:pageBreakBefore w:val="0"/>
              <w:kinsoku/>
              <w:wordWrap/>
              <w:overflowPunct/>
              <w:topLinePunct w:val="0"/>
              <w:autoSpaceDE/>
              <w:autoSpaceDN/>
              <w:bidi w:val="0"/>
              <w:adjustRightInd/>
              <w:snapToGrid/>
              <w:spacing w:before="32" w:beforeLines="10" w:after="32" w:afterLines="10" w:line="360" w:lineRule="atLeast"/>
              <w:ind w:left="42" w:leftChars="20" w:right="42" w:rightChars="20"/>
              <w:jc w:val="center"/>
              <w:textAlignment w:val="auto"/>
              <w:rPr>
                <w:rFonts w:hint="eastAsia" w:ascii="宋体" w:hAnsi="宋体" w:eastAsia="宋体" w:cs="宋体"/>
                <w:spacing w:val="-10"/>
                <w:sz w:val="21"/>
                <w:szCs w:val="21"/>
              </w:rPr>
            </w:pPr>
            <w:r>
              <w:rPr>
                <w:rFonts w:hint="eastAsia" w:ascii="宋体" w:hAnsi="宋体" w:eastAsia="宋体" w:cs="宋体"/>
                <w:spacing w:val="-10"/>
                <w:sz w:val="21"/>
                <w:szCs w:val="21"/>
              </w:rPr>
              <w:t>3</w:t>
            </w:r>
          </w:p>
        </w:tc>
        <w:tc>
          <w:tcPr>
            <w:tcW w:w="3711" w:type="dxa"/>
            <w:vAlign w:val="center"/>
          </w:tcPr>
          <w:p>
            <w:pPr>
              <w:keepNext w:val="0"/>
              <w:keepLines w:val="0"/>
              <w:pageBreakBefore w:val="0"/>
              <w:kinsoku/>
              <w:wordWrap/>
              <w:overflowPunct/>
              <w:topLinePunct w:val="0"/>
              <w:autoSpaceDE/>
              <w:autoSpaceDN/>
              <w:bidi w:val="0"/>
              <w:adjustRightInd/>
              <w:snapToGrid/>
              <w:spacing w:before="32" w:beforeLines="10" w:after="32" w:afterLines="10" w:line="360" w:lineRule="atLeast"/>
              <w:ind w:left="42" w:leftChars="20" w:right="42" w:rightChars="2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1、废气:破碎、筛分工序安装集气罩+脉冲式布袋除尘器+1根15米高排气筒排放,执行《大气污染物综合排放标准》(GB-16297-1996)表2二级标准</w:t>
            </w:r>
          </w:p>
          <w:p>
            <w:pPr>
              <w:keepNext w:val="0"/>
              <w:keepLines w:val="0"/>
              <w:pageBreakBefore w:val="0"/>
              <w:kinsoku/>
              <w:wordWrap/>
              <w:overflowPunct/>
              <w:topLinePunct w:val="0"/>
              <w:autoSpaceDE/>
              <w:autoSpaceDN/>
              <w:bidi w:val="0"/>
              <w:adjustRightInd/>
              <w:snapToGrid/>
              <w:spacing w:before="32" w:beforeLines="10" w:after="32" w:afterLines="10" w:line="360" w:lineRule="atLeast"/>
              <w:ind w:left="42" w:leftChars="20" w:right="42" w:rightChars="2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2、废水:职工生活污水进入厂区防渗化粪池,定期清掏做农肥。</w:t>
            </w:r>
          </w:p>
          <w:p>
            <w:pPr>
              <w:keepNext w:val="0"/>
              <w:keepLines w:val="0"/>
              <w:pageBreakBefore w:val="0"/>
              <w:kinsoku/>
              <w:wordWrap/>
              <w:overflowPunct/>
              <w:topLinePunct w:val="0"/>
              <w:autoSpaceDE/>
              <w:autoSpaceDN/>
              <w:bidi w:val="0"/>
              <w:adjustRightInd/>
              <w:snapToGrid/>
              <w:spacing w:before="32" w:beforeLines="10" w:after="32" w:afterLines="10" w:line="360" w:lineRule="atLeast"/>
              <w:ind w:left="42" w:leftChars="20" w:right="42" w:rightChars="2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3、噪声:采取基础减震、厂房隔声、消声器、防震沟措施,执行《工业企业厂界环境噪声排放标准》(GB12348-2008)2类标准要求。</w:t>
            </w:r>
          </w:p>
          <w:p>
            <w:pPr>
              <w:keepNext w:val="0"/>
              <w:keepLines w:val="0"/>
              <w:pageBreakBefore w:val="0"/>
              <w:kinsoku/>
              <w:wordWrap/>
              <w:overflowPunct/>
              <w:topLinePunct w:val="0"/>
              <w:autoSpaceDE/>
              <w:autoSpaceDN/>
              <w:bidi w:val="0"/>
              <w:adjustRightInd/>
              <w:snapToGrid/>
              <w:spacing w:before="32" w:beforeLines="10" w:after="32" w:afterLines="10" w:line="360" w:lineRule="atLeast"/>
              <w:ind w:left="42" w:leftChars="20" w:right="42" w:rightChars="2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4、固废:人工分选工序产生的非铝金属全部外售综合利用,涡电流分选工序的废杂物外售综合利用,磁选工序废钢铁作为副产品外售,除尘灰外售综合利用,生活垃圾环卫部门定期清运</w:t>
            </w:r>
          </w:p>
        </w:tc>
        <w:tc>
          <w:tcPr>
            <w:tcW w:w="4020" w:type="dxa"/>
            <w:vAlign w:val="center"/>
          </w:tcPr>
          <w:p>
            <w:pPr>
              <w:keepNext w:val="0"/>
              <w:keepLines w:val="0"/>
              <w:pageBreakBefore w:val="0"/>
              <w:kinsoku/>
              <w:wordWrap/>
              <w:overflowPunct/>
              <w:topLinePunct w:val="0"/>
              <w:autoSpaceDE/>
              <w:autoSpaceDN/>
              <w:bidi w:val="0"/>
              <w:adjustRightInd/>
              <w:snapToGrid/>
              <w:spacing w:before="32" w:beforeLines="10" w:after="32" w:afterLines="10" w:line="360" w:lineRule="atLeast"/>
              <w:ind w:left="42" w:leftChars="20" w:right="42" w:rightChars="2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1、废气:破碎、筛分工序安装集气罩+旋风除尘器+脉冲式布袋除尘器+1根15米高排气筒排放,经监测，颗粒物排放达到《大气污染物综合排放标准》(GB-16297-1996)表2二级标准</w:t>
            </w:r>
          </w:p>
          <w:p>
            <w:pPr>
              <w:keepNext w:val="0"/>
              <w:keepLines w:val="0"/>
              <w:pageBreakBefore w:val="0"/>
              <w:kinsoku/>
              <w:wordWrap/>
              <w:overflowPunct/>
              <w:topLinePunct w:val="0"/>
              <w:autoSpaceDE/>
              <w:autoSpaceDN/>
              <w:bidi w:val="0"/>
              <w:adjustRightInd/>
              <w:snapToGrid/>
              <w:spacing w:before="32" w:beforeLines="10" w:after="32" w:afterLines="10" w:line="360" w:lineRule="atLeast"/>
              <w:ind w:left="42" w:leftChars="20" w:right="42" w:rightChars="2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2、废水:职工生活污水进入厂区防渗旱厕,定期清掏做农肥。</w:t>
            </w:r>
          </w:p>
          <w:p>
            <w:pPr>
              <w:keepNext w:val="0"/>
              <w:keepLines w:val="0"/>
              <w:pageBreakBefore w:val="0"/>
              <w:kinsoku/>
              <w:wordWrap/>
              <w:overflowPunct/>
              <w:topLinePunct w:val="0"/>
              <w:autoSpaceDE/>
              <w:autoSpaceDN/>
              <w:bidi w:val="0"/>
              <w:adjustRightInd/>
              <w:snapToGrid/>
              <w:spacing w:before="32" w:beforeLines="10" w:after="32" w:afterLines="10" w:line="360" w:lineRule="atLeast"/>
              <w:ind w:left="42" w:leftChars="20" w:right="42" w:rightChars="2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3、噪声:采取基础减震、厂房隔声、消声器、防震沟措施,经监测，噪声达到《工业企业厂界环境噪声排放标准》(GB12348-2008)2类标准要求。</w:t>
            </w:r>
          </w:p>
          <w:p>
            <w:pPr>
              <w:keepNext w:val="0"/>
              <w:keepLines w:val="0"/>
              <w:pageBreakBefore w:val="0"/>
              <w:kinsoku/>
              <w:wordWrap/>
              <w:overflowPunct/>
              <w:topLinePunct w:val="0"/>
              <w:autoSpaceDE/>
              <w:autoSpaceDN/>
              <w:bidi w:val="0"/>
              <w:adjustRightInd/>
              <w:snapToGrid/>
              <w:spacing w:before="32" w:beforeLines="10" w:after="32" w:afterLines="10" w:line="360" w:lineRule="atLeast"/>
              <w:ind w:left="42" w:leftChars="20" w:right="42" w:rightChars="2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4、固废:人工分选工序产生的非铝金属全部外售综合利用,涡电流分选工序的废杂物外售综合利用,磁选工序废钢铁作为副产品外售,除尘灰外售综合利用,生活垃圾环卫部门定期清运</w:t>
            </w:r>
          </w:p>
        </w:tc>
        <w:tc>
          <w:tcPr>
            <w:tcW w:w="801" w:type="dxa"/>
            <w:vAlign w:val="center"/>
          </w:tcPr>
          <w:p>
            <w:pPr>
              <w:keepNext w:val="0"/>
              <w:keepLines w:val="0"/>
              <w:pageBreakBefore w:val="0"/>
              <w:kinsoku/>
              <w:wordWrap/>
              <w:overflowPunct/>
              <w:topLinePunct w:val="0"/>
              <w:autoSpaceDE/>
              <w:autoSpaceDN/>
              <w:bidi w:val="0"/>
              <w:adjustRightInd/>
              <w:snapToGrid/>
              <w:spacing w:before="32" w:beforeLines="10" w:after="32" w:afterLines="10" w:line="360" w:lineRule="atLeast"/>
              <w:ind w:right="42" w:rightChars="2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项目在脉冲除尘器前加设2台旋风除尘器。项目未建设化粪池，生活污水排入防渗旱厕。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1958" w:hRule="atLeast"/>
          <w:jc w:val="center"/>
        </w:trPr>
        <w:tc>
          <w:tcPr>
            <w:tcW w:w="377" w:type="dxa"/>
            <w:vAlign w:val="center"/>
          </w:tcPr>
          <w:p>
            <w:pPr>
              <w:keepNext w:val="0"/>
              <w:keepLines w:val="0"/>
              <w:pageBreakBefore w:val="0"/>
              <w:kinsoku/>
              <w:wordWrap/>
              <w:overflowPunct/>
              <w:topLinePunct w:val="0"/>
              <w:autoSpaceDE/>
              <w:autoSpaceDN/>
              <w:bidi w:val="0"/>
              <w:adjustRightInd/>
              <w:snapToGrid/>
              <w:spacing w:before="32" w:beforeLines="10" w:after="32" w:afterLines="10" w:line="360" w:lineRule="atLeast"/>
              <w:ind w:left="42" w:leftChars="20" w:right="42" w:rightChars="20"/>
              <w:jc w:val="center"/>
              <w:textAlignment w:val="auto"/>
              <w:rPr>
                <w:rFonts w:hint="eastAsia" w:ascii="宋体" w:hAnsi="宋体" w:eastAsia="宋体" w:cs="宋体"/>
                <w:spacing w:val="-10"/>
                <w:sz w:val="21"/>
                <w:szCs w:val="21"/>
                <w:lang w:val="en-US" w:eastAsia="zh-CN"/>
              </w:rPr>
            </w:pPr>
            <w:r>
              <w:rPr>
                <w:rFonts w:hint="eastAsia" w:ascii="宋体" w:hAnsi="宋体" w:eastAsia="宋体" w:cs="宋体"/>
                <w:spacing w:val="-10"/>
                <w:sz w:val="21"/>
                <w:szCs w:val="21"/>
                <w:lang w:val="en-US" w:eastAsia="zh-CN"/>
              </w:rPr>
              <w:t>4</w:t>
            </w:r>
          </w:p>
        </w:tc>
        <w:tc>
          <w:tcPr>
            <w:tcW w:w="3711" w:type="dxa"/>
            <w:vAlign w:val="center"/>
          </w:tcPr>
          <w:p>
            <w:pPr>
              <w:keepNext w:val="0"/>
              <w:keepLines w:val="0"/>
              <w:pageBreakBefore w:val="0"/>
              <w:kinsoku/>
              <w:wordWrap/>
              <w:overflowPunct/>
              <w:topLinePunct w:val="0"/>
              <w:autoSpaceDE/>
              <w:autoSpaceDN/>
              <w:bidi w:val="0"/>
              <w:adjustRightInd/>
              <w:snapToGrid/>
              <w:spacing w:before="32" w:beforeLines="10" w:after="32" w:afterLines="10" w:line="360" w:lineRule="atLeast"/>
              <w:ind w:left="42" w:leftChars="20" w:right="42" w:rightChars="2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color w:val="auto"/>
                <w:sz w:val="21"/>
                <w:szCs w:val="21"/>
                <w:lang w:val="en-US" w:eastAsia="zh-CN"/>
              </w:rPr>
              <w:t>本项目污染物排放总量控制指标为:</w:t>
            </w:r>
            <w:r>
              <w:rPr>
                <w:rFonts w:hint="eastAsia" w:ascii="宋体" w:hAnsi="宋体" w:eastAsia="宋体"/>
                <w:color w:val="auto"/>
                <w:sz w:val="21"/>
                <w:szCs w:val="21"/>
              </w:rPr>
              <w:t>SO</w:t>
            </w:r>
            <w:r>
              <w:rPr>
                <w:rFonts w:hint="eastAsia" w:ascii="宋体" w:hAnsi="宋体" w:eastAsia="宋体"/>
                <w:color w:val="auto"/>
                <w:sz w:val="21"/>
                <w:szCs w:val="21"/>
                <w:vertAlign w:val="subscript"/>
              </w:rPr>
              <w:t>2</w:t>
            </w:r>
            <w:r>
              <w:rPr>
                <w:rFonts w:hint="eastAsia" w:ascii="宋体" w:hAnsi="宋体" w:eastAsia="宋体"/>
                <w:color w:val="auto"/>
                <w:sz w:val="21"/>
                <w:szCs w:val="21"/>
              </w:rPr>
              <w:t xml:space="preserve"> </w:t>
            </w:r>
            <w:r>
              <w:rPr>
                <w:rFonts w:hint="eastAsia" w:ascii="宋体" w:hAnsi="宋体" w:eastAsia="宋体"/>
                <w:color w:val="auto"/>
                <w:sz w:val="21"/>
                <w:szCs w:val="21"/>
                <w:lang w:val="en-US" w:eastAsia="zh-CN"/>
              </w:rPr>
              <w:t>0</w:t>
            </w:r>
            <w:r>
              <w:rPr>
                <w:rFonts w:hint="eastAsia" w:ascii="宋体" w:hAnsi="宋体" w:eastAsia="宋体"/>
                <w:color w:val="auto"/>
                <w:sz w:val="21"/>
                <w:szCs w:val="21"/>
              </w:rPr>
              <w:t>t/a、NO</w:t>
            </w:r>
            <w:r>
              <w:rPr>
                <w:rFonts w:hint="eastAsia" w:ascii="宋体" w:hAnsi="宋体" w:eastAsia="宋体"/>
                <w:color w:val="auto"/>
                <w:sz w:val="21"/>
                <w:szCs w:val="21"/>
                <w:vertAlign w:val="subscript"/>
              </w:rPr>
              <w:t>X</w:t>
            </w:r>
            <w:r>
              <w:rPr>
                <w:rFonts w:hint="eastAsia" w:ascii="宋体" w:hAnsi="宋体" w:eastAsia="宋体"/>
                <w:color w:val="auto"/>
                <w:sz w:val="21"/>
                <w:szCs w:val="21"/>
              </w:rPr>
              <w:t xml:space="preserve"> </w:t>
            </w:r>
            <w:r>
              <w:rPr>
                <w:rFonts w:hint="eastAsia" w:ascii="宋体" w:hAnsi="宋体" w:eastAsia="宋体"/>
                <w:color w:val="auto"/>
                <w:sz w:val="21"/>
                <w:szCs w:val="21"/>
                <w:lang w:val="en-US" w:eastAsia="zh-CN"/>
              </w:rPr>
              <w:t>0</w:t>
            </w:r>
            <w:r>
              <w:rPr>
                <w:rFonts w:hint="eastAsia" w:ascii="宋体" w:hAnsi="宋体" w:eastAsia="宋体"/>
                <w:color w:val="auto"/>
                <w:sz w:val="21"/>
                <w:szCs w:val="21"/>
              </w:rPr>
              <w:t>t/a、</w:t>
            </w:r>
            <w:r>
              <w:rPr>
                <w:rFonts w:hint="eastAsia" w:ascii="宋体" w:hAnsi="宋体" w:eastAsia="宋体"/>
                <w:color w:val="auto"/>
                <w:sz w:val="21"/>
                <w:szCs w:val="21"/>
                <w:lang w:val="en-US" w:eastAsia="zh-CN"/>
              </w:rPr>
              <w:t>VOC</w:t>
            </w:r>
            <w:r>
              <w:rPr>
                <w:rFonts w:hint="eastAsia" w:ascii="宋体" w:hAnsi="宋体" w:eastAsia="宋体"/>
                <w:color w:val="auto"/>
                <w:sz w:val="21"/>
                <w:szCs w:val="21"/>
                <w:vertAlign w:val="subscript"/>
                <w:lang w:val="en-US" w:eastAsia="zh-CN"/>
              </w:rPr>
              <w:t>S</w:t>
            </w:r>
            <w:r>
              <w:rPr>
                <w:rFonts w:hint="eastAsia" w:ascii="宋体" w:hAnsi="宋体" w:eastAsia="宋体"/>
                <w:color w:val="auto"/>
                <w:sz w:val="21"/>
                <w:szCs w:val="21"/>
                <w:lang w:val="en-US" w:eastAsia="zh-CN"/>
              </w:rPr>
              <w:t>0</w:t>
            </w:r>
            <w:r>
              <w:rPr>
                <w:rFonts w:hint="eastAsia" w:ascii="宋体" w:hAnsi="宋体" w:eastAsia="宋体"/>
                <w:color w:val="auto"/>
                <w:sz w:val="21"/>
                <w:szCs w:val="21"/>
              </w:rPr>
              <w:t>t/a、</w:t>
            </w:r>
            <w:r>
              <w:rPr>
                <w:rFonts w:hint="eastAsia" w:ascii="宋体" w:hAnsi="宋体" w:eastAsia="宋体"/>
                <w:color w:val="auto"/>
                <w:sz w:val="21"/>
                <w:szCs w:val="21"/>
                <w:lang w:eastAsia="zh-CN"/>
              </w:rPr>
              <w:t>颗粒物</w:t>
            </w:r>
            <w:r>
              <w:rPr>
                <w:rFonts w:hint="eastAsia" w:ascii="宋体" w:hAnsi="宋体" w:eastAsia="宋体"/>
                <w:color w:val="auto"/>
                <w:sz w:val="21"/>
                <w:szCs w:val="21"/>
                <w:lang w:val="en-US" w:eastAsia="zh-CN"/>
              </w:rPr>
              <w:t>0.257</w:t>
            </w:r>
            <w:r>
              <w:rPr>
                <w:rFonts w:hint="eastAsia" w:ascii="宋体" w:hAnsi="宋体" w:eastAsia="宋体"/>
                <w:color w:val="auto"/>
                <w:sz w:val="21"/>
                <w:szCs w:val="21"/>
              </w:rPr>
              <w:t>t/a、COD</w:t>
            </w:r>
            <w:r>
              <w:rPr>
                <w:rFonts w:hint="eastAsia" w:ascii="宋体" w:hAnsi="宋体" w:eastAsia="宋体"/>
                <w:color w:val="auto"/>
                <w:sz w:val="21"/>
                <w:szCs w:val="21"/>
                <w:lang w:val="en-US" w:eastAsia="zh-CN"/>
              </w:rPr>
              <w:t>0</w:t>
            </w:r>
            <w:r>
              <w:rPr>
                <w:rFonts w:hint="eastAsia" w:ascii="宋体" w:hAnsi="宋体" w:eastAsia="宋体"/>
                <w:color w:val="auto"/>
                <w:sz w:val="21"/>
                <w:szCs w:val="21"/>
              </w:rPr>
              <w:t>t/a、</w:t>
            </w:r>
            <w:r>
              <w:rPr>
                <w:rFonts w:hint="eastAsia" w:ascii="宋体" w:hAnsi="宋体" w:eastAsia="宋体"/>
                <w:color w:val="auto"/>
                <w:sz w:val="21"/>
                <w:szCs w:val="21"/>
                <w:lang w:eastAsia="zh-CN"/>
              </w:rPr>
              <w:t>氨氮</w:t>
            </w:r>
            <w:r>
              <w:rPr>
                <w:rFonts w:hint="eastAsia" w:ascii="宋体" w:hAnsi="宋体" w:eastAsia="宋体"/>
                <w:color w:val="auto"/>
                <w:sz w:val="21"/>
                <w:szCs w:val="21"/>
              </w:rPr>
              <w:t xml:space="preserve"> </w:t>
            </w:r>
            <w:r>
              <w:rPr>
                <w:rFonts w:hint="eastAsia" w:ascii="宋体" w:hAnsi="宋体" w:eastAsia="宋体"/>
                <w:color w:val="auto"/>
                <w:sz w:val="21"/>
                <w:szCs w:val="21"/>
                <w:lang w:val="en-US" w:eastAsia="zh-CN"/>
              </w:rPr>
              <w:t>0</w:t>
            </w:r>
            <w:r>
              <w:rPr>
                <w:rFonts w:hint="eastAsia" w:ascii="宋体" w:hAnsi="宋体" w:eastAsia="宋体"/>
                <w:color w:val="auto"/>
                <w:sz w:val="21"/>
                <w:szCs w:val="21"/>
              </w:rPr>
              <w:t>t/a</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TN0</w:t>
            </w:r>
            <w:r>
              <w:rPr>
                <w:rFonts w:hint="eastAsia" w:ascii="宋体" w:hAnsi="宋体" w:eastAsia="宋体"/>
                <w:color w:val="auto"/>
                <w:sz w:val="21"/>
                <w:szCs w:val="21"/>
              </w:rPr>
              <w:t>t/a。</w:t>
            </w:r>
          </w:p>
        </w:tc>
        <w:tc>
          <w:tcPr>
            <w:tcW w:w="4020" w:type="dxa"/>
            <w:vAlign w:val="center"/>
          </w:tcPr>
          <w:p>
            <w:pPr>
              <w:keepNext w:val="0"/>
              <w:keepLines w:val="0"/>
              <w:pageBreakBefore w:val="0"/>
              <w:kinsoku/>
              <w:wordWrap/>
              <w:overflowPunct/>
              <w:topLinePunct w:val="0"/>
              <w:autoSpaceDE/>
              <w:autoSpaceDN/>
              <w:bidi w:val="0"/>
              <w:adjustRightInd/>
              <w:snapToGrid/>
              <w:spacing w:before="32" w:beforeLines="10" w:after="32" w:afterLines="10" w:line="360" w:lineRule="atLeast"/>
              <w:ind w:left="42" w:leftChars="20" w:right="42" w:rightChars="20" w:firstLine="420" w:firstLineChars="20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依据企业提供的资料核算，污染物排放情况如下：全年废气排放量为</w:t>
            </w:r>
            <w:r>
              <w:rPr>
                <w:rFonts w:hint="eastAsia" w:ascii="宋体" w:hAnsi="宋体" w:eastAsia="宋体" w:cs="宋体"/>
                <w:sz w:val="21"/>
                <w:szCs w:val="21"/>
                <w:lang w:val="en-US" w:eastAsia="zh-CN"/>
              </w:rPr>
              <w:t>5408.6</w:t>
            </w:r>
            <w:r>
              <w:rPr>
                <w:rFonts w:hint="eastAsia" w:ascii="宋体" w:hAnsi="宋体" w:eastAsia="宋体" w:cs="宋体"/>
                <w:sz w:val="21"/>
                <w:szCs w:val="21"/>
                <w:lang w:eastAsia="zh-CN"/>
              </w:rPr>
              <w:t>×10</w:t>
            </w:r>
            <w:r>
              <w:rPr>
                <w:rFonts w:hint="eastAsia" w:ascii="宋体" w:hAnsi="宋体" w:eastAsia="宋体" w:cs="宋体"/>
                <w:sz w:val="21"/>
                <w:szCs w:val="21"/>
                <w:vertAlign w:val="superscript"/>
                <w:lang w:eastAsia="zh-CN"/>
              </w:rPr>
              <w:t>4</w:t>
            </w:r>
            <w:r>
              <w:rPr>
                <w:rFonts w:hint="eastAsia" w:ascii="宋体" w:hAnsi="宋体" w:eastAsia="宋体" w:cs="宋体"/>
                <w:sz w:val="21"/>
                <w:szCs w:val="21"/>
                <w:lang w:eastAsia="zh-CN"/>
              </w:rPr>
              <w:t>m</w:t>
            </w:r>
            <w:r>
              <w:rPr>
                <w:rFonts w:hint="eastAsia" w:ascii="宋体" w:hAnsi="宋体" w:eastAsia="宋体" w:cs="宋体"/>
                <w:sz w:val="21"/>
                <w:szCs w:val="21"/>
                <w:vertAlign w:val="superscript"/>
                <w:lang w:eastAsia="zh-CN"/>
              </w:rPr>
              <w:t>3</w:t>
            </w:r>
            <w:r>
              <w:rPr>
                <w:rFonts w:hint="eastAsia" w:ascii="宋体" w:hAnsi="宋体" w:eastAsia="宋体" w:cs="宋体"/>
                <w:sz w:val="21"/>
                <w:szCs w:val="21"/>
                <w:lang w:eastAsia="zh-CN"/>
              </w:rPr>
              <w:t>，颗粒物排放量为0.</w:t>
            </w:r>
            <w:r>
              <w:rPr>
                <w:rFonts w:hint="eastAsia" w:ascii="宋体" w:hAnsi="宋体" w:eastAsia="宋体" w:cs="宋体"/>
                <w:sz w:val="21"/>
                <w:szCs w:val="21"/>
                <w:lang w:val="en-US" w:eastAsia="zh-CN"/>
              </w:rPr>
              <w:t>0757</w:t>
            </w:r>
            <w:r>
              <w:rPr>
                <w:rFonts w:hint="eastAsia" w:ascii="宋体" w:hAnsi="宋体" w:eastAsia="宋体" w:cs="宋体"/>
                <w:sz w:val="21"/>
                <w:szCs w:val="21"/>
                <w:lang w:eastAsia="zh-CN"/>
              </w:rPr>
              <w:t>t/a。项目不设锅炉，因此SO</w:t>
            </w:r>
            <w:r>
              <w:rPr>
                <w:rFonts w:hint="eastAsia" w:ascii="宋体" w:hAnsi="宋体" w:eastAsia="宋体" w:cs="宋体"/>
                <w:sz w:val="21"/>
                <w:szCs w:val="21"/>
                <w:vertAlign w:val="subscript"/>
                <w:lang w:eastAsia="zh-CN"/>
              </w:rPr>
              <w:t>2</w:t>
            </w:r>
            <w:r>
              <w:rPr>
                <w:rFonts w:hint="eastAsia" w:ascii="宋体" w:hAnsi="宋体" w:eastAsia="宋体" w:cs="宋体"/>
                <w:sz w:val="21"/>
                <w:szCs w:val="21"/>
                <w:lang w:eastAsia="zh-CN"/>
              </w:rPr>
              <w:t>排放量为0t/a、NOx排放量为0t/a；项目无有机废气产生，因此V</w:t>
            </w:r>
            <w:r>
              <w:rPr>
                <w:rFonts w:hint="eastAsia" w:ascii="宋体" w:hAnsi="宋体" w:eastAsia="宋体" w:cs="宋体"/>
                <w:sz w:val="21"/>
                <w:szCs w:val="21"/>
                <w:lang w:val="en-US" w:eastAsia="zh-CN"/>
              </w:rPr>
              <w:t>O</w:t>
            </w:r>
            <w:r>
              <w:rPr>
                <w:rFonts w:hint="eastAsia" w:ascii="宋体" w:hAnsi="宋体" w:eastAsia="宋体" w:cs="宋体"/>
                <w:sz w:val="21"/>
                <w:szCs w:val="21"/>
                <w:lang w:eastAsia="zh-CN"/>
              </w:rPr>
              <w:t>C</w:t>
            </w:r>
            <w:r>
              <w:rPr>
                <w:rFonts w:hint="eastAsia" w:ascii="宋体" w:hAnsi="宋体" w:eastAsia="宋体" w:cs="宋体"/>
                <w:sz w:val="21"/>
                <w:szCs w:val="21"/>
                <w:vertAlign w:val="subscript"/>
                <w:lang w:eastAsia="zh-CN"/>
              </w:rPr>
              <w:t>S</w:t>
            </w:r>
            <w:r>
              <w:rPr>
                <w:rFonts w:hint="eastAsia" w:ascii="宋体" w:hAnsi="宋体" w:eastAsia="宋体" w:cs="宋体"/>
                <w:sz w:val="21"/>
                <w:szCs w:val="21"/>
                <w:lang w:eastAsia="zh-CN"/>
              </w:rPr>
              <w:t>排放量为0t/a,；项目无外排废水，因此COD排放量为0t/a、氨氮排放量为0t/a、TN排放量为0t/a。满足审批意见中给出的总量控制指标</w:t>
            </w:r>
          </w:p>
        </w:tc>
        <w:tc>
          <w:tcPr>
            <w:tcW w:w="801" w:type="dxa"/>
            <w:vAlign w:val="center"/>
          </w:tcPr>
          <w:p>
            <w:pPr>
              <w:keepNext w:val="0"/>
              <w:keepLines w:val="0"/>
              <w:pageBreakBefore w:val="0"/>
              <w:kinsoku/>
              <w:wordWrap/>
              <w:overflowPunct/>
              <w:topLinePunct w:val="0"/>
              <w:autoSpaceDE/>
              <w:autoSpaceDN/>
              <w:bidi w:val="0"/>
              <w:adjustRightInd/>
              <w:snapToGrid/>
              <w:spacing w:before="32" w:beforeLines="10" w:after="32" w:afterLines="10" w:line="360" w:lineRule="atLeast"/>
              <w:ind w:left="42" w:leftChars="20" w:right="42" w:rightChars="20" w:firstLine="420" w:firstLineChars="200"/>
              <w:jc w:val="left"/>
              <w:textAlignment w:val="auto"/>
              <w:rPr>
                <w:rFonts w:hint="eastAsia" w:ascii="宋体" w:hAnsi="宋体" w:eastAsia="宋体" w:cs="宋体"/>
                <w:sz w:val="21"/>
                <w:szCs w:val="21"/>
                <w:lang w:eastAsia="zh-CN"/>
              </w:rPr>
            </w:pPr>
          </w:p>
        </w:tc>
      </w:tr>
    </w:tbl>
    <w:p>
      <w:pPr>
        <w:pStyle w:val="6"/>
        <w:tabs>
          <w:tab w:val="left" w:pos="1041"/>
        </w:tabs>
        <w:spacing w:after="32"/>
        <w:ind w:left="0" w:right="98" w:firstLine="0"/>
        <w:jc w:val="center"/>
      </w:pPr>
    </w:p>
    <w:p>
      <w:pPr>
        <w:pStyle w:val="6"/>
        <w:tabs>
          <w:tab w:val="left" w:pos="1041"/>
        </w:tabs>
        <w:spacing w:after="32"/>
        <w:ind w:left="0" w:right="98" w:firstLine="0"/>
        <w:jc w:val="center"/>
      </w:pPr>
    </w:p>
    <w:p>
      <w:pPr>
        <w:pStyle w:val="6"/>
        <w:tabs>
          <w:tab w:val="left" w:pos="1041"/>
        </w:tabs>
        <w:spacing w:after="32"/>
        <w:ind w:left="0" w:right="98" w:firstLine="0"/>
        <w:jc w:val="center"/>
      </w:pPr>
    </w:p>
    <w:p>
      <w:pPr>
        <w:pStyle w:val="6"/>
        <w:tabs>
          <w:tab w:val="left" w:pos="1041"/>
        </w:tabs>
        <w:spacing w:after="32"/>
        <w:ind w:left="0" w:right="98" w:firstLine="0"/>
        <w:jc w:val="center"/>
      </w:pPr>
    </w:p>
    <w:p>
      <w:pPr>
        <w:tabs>
          <w:tab w:val="left" w:pos="1041"/>
        </w:tabs>
        <w:spacing w:after="32"/>
        <w:ind w:left="0" w:right="98" w:firstLine="0"/>
        <w:jc w:val="center"/>
        <w:outlineLvl w:val="9"/>
        <w:rPr>
          <w:rFonts w:hint="eastAsia" w:ascii="宋体" w:hAnsi="宋体" w:eastAsia="宋体" w:cs="宋体"/>
          <w:b/>
          <w:bCs/>
          <w:sz w:val="24"/>
          <w:szCs w:val="24"/>
        </w:rPr>
      </w:pPr>
      <w:r>
        <w:rPr>
          <w:rFonts w:hint="eastAsia" w:ascii="宋体" w:hAnsi="宋体" w:eastAsia="宋体" w:cs="宋体"/>
          <w:b/>
          <w:bCs/>
          <w:sz w:val="24"/>
          <w:szCs w:val="24"/>
        </w:rPr>
        <w:t>表</w:t>
      </w:r>
      <w:r>
        <w:rPr>
          <w:rFonts w:hint="eastAsia" w:ascii="宋体" w:hAnsi="宋体" w:eastAsia="宋体" w:cs="宋体"/>
          <w:b/>
          <w:bCs/>
          <w:spacing w:val="-61"/>
          <w:sz w:val="24"/>
          <w:szCs w:val="24"/>
        </w:rPr>
        <w:t xml:space="preserve"> </w:t>
      </w:r>
      <w:r>
        <w:rPr>
          <w:rFonts w:hint="eastAsia" w:ascii="宋体" w:hAnsi="宋体" w:eastAsia="宋体" w:cs="宋体"/>
          <w:b/>
          <w:bCs/>
          <w:sz w:val="24"/>
          <w:szCs w:val="24"/>
          <w:lang w:val="en-US" w:eastAsia="zh-CN"/>
        </w:rPr>
        <w:t>5</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 xml:space="preserve">2 </w:t>
      </w:r>
      <w:r>
        <w:rPr>
          <w:rFonts w:hint="eastAsia" w:ascii="宋体" w:hAnsi="宋体" w:eastAsia="宋体" w:cs="宋体"/>
          <w:b/>
          <w:bCs/>
          <w:sz w:val="24"/>
          <w:szCs w:val="24"/>
        </w:rPr>
        <w:t>建设项目竣工环境保护验</w:t>
      </w:r>
      <w:r>
        <w:rPr>
          <w:rFonts w:hint="eastAsia" w:ascii="宋体" w:hAnsi="宋体" w:eastAsia="宋体" w:cs="宋体"/>
          <w:b/>
          <w:bCs/>
          <w:spacing w:val="3"/>
          <w:sz w:val="24"/>
          <w:szCs w:val="24"/>
        </w:rPr>
        <w:t>收</w:t>
      </w:r>
      <w:r>
        <w:rPr>
          <w:rFonts w:hint="eastAsia" w:ascii="宋体" w:hAnsi="宋体" w:eastAsia="宋体" w:cs="宋体"/>
          <w:b/>
          <w:bCs/>
          <w:sz w:val="24"/>
          <w:szCs w:val="24"/>
        </w:rPr>
        <w:t>“三同时”一览表</w:t>
      </w:r>
    </w:p>
    <w:tbl>
      <w:tblPr>
        <w:tblStyle w:val="34"/>
        <w:tblW w:w="9602" w:type="dxa"/>
        <w:jc w:val="center"/>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0"/>
        <w:gridCol w:w="1062"/>
        <w:gridCol w:w="1215"/>
        <w:gridCol w:w="1785"/>
        <w:gridCol w:w="2092"/>
        <w:gridCol w:w="30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37" w:hRule="atLeast"/>
          <w:jc w:val="center"/>
        </w:trPr>
        <w:tc>
          <w:tcPr>
            <w:tcW w:w="440" w:type="dxa"/>
            <w:tcBorders>
              <w:tl2br w:val="nil"/>
              <w:tr2bl w:val="nil"/>
            </w:tcBorders>
            <w:vAlign w:val="center"/>
          </w:tcPr>
          <w:p>
            <w:pPr>
              <w:pStyle w:val="134"/>
              <w:spacing w:before="27" w:line="290" w:lineRule="auto"/>
              <w:ind w:left="136" w:right="86"/>
              <w:jc w:val="center"/>
              <w:rPr>
                <w:rFonts w:hint="eastAsia" w:ascii="宋体" w:hAnsi="宋体" w:eastAsia="宋体" w:cs="宋体"/>
                <w:sz w:val="21"/>
                <w:szCs w:val="21"/>
              </w:rPr>
            </w:pPr>
            <w:r>
              <w:rPr>
                <w:rFonts w:hint="eastAsia" w:ascii="宋体" w:hAnsi="宋体" w:eastAsia="宋体" w:cs="宋体"/>
                <w:sz w:val="21"/>
                <w:szCs w:val="21"/>
              </w:rPr>
              <w:t>环境要</w:t>
            </w:r>
          </w:p>
          <w:p>
            <w:pPr>
              <w:pStyle w:val="134"/>
              <w:spacing w:before="2"/>
              <w:ind w:left="136"/>
              <w:jc w:val="center"/>
              <w:rPr>
                <w:rFonts w:hint="eastAsia" w:ascii="宋体" w:hAnsi="宋体" w:eastAsia="宋体" w:cs="宋体"/>
                <w:sz w:val="21"/>
                <w:szCs w:val="21"/>
              </w:rPr>
            </w:pPr>
            <w:r>
              <w:rPr>
                <w:rFonts w:hint="eastAsia" w:ascii="宋体" w:hAnsi="宋体" w:eastAsia="宋体" w:cs="宋体"/>
                <w:sz w:val="21"/>
                <w:szCs w:val="21"/>
              </w:rPr>
              <w:t>素</w:t>
            </w:r>
          </w:p>
        </w:tc>
        <w:tc>
          <w:tcPr>
            <w:tcW w:w="1062" w:type="dxa"/>
            <w:tcBorders>
              <w:tl2br w:val="nil"/>
              <w:tr2bl w:val="nil"/>
            </w:tcBorders>
            <w:vAlign w:val="center"/>
          </w:tcPr>
          <w:p>
            <w:pPr>
              <w:pStyle w:val="134"/>
              <w:ind w:left="265" w:right="237"/>
              <w:jc w:val="center"/>
              <w:rPr>
                <w:rFonts w:hint="eastAsia" w:ascii="宋体" w:hAnsi="宋体" w:eastAsia="宋体" w:cs="宋体"/>
                <w:sz w:val="21"/>
                <w:szCs w:val="21"/>
              </w:rPr>
            </w:pPr>
            <w:r>
              <w:rPr>
                <w:rFonts w:hint="eastAsia" w:ascii="宋体" w:hAnsi="宋体" w:eastAsia="宋体" w:cs="宋体"/>
                <w:sz w:val="21"/>
                <w:szCs w:val="21"/>
              </w:rPr>
              <w:t>治理对象</w:t>
            </w:r>
          </w:p>
        </w:tc>
        <w:tc>
          <w:tcPr>
            <w:tcW w:w="1215" w:type="dxa"/>
            <w:tcBorders>
              <w:tl2br w:val="nil"/>
              <w:tr2bl w:val="nil"/>
            </w:tcBorders>
            <w:vAlign w:val="center"/>
          </w:tcPr>
          <w:p>
            <w:pPr>
              <w:pStyle w:val="134"/>
              <w:ind w:left="92" w:right="93"/>
              <w:jc w:val="center"/>
              <w:rPr>
                <w:rFonts w:hint="eastAsia" w:ascii="宋体" w:hAnsi="宋体" w:eastAsia="宋体" w:cs="宋体"/>
                <w:sz w:val="21"/>
                <w:szCs w:val="21"/>
              </w:rPr>
            </w:pPr>
            <w:r>
              <w:rPr>
                <w:rFonts w:hint="eastAsia" w:ascii="宋体" w:hAnsi="宋体" w:eastAsia="宋体" w:cs="宋体"/>
                <w:sz w:val="21"/>
                <w:szCs w:val="21"/>
              </w:rPr>
              <w:t>污染因子</w:t>
            </w:r>
          </w:p>
        </w:tc>
        <w:tc>
          <w:tcPr>
            <w:tcW w:w="1785" w:type="dxa"/>
            <w:tcBorders>
              <w:tl2br w:val="nil"/>
              <w:tr2bl w:val="nil"/>
            </w:tcBorders>
            <w:vAlign w:val="center"/>
          </w:tcPr>
          <w:p>
            <w:pPr>
              <w:pStyle w:val="134"/>
              <w:ind w:left="75" w:right="76"/>
              <w:jc w:val="center"/>
              <w:rPr>
                <w:rFonts w:hint="eastAsia" w:ascii="宋体" w:hAnsi="宋体" w:eastAsia="宋体" w:cs="宋体"/>
                <w:sz w:val="21"/>
                <w:szCs w:val="21"/>
              </w:rPr>
            </w:pPr>
            <w:r>
              <w:rPr>
                <w:rFonts w:hint="eastAsia" w:ascii="宋体" w:hAnsi="宋体" w:eastAsia="宋体" w:cs="宋体"/>
                <w:sz w:val="21"/>
                <w:szCs w:val="21"/>
              </w:rPr>
              <w:t>治污染理设施</w:t>
            </w:r>
          </w:p>
        </w:tc>
        <w:tc>
          <w:tcPr>
            <w:tcW w:w="2092" w:type="dxa"/>
            <w:tcBorders>
              <w:tl2br w:val="nil"/>
              <w:tr2bl w:val="nil"/>
            </w:tcBorders>
            <w:vAlign w:val="center"/>
          </w:tcPr>
          <w:p>
            <w:pPr>
              <w:pStyle w:val="134"/>
              <w:ind w:left="81" w:leftChars="0" w:right="49" w:rightChars="0"/>
              <w:jc w:val="center"/>
              <w:rPr>
                <w:rFonts w:hint="eastAsia" w:ascii="宋体" w:hAnsi="宋体" w:eastAsia="宋体" w:cs="宋体"/>
                <w:sz w:val="21"/>
                <w:szCs w:val="21"/>
              </w:rPr>
            </w:pPr>
            <w:r>
              <w:rPr>
                <w:rFonts w:hint="eastAsia" w:ascii="宋体" w:hAnsi="宋体" w:eastAsia="宋体" w:cs="宋体"/>
                <w:sz w:val="21"/>
                <w:szCs w:val="21"/>
              </w:rPr>
              <w:t>验收标准</w:t>
            </w:r>
          </w:p>
        </w:tc>
        <w:tc>
          <w:tcPr>
            <w:tcW w:w="3008" w:type="dxa"/>
            <w:tcBorders>
              <w:tl2br w:val="nil"/>
              <w:tr2bl w:val="nil"/>
            </w:tcBorders>
            <w:vAlign w:val="center"/>
          </w:tcPr>
          <w:p>
            <w:pPr>
              <w:pStyle w:val="134"/>
              <w:ind w:left="81" w:right="49"/>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落实情况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71" w:hRule="atLeast"/>
          <w:jc w:val="center"/>
        </w:trPr>
        <w:tc>
          <w:tcPr>
            <w:tcW w:w="440" w:type="dxa"/>
            <w:vMerge w:val="restart"/>
            <w:tcBorders>
              <w:tl2br w:val="nil"/>
              <w:tr2bl w:val="nil"/>
            </w:tcBorders>
            <w:vAlign w:val="center"/>
          </w:tcPr>
          <w:p>
            <w:pPr>
              <w:pStyle w:val="134"/>
              <w:jc w:val="center"/>
              <w:rPr>
                <w:rFonts w:hint="eastAsia" w:ascii="宋体" w:hAnsi="宋体" w:eastAsia="宋体" w:cs="宋体"/>
                <w:b/>
                <w:sz w:val="21"/>
                <w:szCs w:val="21"/>
              </w:rPr>
            </w:pPr>
          </w:p>
          <w:p>
            <w:pPr>
              <w:pStyle w:val="134"/>
              <w:jc w:val="center"/>
              <w:rPr>
                <w:rFonts w:hint="eastAsia" w:ascii="宋体" w:hAnsi="宋体" w:eastAsia="宋体" w:cs="宋体"/>
                <w:b/>
                <w:sz w:val="21"/>
                <w:szCs w:val="21"/>
              </w:rPr>
            </w:pPr>
          </w:p>
          <w:p>
            <w:pPr>
              <w:pStyle w:val="134"/>
              <w:spacing w:before="2"/>
              <w:jc w:val="center"/>
              <w:rPr>
                <w:rFonts w:hint="eastAsia" w:ascii="宋体" w:hAnsi="宋体" w:eastAsia="宋体" w:cs="宋体"/>
                <w:b/>
                <w:sz w:val="21"/>
                <w:szCs w:val="21"/>
              </w:rPr>
            </w:pPr>
          </w:p>
          <w:p>
            <w:pPr>
              <w:pStyle w:val="134"/>
              <w:spacing w:line="290" w:lineRule="auto"/>
              <w:ind w:left="136" w:right="86"/>
              <w:jc w:val="center"/>
              <w:rPr>
                <w:rFonts w:hint="eastAsia" w:ascii="宋体" w:hAnsi="宋体" w:eastAsia="宋体" w:cs="宋体"/>
                <w:sz w:val="21"/>
                <w:szCs w:val="21"/>
              </w:rPr>
            </w:pPr>
            <w:r>
              <w:rPr>
                <w:rFonts w:hint="eastAsia" w:ascii="宋体" w:hAnsi="宋体" w:eastAsia="宋体" w:cs="宋体"/>
                <w:sz w:val="21"/>
                <w:szCs w:val="21"/>
              </w:rPr>
              <w:t>废气</w:t>
            </w:r>
          </w:p>
        </w:tc>
        <w:tc>
          <w:tcPr>
            <w:tcW w:w="1062" w:type="dxa"/>
            <w:tcBorders>
              <w:tl2br w:val="nil"/>
              <w:tr2bl w:val="nil"/>
            </w:tcBorders>
            <w:vAlign w:val="center"/>
          </w:tcPr>
          <w:p>
            <w:pPr>
              <w:pStyle w:val="134"/>
              <w:spacing w:before="11"/>
              <w:jc w:val="center"/>
              <w:rPr>
                <w:rFonts w:hint="eastAsia" w:ascii="宋体" w:hAnsi="宋体" w:eastAsia="宋体" w:cs="宋体"/>
                <w:b/>
                <w:sz w:val="21"/>
                <w:szCs w:val="21"/>
              </w:rPr>
            </w:pPr>
          </w:p>
          <w:p>
            <w:pPr>
              <w:pStyle w:val="134"/>
              <w:spacing w:line="290" w:lineRule="auto"/>
              <w:ind w:left="345" w:right="89" w:hanging="105"/>
              <w:jc w:val="center"/>
              <w:rPr>
                <w:rFonts w:hint="eastAsia" w:ascii="宋体" w:hAnsi="宋体" w:eastAsia="宋体" w:cs="宋体"/>
                <w:sz w:val="21"/>
                <w:szCs w:val="21"/>
              </w:rPr>
            </w:pPr>
            <w:r>
              <w:rPr>
                <w:rFonts w:hint="eastAsia" w:ascii="宋体" w:hAnsi="宋体" w:eastAsia="宋体" w:cs="宋体"/>
                <w:sz w:val="21"/>
                <w:szCs w:val="21"/>
              </w:rPr>
              <w:t>破碎、筛分工序废气</w:t>
            </w:r>
          </w:p>
        </w:tc>
        <w:tc>
          <w:tcPr>
            <w:tcW w:w="1215" w:type="dxa"/>
            <w:tcBorders>
              <w:tl2br w:val="nil"/>
              <w:tr2bl w:val="nil"/>
            </w:tcBorders>
            <w:vAlign w:val="center"/>
          </w:tcPr>
          <w:p>
            <w:pPr>
              <w:pStyle w:val="134"/>
              <w:spacing w:before="1"/>
              <w:ind w:left="159" w:right="44"/>
              <w:jc w:val="center"/>
              <w:rPr>
                <w:rFonts w:hint="eastAsia" w:ascii="宋体" w:hAnsi="宋体" w:eastAsia="宋体" w:cs="宋体"/>
                <w:sz w:val="21"/>
                <w:szCs w:val="21"/>
              </w:rPr>
            </w:pPr>
            <w:r>
              <w:rPr>
                <w:rFonts w:hint="eastAsia" w:ascii="宋体" w:hAnsi="宋体" w:eastAsia="宋体" w:cs="宋体"/>
                <w:sz w:val="21"/>
                <w:szCs w:val="21"/>
              </w:rPr>
              <w:t>颗粒物</w:t>
            </w:r>
          </w:p>
        </w:tc>
        <w:tc>
          <w:tcPr>
            <w:tcW w:w="1785" w:type="dxa"/>
            <w:tcBorders>
              <w:tl2br w:val="nil"/>
              <w:tr2bl w:val="nil"/>
            </w:tcBorders>
            <w:vAlign w:val="center"/>
          </w:tcPr>
          <w:p>
            <w:pPr>
              <w:pStyle w:val="134"/>
              <w:spacing w:before="27" w:line="290" w:lineRule="auto"/>
              <w:ind w:left="339" w:right="114" w:hanging="105"/>
              <w:jc w:val="both"/>
              <w:rPr>
                <w:rFonts w:hint="eastAsia" w:ascii="宋体" w:hAnsi="宋体" w:eastAsia="宋体" w:cs="宋体"/>
                <w:sz w:val="21"/>
                <w:szCs w:val="21"/>
              </w:rPr>
            </w:pPr>
            <w:r>
              <w:rPr>
                <w:rFonts w:hint="eastAsia" w:ascii="宋体" w:hAnsi="宋体" w:eastAsia="宋体" w:cs="宋体"/>
                <w:sz w:val="21"/>
                <w:szCs w:val="21"/>
              </w:rPr>
              <w:t>集气罩+脉冲式布袋除尘器+一根15m 高排气筒</w:t>
            </w:r>
          </w:p>
        </w:tc>
        <w:tc>
          <w:tcPr>
            <w:tcW w:w="2092" w:type="dxa"/>
            <w:tcBorders>
              <w:tl2br w:val="nil"/>
              <w:tr2bl w:val="nil"/>
            </w:tcBorders>
            <w:vAlign w:val="center"/>
          </w:tcPr>
          <w:p>
            <w:pPr>
              <w:pStyle w:val="134"/>
              <w:spacing w:before="27"/>
              <w:ind w:left="199" w:right="49"/>
              <w:jc w:val="center"/>
              <w:rPr>
                <w:rFonts w:hint="eastAsia" w:ascii="宋体" w:hAnsi="宋体" w:eastAsia="宋体" w:cs="宋体"/>
                <w:sz w:val="21"/>
                <w:szCs w:val="21"/>
              </w:rPr>
            </w:pPr>
            <w:r>
              <w:rPr>
                <w:rFonts w:hint="eastAsia" w:ascii="宋体" w:hAnsi="宋体" w:eastAsia="宋体" w:cs="宋体"/>
                <w:sz w:val="21"/>
                <w:szCs w:val="21"/>
              </w:rPr>
              <w:t>《大气污染物综合排放标准》</w:t>
            </w:r>
          </w:p>
          <w:p>
            <w:pPr>
              <w:pStyle w:val="134"/>
              <w:spacing w:before="7" w:line="320" w:lineRule="atLeast"/>
              <w:ind w:left="203" w:leftChars="0" w:right="49" w:rightChars="0"/>
              <w:jc w:val="center"/>
              <w:rPr>
                <w:rFonts w:hint="eastAsia" w:ascii="宋体" w:hAnsi="宋体" w:eastAsia="宋体" w:cs="宋体"/>
                <w:sz w:val="21"/>
                <w:szCs w:val="21"/>
              </w:rPr>
            </w:pPr>
            <w:r>
              <w:rPr>
                <w:rFonts w:hint="eastAsia" w:ascii="宋体" w:hAnsi="宋体" w:eastAsia="宋体" w:cs="宋体"/>
                <w:sz w:val="21"/>
                <w:szCs w:val="21"/>
              </w:rPr>
              <w:t>（GB16297-1996）表 2 二级标准</w:t>
            </w:r>
          </w:p>
        </w:tc>
        <w:tc>
          <w:tcPr>
            <w:tcW w:w="3008"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before="32" w:beforeLines="10" w:after="32" w:afterLines="10" w:line="360" w:lineRule="atLeast"/>
              <w:ind w:left="42" w:leftChars="20" w:right="42" w:rightChars="20" w:firstLine="420" w:firstLineChars="20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破碎、筛分工序安装集气罩+旋风除尘器+脉冲式布袋除尘器+1根15米高排气筒排放,经监测，颗粒物排放达到《大气污染物综合排放标准》(GB-16297-1996)表2二级标准。</w:t>
            </w:r>
            <w:r>
              <w:rPr>
                <w:rFonts w:hint="eastAsia" w:ascii="宋体" w:hAnsi="宋体" w:eastAsia="宋体" w:cs="宋体"/>
                <w:sz w:val="21"/>
                <w:szCs w:val="21"/>
                <w:lang w:eastAsia="zh-CN"/>
              </w:rPr>
              <w:t>经监测，破碎、筛分工序外排颗粒物达到</w:t>
            </w:r>
            <w:r>
              <w:rPr>
                <w:rFonts w:hint="eastAsia" w:ascii="宋体" w:hAnsi="宋体" w:eastAsia="宋体" w:cs="宋体"/>
                <w:sz w:val="21"/>
                <w:szCs w:val="21"/>
              </w:rPr>
              <w:t>《大气污染物综合排放标准》（GB16297-1996）表 2 二级标准</w:t>
            </w:r>
            <w:r>
              <w:rPr>
                <w:rFonts w:hint="eastAsia" w:ascii="宋体" w:hAnsi="宋体" w:eastAsia="宋体" w:cs="宋体"/>
                <w:sz w:val="21"/>
                <w:szCs w:val="21"/>
                <w:lang w:eastAsia="zh-CN"/>
              </w:rPr>
              <w:t>要求，无组织排放颗粒物达到</w:t>
            </w:r>
            <w:r>
              <w:rPr>
                <w:rFonts w:hint="eastAsia" w:ascii="宋体" w:hAnsi="宋体" w:eastAsia="宋体" w:cs="宋体"/>
                <w:sz w:val="21"/>
                <w:szCs w:val="21"/>
              </w:rPr>
              <w:t>《大气污染物综合排放标准》（GB16297-1996）</w:t>
            </w:r>
            <w:r>
              <w:rPr>
                <w:rFonts w:hint="eastAsia" w:ascii="宋体" w:hAnsi="宋体" w:eastAsia="宋体" w:cs="宋体"/>
                <w:spacing w:val="-32"/>
                <w:sz w:val="21"/>
                <w:szCs w:val="21"/>
              </w:rPr>
              <w:t xml:space="preserve">表 </w:t>
            </w:r>
            <w:r>
              <w:rPr>
                <w:rFonts w:hint="eastAsia" w:ascii="宋体" w:hAnsi="宋体" w:eastAsia="宋体" w:cs="宋体"/>
                <w:sz w:val="21"/>
                <w:szCs w:val="21"/>
              </w:rPr>
              <w:t>2</w:t>
            </w:r>
            <w:r>
              <w:rPr>
                <w:rFonts w:hint="eastAsia" w:ascii="宋体" w:hAnsi="宋体" w:eastAsia="宋体" w:cs="宋体"/>
                <w:spacing w:val="-11"/>
                <w:sz w:val="21"/>
                <w:szCs w:val="21"/>
              </w:rPr>
              <w:t xml:space="preserve"> </w:t>
            </w:r>
            <w:r>
              <w:rPr>
                <w:rFonts w:hint="eastAsia" w:ascii="宋体" w:hAnsi="宋体" w:eastAsia="宋体" w:cs="宋体"/>
                <w:spacing w:val="-5"/>
                <w:sz w:val="21"/>
                <w:szCs w:val="21"/>
              </w:rPr>
              <w:t>周界外</w:t>
            </w:r>
            <w:r>
              <w:rPr>
                <w:rFonts w:hint="eastAsia" w:ascii="宋体" w:hAnsi="宋体" w:eastAsia="宋体" w:cs="宋体"/>
                <w:sz w:val="21"/>
                <w:szCs w:val="21"/>
              </w:rPr>
              <w:t>无组织监控浓度限值</w:t>
            </w:r>
            <w:r>
              <w:rPr>
                <w:rFonts w:hint="eastAsia" w:ascii="宋体" w:hAnsi="宋体" w:eastAsia="宋体" w:cs="宋体"/>
                <w:sz w:val="21"/>
                <w:szCs w:val="21"/>
                <w:lang w:eastAsia="zh-CN"/>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03" w:hRule="atLeast"/>
          <w:jc w:val="center"/>
        </w:trPr>
        <w:tc>
          <w:tcPr>
            <w:tcW w:w="440" w:type="dxa"/>
            <w:vMerge w:val="continue"/>
            <w:tcBorders>
              <w:tl2br w:val="nil"/>
              <w:tr2bl w:val="nil"/>
            </w:tcBorders>
            <w:vAlign w:val="center"/>
          </w:tcPr>
          <w:p>
            <w:pPr>
              <w:jc w:val="center"/>
              <w:rPr>
                <w:rFonts w:hint="eastAsia" w:ascii="宋体" w:hAnsi="宋体" w:eastAsia="宋体" w:cs="宋体"/>
                <w:sz w:val="21"/>
                <w:szCs w:val="21"/>
              </w:rPr>
            </w:pPr>
          </w:p>
        </w:tc>
        <w:tc>
          <w:tcPr>
            <w:tcW w:w="1062" w:type="dxa"/>
            <w:tcBorders>
              <w:tl2br w:val="nil"/>
              <w:tr2bl w:val="nil"/>
            </w:tcBorders>
            <w:vAlign w:val="center"/>
          </w:tcPr>
          <w:p>
            <w:pPr>
              <w:pStyle w:val="134"/>
              <w:spacing w:before="7"/>
              <w:jc w:val="center"/>
              <w:rPr>
                <w:rFonts w:hint="eastAsia" w:ascii="宋体" w:hAnsi="宋体" w:eastAsia="宋体" w:cs="宋体"/>
                <w:b/>
                <w:sz w:val="21"/>
                <w:szCs w:val="21"/>
              </w:rPr>
            </w:pPr>
          </w:p>
          <w:p>
            <w:pPr>
              <w:pStyle w:val="134"/>
              <w:spacing w:before="1" w:line="290" w:lineRule="auto"/>
              <w:ind w:left="345" w:right="89" w:hanging="105"/>
              <w:jc w:val="center"/>
              <w:rPr>
                <w:rFonts w:hint="eastAsia" w:ascii="宋体" w:hAnsi="宋体" w:eastAsia="宋体" w:cs="宋体"/>
                <w:sz w:val="21"/>
                <w:szCs w:val="21"/>
              </w:rPr>
            </w:pPr>
            <w:r>
              <w:rPr>
                <w:rFonts w:hint="eastAsia" w:ascii="宋体" w:hAnsi="宋体" w:eastAsia="宋体" w:cs="宋体"/>
                <w:sz w:val="21"/>
                <w:szCs w:val="21"/>
              </w:rPr>
              <w:t>生产车间无组织废气</w:t>
            </w:r>
          </w:p>
        </w:tc>
        <w:tc>
          <w:tcPr>
            <w:tcW w:w="1215" w:type="dxa"/>
            <w:tcBorders>
              <w:tl2br w:val="nil"/>
              <w:tr2bl w:val="nil"/>
            </w:tcBorders>
            <w:vAlign w:val="center"/>
          </w:tcPr>
          <w:p>
            <w:pPr>
              <w:pStyle w:val="134"/>
              <w:ind w:left="159" w:right="44"/>
              <w:jc w:val="center"/>
              <w:rPr>
                <w:rFonts w:hint="eastAsia" w:ascii="宋体" w:hAnsi="宋体" w:eastAsia="宋体" w:cs="宋体"/>
                <w:sz w:val="21"/>
                <w:szCs w:val="21"/>
              </w:rPr>
            </w:pPr>
            <w:r>
              <w:rPr>
                <w:rFonts w:hint="eastAsia" w:ascii="宋体" w:hAnsi="宋体" w:eastAsia="宋体" w:cs="宋体"/>
                <w:sz w:val="21"/>
                <w:szCs w:val="21"/>
              </w:rPr>
              <w:t>颗粒物</w:t>
            </w:r>
          </w:p>
        </w:tc>
        <w:tc>
          <w:tcPr>
            <w:tcW w:w="1785" w:type="dxa"/>
            <w:tcBorders>
              <w:tl2br w:val="nil"/>
              <w:tr2bl w:val="nil"/>
            </w:tcBorders>
            <w:vAlign w:val="center"/>
          </w:tcPr>
          <w:p>
            <w:pPr>
              <w:pStyle w:val="134"/>
              <w:ind w:left="143" w:right="25"/>
              <w:jc w:val="center"/>
              <w:rPr>
                <w:rFonts w:hint="eastAsia" w:ascii="宋体" w:hAnsi="宋体" w:eastAsia="宋体" w:cs="宋体"/>
                <w:sz w:val="21"/>
                <w:szCs w:val="21"/>
              </w:rPr>
            </w:pPr>
            <w:r>
              <w:rPr>
                <w:rFonts w:hint="eastAsia" w:ascii="宋体" w:hAnsi="宋体" w:eastAsia="宋体" w:cs="宋体"/>
                <w:sz w:val="21"/>
                <w:szCs w:val="21"/>
              </w:rPr>
              <w:t>车间通风</w:t>
            </w:r>
          </w:p>
        </w:tc>
        <w:tc>
          <w:tcPr>
            <w:tcW w:w="2092" w:type="dxa"/>
            <w:tcBorders>
              <w:tl2br w:val="nil"/>
              <w:tr2bl w:val="nil"/>
            </w:tcBorders>
            <w:vAlign w:val="center"/>
          </w:tcPr>
          <w:p>
            <w:pPr>
              <w:pStyle w:val="134"/>
              <w:spacing w:before="28"/>
              <w:ind w:left="199" w:right="49"/>
              <w:jc w:val="center"/>
              <w:rPr>
                <w:rFonts w:hint="eastAsia" w:ascii="宋体" w:hAnsi="宋体" w:eastAsia="宋体" w:cs="宋体"/>
                <w:sz w:val="21"/>
                <w:szCs w:val="21"/>
              </w:rPr>
            </w:pPr>
            <w:r>
              <w:rPr>
                <w:rFonts w:hint="eastAsia" w:ascii="宋体" w:hAnsi="宋体" w:eastAsia="宋体" w:cs="宋体"/>
                <w:sz w:val="21"/>
                <w:szCs w:val="21"/>
              </w:rPr>
              <w:t>《大气污染物综合排放标准》</w:t>
            </w:r>
          </w:p>
          <w:p>
            <w:pPr>
              <w:pStyle w:val="134"/>
              <w:spacing w:before="56" w:line="290" w:lineRule="auto"/>
              <w:ind w:left="241" w:right="87"/>
              <w:jc w:val="center"/>
              <w:rPr>
                <w:rFonts w:hint="eastAsia" w:ascii="宋体" w:hAnsi="宋体" w:eastAsia="宋体" w:cs="宋体"/>
                <w:sz w:val="21"/>
                <w:szCs w:val="21"/>
              </w:rPr>
            </w:pPr>
            <w:r>
              <w:rPr>
                <w:rFonts w:hint="eastAsia" w:ascii="宋体" w:hAnsi="宋体" w:eastAsia="宋体" w:cs="宋体"/>
                <w:sz w:val="21"/>
                <w:szCs w:val="21"/>
              </w:rPr>
              <w:t>（GB16297-1996）</w:t>
            </w:r>
            <w:r>
              <w:rPr>
                <w:rFonts w:hint="eastAsia" w:ascii="宋体" w:hAnsi="宋体" w:eastAsia="宋体" w:cs="宋体"/>
                <w:spacing w:val="-32"/>
                <w:sz w:val="21"/>
                <w:szCs w:val="21"/>
              </w:rPr>
              <w:t xml:space="preserve">表 </w:t>
            </w:r>
            <w:r>
              <w:rPr>
                <w:rFonts w:hint="eastAsia" w:ascii="宋体" w:hAnsi="宋体" w:eastAsia="宋体" w:cs="宋体"/>
                <w:sz w:val="21"/>
                <w:szCs w:val="21"/>
              </w:rPr>
              <w:t>2</w:t>
            </w:r>
            <w:r>
              <w:rPr>
                <w:rFonts w:hint="eastAsia" w:ascii="宋体" w:hAnsi="宋体" w:eastAsia="宋体" w:cs="宋体"/>
                <w:spacing w:val="-11"/>
                <w:sz w:val="21"/>
                <w:szCs w:val="21"/>
              </w:rPr>
              <w:t xml:space="preserve"> </w:t>
            </w:r>
            <w:r>
              <w:rPr>
                <w:rFonts w:hint="eastAsia" w:ascii="宋体" w:hAnsi="宋体" w:eastAsia="宋体" w:cs="宋体"/>
                <w:spacing w:val="-5"/>
                <w:sz w:val="21"/>
                <w:szCs w:val="21"/>
              </w:rPr>
              <w:t>周界外</w:t>
            </w:r>
            <w:r>
              <w:rPr>
                <w:rFonts w:hint="eastAsia" w:ascii="宋体" w:hAnsi="宋体" w:eastAsia="宋体" w:cs="宋体"/>
                <w:sz w:val="21"/>
                <w:szCs w:val="21"/>
              </w:rPr>
              <w:t>无组织监控浓度限值：颗粒物</w:t>
            </w:r>
          </w:p>
          <w:p>
            <w:pPr>
              <w:pStyle w:val="134"/>
              <w:spacing w:before="16"/>
              <w:ind w:left="199" w:leftChars="0" w:right="49" w:rightChars="0"/>
              <w:jc w:val="center"/>
              <w:rPr>
                <w:rFonts w:hint="eastAsia" w:ascii="宋体" w:hAnsi="宋体" w:eastAsia="宋体" w:cs="宋体"/>
                <w:sz w:val="21"/>
                <w:szCs w:val="21"/>
              </w:rPr>
            </w:pPr>
            <w:r>
              <w:rPr>
                <w:rFonts w:hint="eastAsia" w:ascii="宋体" w:hAnsi="宋体" w:eastAsia="宋体" w:cs="宋体"/>
                <w:sz w:val="21"/>
                <w:szCs w:val="21"/>
              </w:rPr>
              <w:t>≤1.0 mg/m³</w:t>
            </w:r>
          </w:p>
        </w:tc>
        <w:tc>
          <w:tcPr>
            <w:tcW w:w="3008" w:type="dxa"/>
            <w:vMerge w:val="continue"/>
            <w:tcBorders>
              <w:tl2br w:val="nil"/>
              <w:tr2bl w:val="nil"/>
            </w:tcBorders>
            <w:vAlign w:val="center"/>
          </w:tcPr>
          <w:p>
            <w:pPr>
              <w:pStyle w:val="134"/>
              <w:spacing w:before="16"/>
              <w:ind w:left="199" w:right="49"/>
              <w:jc w:val="center"/>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2" w:hRule="atLeast"/>
          <w:jc w:val="center"/>
        </w:trPr>
        <w:tc>
          <w:tcPr>
            <w:tcW w:w="440" w:type="dxa"/>
            <w:tcBorders>
              <w:tl2br w:val="nil"/>
              <w:tr2bl w:val="nil"/>
            </w:tcBorders>
            <w:vAlign w:val="center"/>
          </w:tcPr>
          <w:p>
            <w:pPr>
              <w:pStyle w:val="134"/>
              <w:spacing w:before="28"/>
              <w:ind w:left="136"/>
              <w:jc w:val="center"/>
              <w:rPr>
                <w:rFonts w:hint="eastAsia" w:ascii="宋体" w:hAnsi="宋体" w:eastAsia="宋体" w:cs="宋体"/>
                <w:sz w:val="21"/>
                <w:szCs w:val="21"/>
              </w:rPr>
            </w:pPr>
            <w:r>
              <w:rPr>
                <w:rFonts w:hint="eastAsia" w:ascii="宋体" w:hAnsi="宋体" w:eastAsia="宋体" w:cs="宋体"/>
                <w:sz w:val="21"/>
                <w:szCs w:val="21"/>
              </w:rPr>
              <w:t>废</w:t>
            </w:r>
          </w:p>
          <w:p>
            <w:pPr>
              <w:pStyle w:val="134"/>
              <w:spacing w:before="56"/>
              <w:ind w:left="136"/>
              <w:jc w:val="center"/>
              <w:rPr>
                <w:rFonts w:hint="eastAsia" w:ascii="宋体" w:hAnsi="宋体" w:eastAsia="宋体" w:cs="宋体"/>
                <w:sz w:val="21"/>
                <w:szCs w:val="21"/>
              </w:rPr>
            </w:pPr>
            <w:r>
              <w:rPr>
                <w:rFonts w:hint="eastAsia" w:ascii="宋体" w:hAnsi="宋体" w:eastAsia="宋体" w:cs="宋体"/>
                <w:sz w:val="21"/>
                <w:szCs w:val="21"/>
              </w:rPr>
              <w:t>水</w:t>
            </w:r>
          </w:p>
        </w:tc>
        <w:tc>
          <w:tcPr>
            <w:tcW w:w="1062" w:type="dxa"/>
            <w:tcBorders>
              <w:tl2br w:val="nil"/>
              <w:tr2bl w:val="nil"/>
            </w:tcBorders>
            <w:vAlign w:val="center"/>
          </w:tcPr>
          <w:p>
            <w:pPr>
              <w:pStyle w:val="134"/>
              <w:ind w:left="265" w:right="237"/>
              <w:jc w:val="center"/>
              <w:rPr>
                <w:rFonts w:hint="eastAsia" w:ascii="宋体" w:hAnsi="宋体" w:eastAsia="宋体" w:cs="宋体"/>
                <w:sz w:val="21"/>
                <w:szCs w:val="21"/>
              </w:rPr>
            </w:pPr>
            <w:r>
              <w:rPr>
                <w:rFonts w:hint="eastAsia" w:ascii="宋体" w:hAnsi="宋体" w:eastAsia="宋体" w:cs="宋体"/>
                <w:sz w:val="21"/>
                <w:szCs w:val="21"/>
              </w:rPr>
              <w:t>生活污水</w:t>
            </w:r>
          </w:p>
        </w:tc>
        <w:tc>
          <w:tcPr>
            <w:tcW w:w="3000" w:type="dxa"/>
            <w:gridSpan w:val="2"/>
            <w:tcBorders>
              <w:tl2br w:val="nil"/>
              <w:tr2bl w:val="nil"/>
            </w:tcBorders>
            <w:vAlign w:val="center"/>
          </w:tcPr>
          <w:p>
            <w:pPr>
              <w:pStyle w:val="134"/>
              <w:jc w:val="center"/>
              <w:rPr>
                <w:rFonts w:hint="eastAsia" w:ascii="宋体" w:hAnsi="宋体" w:eastAsia="宋体" w:cs="宋体"/>
                <w:sz w:val="21"/>
                <w:szCs w:val="21"/>
              </w:rPr>
            </w:pPr>
            <w:r>
              <w:rPr>
                <w:rFonts w:hint="eastAsia" w:ascii="宋体" w:hAnsi="宋体" w:eastAsia="宋体" w:cs="宋体"/>
                <w:sz w:val="21"/>
                <w:szCs w:val="21"/>
              </w:rPr>
              <w:t>排入化粪池，定期清掏做农肥</w:t>
            </w:r>
          </w:p>
        </w:tc>
        <w:tc>
          <w:tcPr>
            <w:tcW w:w="2092" w:type="dxa"/>
            <w:tcBorders>
              <w:tl2br w:val="nil"/>
              <w:tr2bl w:val="nil"/>
            </w:tcBorders>
            <w:vAlign w:val="center"/>
          </w:tcPr>
          <w:p>
            <w:pPr>
              <w:pStyle w:val="134"/>
              <w:spacing w:before="1"/>
              <w:ind w:firstLine="630" w:firstLineChars="300"/>
              <w:jc w:val="both"/>
              <w:rPr>
                <w:rFonts w:hint="eastAsia" w:ascii="宋体" w:hAnsi="宋体" w:eastAsia="宋体" w:cs="宋体"/>
                <w:sz w:val="21"/>
                <w:szCs w:val="21"/>
              </w:rPr>
            </w:pPr>
            <w:r>
              <w:rPr>
                <w:rFonts w:hint="eastAsia" w:ascii="宋体" w:hAnsi="宋体" w:eastAsia="宋体" w:cs="宋体"/>
                <w:sz w:val="21"/>
                <w:szCs w:val="21"/>
              </w:rPr>
              <w:t>不外排</w:t>
            </w:r>
          </w:p>
        </w:tc>
        <w:tc>
          <w:tcPr>
            <w:tcW w:w="3008" w:type="dxa"/>
            <w:tcBorders>
              <w:tl2br w:val="nil"/>
              <w:tr2bl w:val="nil"/>
            </w:tcBorders>
            <w:vAlign w:val="center"/>
          </w:tcPr>
          <w:p>
            <w:pPr>
              <w:pStyle w:val="134"/>
              <w:spacing w:before="1"/>
              <w:jc w:val="both"/>
              <w:rPr>
                <w:rFonts w:hint="eastAsia" w:ascii="宋体" w:hAnsi="宋体" w:eastAsia="宋体" w:cs="宋体"/>
                <w:sz w:val="21"/>
                <w:szCs w:val="21"/>
              </w:rPr>
            </w:pPr>
            <w:r>
              <w:rPr>
                <w:rFonts w:hint="eastAsia" w:ascii="宋体" w:hAnsi="宋体" w:eastAsia="宋体" w:cs="宋体"/>
                <w:sz w:val="21"/>
                <w:szCs w:val="21"/>
              </w:rPr>
              <w:t>生活污水排入</w:t>
            </w:r>
            <w:r>
              <w:rPr>
                <w:rFonts w:hint="eastAsia" w:ascii="宋体" w:hAnsi="宋体" w:eastAsia="宋体" w:cs="宋体"/>
                <w:sz w:val="21"/>
                <w:szCs w:val="21"/>
                <w:lang w:eastAsia="zh-CN"/>
              </w:rPr>
              <w:t>防渗旱厕</w:t>
            </w:r>
            <w:r>
              <w:rPr>
                <w:rFonts w:hint="eastAsia" w:ascii="宋体" w:hAnsi="宋体" w:eastAsia="宋体" w:cs="宋体"/>
                <w:sz w:val="21"/>
                <w:szCs w:val="21"/>
              </w:rPr>
              <w:t>，定期清掏做农肥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04" w:hRule="atLeast"/>
          <w:jc w:val="center"/>
        </w:trPr>
        <w:tc>
          <w:tcPr>
            <w:tcW w:w="440" w:type="dxa"/>
            <w:tcBorders>
              <w:tl2br w:val="nil"/>
              <w:tr2bl w:val="nil"/>
            </w:tcBorders>
            <w:vAlign w:val="center"/>
          </w:tcPr>
          <w:p>
            <w:pPr>
              <w:pStyle w:val="134"/>
              <w:spacing w:before="7"/>
              <w:jc w:val="center"/>
              <w:rPr>
                <w:rFonts w:hint="eastAsia" w:ascii="宋体" w:hAnsi="宋体" w:eastAsia="宋体" w:cs="宋体"/>
                <w:b/>
                <w:sz w:val="21"/>
                <w:szCs w:val="21"/>
              </w:rPr>
            </w:pPr>
          </w:p>
          <w:p>
            <w:pPr>
              <w:pStyle w:val="134"/>
              <w:spacing w:before="1" w:line="290" w:lineRule="auto"/>
              <w:ind w:left="136" w:right="86"/>
              <w:jc w:val="center"/>
              <w:rPr>
                <w:rFonts w:hint="eastAsia" w:ascii="宋体" w:hAnsi="宋体" w:eastAsia="宋体" w:cs="宋体"/>
                <w:sz w:val="21"/>
                <w:szCs w:val="21"/>
              </w:rPr>
            </w:pPr>
            <w:r>
              <w:rPr>
                <w:rFonts w:hint="eastAsia" w:ascii="宋体" w:hAnsi="宋体" w:eastAsia="宋体" w:cs="宋体"/>
                <w:sz w:val="21"/>
                <w:szCs w:val="21"/>
              </w:rPr>
              <w:t>噪声</w:t>
            </w:r>
          </w:p>
        </w:tc>
        <w:tc>
          <w:tcPr>
            <w:tcW w:w="1062" w:type="dxa"/>
            <w:tcBorders>
              <w:tl2br w:val="nil"/>
              <w:tr2bl w:val="nil"/>
            </w:tcBorders>
            <w:vAlign w:val="center"/>
          </w:tcPr>
          <w:p>
            <w:pPr>
              <w:pStyle w:val="134"/>
              <w:spacing w:before="27" w:line="290" w:lineRule="auto"/>
              <w:ind w:left="117" w:right="86"/>
              <w:jc w:val="center"/>
              <w:rPr>
                <w:rFonts w:hint="eastAsia" w:ascii="宋体" w:hAnsi="宋体" w:eastAsia="宋体" w:cs="宋体"/>
                <w:sz w:val="21"/>
                <w:szCs w:val="21"/>
              </w:rPr>
            </w:pPr>
            <w:r>
              <w:rPr>
                <w:rFonts w:hint="eastAsia" w:ascii="宋体" w:hAnsi="宋体" w:eastAsia="宋体" w:cs="宋体"/>
                <w:spacing w:val="-17"/>
                <w:sz w:val="21"/>
                <w:szCs w:val="21"/>
              </w:rPr>
              <w:t>破碎机、筛分机、链板上料</w:t>
            </w:r>
            <w:r>
              <w:rPr>
                <w:rFonts w:hint="eastAsia" w:ascii="宋体" w:hAnsi="宋体" w:eastAsia="宋体" w:cs="宋体"/>
                <w:sz w:val="21"/>
                <w:szCs w:val="21"/>
              </w:rPr>
              <w:t>输送机和风</w:t>
            </w:r>
          </w:p>
          <w:p>
            <w:pPr>
              <w:pStyle w:val="134"/>
              <w:spacing w:before="2"/>
              <w:ind w:left="265" w:right="237"/>
              <w:jc w:val="center"/>
              <w:rPr>
                <w:rFonts w:hint="eastAsia" w:ascii="宋体" w:hAnsi="宋体" w:eastAsia="宋体" w:cs="宋体"/>
                <w:sz w:val="21"/>
                <w:szCs w:val="21"/>
              </w:rPr>
            </w:pPr>
            <w:r>
              <w:rPr>
                <w:rFonts w:hint="eastAsia" w:ascii="宋体" w:hAnsi="宋体" w:eastAsia="宋体" w:cs="宋体"/>
                <w:sz w:val="21"/>
                <w:szCs w:val="21"/>
              </w:rPr>
              <w:t>机等</w:t>
            </w:r>
          </w:p>
        </w:tc>
        <w:tc>
          <w:tcPr>
            <w:tcW w:w="3000" w:type="dxa"/>
            <w:gridSpan w:val="2"/>
            <w:tcBorders>
              <w:tl2br w:val="nil"/>
              <w:tr2bl w:val="nil"/>
            </w:tcBorders>
            <w:vAlign w:val="center"/>
          </w:tcPr>
          <w:p>
            <w:pPr>
              <w:pStyle w:val="134"/>
              <w:ind w:left="117"/>
              <w:jc w:val="center"/>
              <w:rPr>
                <w:rFonts w:hint="eastAsia" w:ascii="宋体" w:hAnsi="宋体" w:eastAsia="宋体" w:cs="宋体"/>
                <w:sz w:val="21"/>
                <w:szCs w:val="21"/>
              </w:rPr>
            </w:pPr>
            <w:r>
              <w:rPr>
                <w:rFonts w:hint="eastAsia" w:ascii="宋体" w:hAnsi="宋体" w:eastAsia="宋体" w:cs="宋体"/>
                <w:spacing w:val="-11"/>
                <w:sz w:val="21"/>
                <w:szCs w:val="21"/>
              </w:rPr>
              <w:t>基础减振、厂房隔声、消声器、防震沟</w:t>
            </w:r>
          </w:p>
        </w:tc>
        <w:tc>
          <w:tcPr>
            <w:tcW w:w="2092" w:type="dxa"/>
            <w:tcBorders>
              <w:tl2br w:val="nil"/>
              <w:tr2bl w:val="nil"/>
            </w:tcBorders>
            <w:vAlign w:val="center"/>
          </w:tcPr>
          <w:p>
            <w:pPr>
              <w:pStyle w:val="134"/>
              <w:spacing w:before="11"/>
              <w:jc w:val="center"/>
              <w:rPr>
                <w:rFonts w:hint="eastAsia" w:ascii="宋体" w:hAnsi="宋体" w:eastAsia="宋体" w:cs="宋体"/>
                <w:b/>
                <w:sz w:val="21"/>
                <w:szCs w:val="21"/>
              </w:rPr>
            </w:pPr>
          </w:p>
          <w:p>
            <w:pPr>
              <w:pStyle w:val="134"/>
              <w:spacing w:line="290" w:lineRule="auto"/>
              <w:ind w:left="254" w:right="101"/>
              <w:jc w:val="center"/>
              <w:rPr>
                <w:rFonts w:hint="eastAsia" w:ascii="宋体" w:hAnsi="宋体" w:eastAsia="宋体" w:cs="宋体"/>
                <w:sz w:val="21"/>
                <w:szCs w:val="21"/>
              </w:rPr>
            </w:pPr>
            <w:r>
              <w:rPr>
                <w:rFonts w:hint="eastAsia" w:ascii="宋体" w:hAnsi="宋体" w:eastAsia="宋体" w:cs="宋体"/>
                <w:spacing w:val="-2"/>
                <w:sz w:val="21"/>
                <w:szCs w:val="21"/>
              </w:rPr>
              <w:t>厂界噪声排放符合《工业企业</w:t>
            </w:r>
            <w:r>
              <w:rPr>
                <w:rFonts w:hint="eastAsia" w:ascii="宋体" w:hAnsi="宋体" w:eastAsia="宋体" w:cs="宋体"/>
                <w:sz w:val="21"/>
                <w:szCs w:val="21"/>
              </w:rPr>
              <w:t>厂界环境噪声排放标准》</w:t>
            </w:r>
          </w:p>
          <w:p>
            <w:pPr>
              <w:pStyle w:val="134"/>
              <w:spacing w:before="2"/>
              <w:ind w:left="199" w:leftChars="0" w:right="49" w:rightChars="0"/>
              <w:jc w:val="center"/>
              <w:rPr>
                <w:rFonts w:hint="eastAsia" w:ascii="宋体" w:hAnsi="宋体" w:eastAsia="宋体" w:cs="宋体"/>
                <w:sz w:val="21"/>
                <w:szCs w:val="21"/>
              </w:rPr>
            </w:pPr>
            <w:r>
              <w:rPr>
                <w:rFonts w:hint="eastAsia" w:ascii="宋体" w:hAnsi="宋体" w:eastAsia="宋体" w:cs="宋体"/>
                <w:sz w:val="21"/>
                <w:szCs w:val="21"/>
              </w:rPr>
              <w:t>（GB12348-2008）2</w:t>
            </w:r>
            <w:r>
              <w:rPr>
                <w:rFonts w:hint="eastAsia" w:ascii="宋体" w:hAnsi="宋体" w:eastAsia="宋体" w:cs="宋体"/>
                <w:spacing w:val="-4"/>
                <w:sz w:val="21"/>
                <w:szCs w:val="21"/>
              </w:rPr>
              <w:t xml:space="preserve"> </w:t>
            </w:r>
            <w:r>
              <w:rPr>
                <w:rFonts w:hint="eastAsia" w:ascii="宋体" w:hAnsi="宋体" w:eastAsia="宋体" w:cs="宋体"/>
                <w:sz w:val="21"/>
                <w:szCs w:val="21"/>
              </w:rPr>
              <w:t>类标准</w:t>
            </w:r>
          </w:p>
        </w:tc>
        <w:tc>
          <w:tcPr>
            <w:tcW w:w="3008" w:type="dxa"/>
            <w:tcBorders>
              <w:tl2br w:val="nil"/>
              <w:tr2bl w:val="nil"/>
            </w:tcBorders>
            <w:vAlign w:val="center"/>
          </w:tcPr>
          <w:p>
            <w:pPr>
              <w:pStyle w:val="134"/>
              <w:spacing w:line="290" w:lineRule="auto"/>
              <w:ind w:left="254" w:right="101"/>
              <w:jc w:val="center"/>
              <w:rPr>
                <w:rFonts w:hint="eastAsia" w:ascii="宋体" w:hAnsi="宋体" w:eastAsia="宋体" w:cs="宋体"/>
                <w:sz w:val="21"/>
                <w:szCs w:val="21"/>
              </w:rPr>
            </w:pPr>
            <w:r>
              <w:rPr>
                <w:rFonts w:hint="eastAsia" w:ascii="宋体" w:hAnsi="宋体" w:eastAsia="宋体" w:cs="宋体"/>
                <w:sz w:val="21"/>
                <w:szCs w:val="21"/>
                <w:lang w:eastAsia="zh-CN"/>
              </w:rPr>
              <w:t>厂界噪声排放达到</w:t>
            </w:r>
            <w:r>
              <w:rPr>
                <w:rFonts w:hint="eastAsia" w:ascii="宋体" w:hAnsi="宋体" w:eastAsia="宋体" w:cs="宋体"/>
                <w:spacing w:val="-2"/>
                <w:sz w:val="21"/>
                <w:szCs w:val="21"/>
              </w:rPr>
              <w:t>《工业企业</w:t>
            </w:r>
            <w:r>
              <w:rPr>
                <w:rFonts w:hint="eastAsia" w:ascii="宋体" w:hAnsi="宋体" w:eastAsia="宋体" w:cs="宋体"/>
                <w:sz w:val="21"/>
                <w:szCs w:val="21"/>
              </w:rPr>
              <w:t>厂界环境噪声排放标准》</w:t>
            </w:r>
          </w:p>
          <w:p>
            <w:pPr>
              <w:pStyle w:val="134"/>
              <w:spacing w:before="2"/>
              <w:ind w:left="199" w:right="49"/>
              <w:jc w:val="center"/>
              <w:rPr>
                <w:rFonts w:hint="eastAsia" w:ascii="宋体" w:hAnsi="宋体" w:eastAsia="宋体" w:cs="宋体"/>
                <w:sz w:val="21"/>
                <w:szCs w:val="21"/>
                <w:lang w:eastAsia="zh-CN"/>
              </w:rPr>
            </w:pPr>
            <w:r>
              <w:rPr>
                <w:rFonts w:hint="eastAsia" w:ascii="宋体" w:hAnsi="宋体" w:eastAsia="宋体" w:cs="宋体"/>
                <w:sz w:val="21"/>
                <w:szCs w:val="21"/>
              </w:rPr>
              <w:t>（GB12348-2008）2</w:t>
            </w:r>
            <w:r>
              <w:rPr>
                <w:rFonts w:hint="eastAsia" w:ascii="宋体" w:hAnsi="宋体" w:eastAsia="宋体" w:cs="宋体"/>
                <w:spacing w:val="-4"/>
                <w:sz w:val="21"/>
                <w:szCs w:val="21"/>
              </w:rPr>
              <w:t xml:space="preserve"> </w:t>
            </w:r>
            <w:r>
              <w:rPr>
                <w:rFonts w:hint="eastAsia" w:ascii="宋体" w:hAnsi="宋体" w:eastAsia="宋体" w:cs="宋体"/>
                <w:sz w:val="21"/>
                <w:szCs w:val="21"/>
              </w:rPr>
              <w:t>类标准</w:t>
            </w:r>
            <w:r>
              <w:rPr>
                <w:rFonts w:hint="eastAsia" w:ascii="宋体" w:hAnsi="宋体" w:eastAsia="宋体" w:cs="宋体"/>
                <w:sz w:val="21"/>
                <w:szCs w:val="21"/>
                <w:lang w:eastAsia="zh-CN"/>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42" w:hRule="atLeast"/>
          <w:jc w:val="center"/>
        </w:trPr>
        <w:tc>
          <w:tcPr>
            <w:tcW w:w="440" w:type="dxa"/>
            <w:vMerge w:val="restart"/>
            <w:tcBorders>
              <w:tl2br w:val="nil"/>
              <w:tr2bl w:val="nil"/>
            </w:tcBorders>
            <w:vAlign w:val="center"/>
          </w:tcPr>
          <w:p>
            <w:pPr>
              <w:pStyle w:val="134"/>
              <w:jc w:val="center"/>
              <w:rPr>
                <w:rFonts w:hint="eastAsia" w:ascii="宋体" w:hAnsi="宋体" w:eastAsia="宋体" w:cs="宋体"/>
                <w:b/>
                <w:sz w:val="21"/>
                <w:szCs w:val="21"/>
              </w:rPr>
            </w:pPr>
          </w:p>
          <w:p>
            <w:pPr>
              <w:pStyle w:val="134"/>
              <w:jc w:val="center"/>
              <w:rPr>
                <w:rFonts w:hint="eastAsia" w:ascii="宋体" w:hAnsi="宋体" w:eastAsia="宋体" w:cs="宋体"/>
                <w:b/>
                <w:sz w:val="21"/>
                <w:szCs w:val="21"/>
              </w:rPr>
            </w:pPr>
          </w:p>
          <w:p>
            <w:pPr>
              <w:pStyle w:val="134"/>
              <w:jc w:val="center"/>
              <w:rPr>
                <w:rFonts w:hint="eastAsia" w:ascii="宋体" w:hAnsi="宋体" w:eastAsia="宋体" w:cs="宋体"/>
                <w:b/>
                <w:sz w:val="21"/>
                <w:szCs w:val="21"/>
              </w:rPr>
            </w:pPr>
          </w:p>
          <w:p>
            <w:pPr>
              <w:pStyle w:val="134"/>
              <w:spacing w:before="1"/>
              <w:jc w:val="center"/>
              <w:rPr>
                <w:rFonts w:hint="eastAsia" w:ascii="宋体" w:hAnsi="宋体" w:eastAsia="宋体" w:cs="宋体"/>
                <w:b/>
                <w:sz w:val="21"/>
                <w:szCs w:val="21"/>
              </w:rPr>
            </w:pPr>
          </w:p>
          <w:p>
            <w:pPr>
              <w:pStyle w:val="134"/>
              <w:spacing w:line="290" w:lineRule="auto"/>
              <w:ind w:left="136" w:right="86"/>
              <w:jc w:val="center"/>
              <w:rPr>
                <w:rFonts w:hint="eastAsia" w:ascii="宋体" w:hAnsi="宋体" w:eastAsia="宋体" w:cs="宋体"/>
                <w:sz w:val="21"/>
                <w:szCs w:val="21"/>
              </w:rPr>
            </w:pPr>
            <w:r>
              <w:rPr>
                <w:rFonts w:hint="eastAsia" w:ascii="宋体" w:hAnsi="宋体" w:eastAsia="宋体" w:cs="宋体"/>
                <w:sz w:val="21"/>
                <w:szCs w:val="21"/>
              </w:rPr>
              <w:t>固体废物</w:t>
            </w:r>
          </w:p>
        </w:tc>
        <w:tc>
          <w:tcPr>
            <w:tcW w:w="1062" w:type="dxa"/>
            <w:vMerge w:val="restart"/>
            <w:tcBorders>
              <w:tl2br w:val="nil"/>
              <w:tr2bl w:val="nil"/>
            </w:tcBorders>
            <w:vAlign w:val="center"/>
          </w:tcPr>
          <w:p>
            <w:pPr>
              <w:pStyle w:val="134"/>
              <w:spacing w:line="290" w:lineRule="auto"/>
              <w:ind w:right="149"/>
              <w:jc w:val="both"/>
              <w:rPr>
                <w:rFonts w:hint="eastAsia" w:ascii="宋体" w:hAnsi="宋体" w:eastAsia="宋体" w:cs="宋体"/>
                <w:sz w:val="21"/>
                <w:szCs w:val="21"/>
              </w:rPr>
            </w:pPr>
            <w:r>
              <w:rPr>
                <w:rFonts w:hint="eastAsia" w:ascii="宋体" w:hAnsi="宋体" w:eastAsia="宋体" w:cs="宋体"/>
                <w:sz w:val="21"/>
                <w:szCs w:val="21"/>
              </w:rPr>
              <w:t>人工分选工序</w:t>
            </w:r>
          </w:p>
        </w:tc>
        <w:tc>
          <w:tcPr>
            <w:tcW w:w="1215" w:type="dxa"/>
            <w:tcBorders>
              <w:tl2br w:val="nil"/>
              <w:tr2bl w:val="nil"/>
            </w:tcBorders>
            <w:vAlign w:val="center"/>
          </w:tcPr>
          <w:p>
            <w:pPr>
              <w:pStyle w:val="134"/>
              <w:spacing w:before="27"/>
              <w:ind w:left="159"/>
              <w:jc w:val="both"/>
              <w:rPr>
                <w:rFonts w:hint="eastAsia" w:ascii="宋体" w:hAnsi="宋体" w:eastAsia="宋体" w:cs="宋体"/>
                <w:sz w:val="21"/>
                <w:szCs w:val="21"/>
              </w:rPr>
            </w:pPr>
            <w:r>
              <w:rPr>
                <w:rFonts w:hint="eastAsia" w:ascii="宋体" w:hAnsi="宋体" w:eastAsia="宋体" w:cs="宋体"/>
                <w:sz w:val="21"/>
                <w:szCs w:val="21"/>
              </w:rPr>
              <w:t>锌件、镁件、不锈钢等非铝金属</w:t>
            </w:r>
          </w:p>
        </w:tc>
        <w:tc>
          <w:tcPr>
            <w:tcW w:w="1785" w:type="dxa"/>
            <w:tcBorders>
              <w:tl2br w:val="nil"/>
              <w:tr2bl w:val="nil"/>
            </w:tcBorders>
            <w:vAlign w:val="center"/>
          </w:tcPr>
          <w:p>
            <w:pPr>
              <w:pStyle w:val="134"/>
              <w:ind w:left="143" w:right="75"/>
              <w:jc w:val="center"/>
              <w:rPr>
                <w:rFonts w:hint="eastAsia" w:ascii="宋体" w:hAnsi="宋体" w:eastAsia="宋体" w:cs="宋体"/>
                <w:sz w:val="21"/>
                <w:szCs w:val="21"/>
              </w:rPr>
            </w:pPr>
            <w:r>
              <w:rPr>
                <w:rFonts w:hint="eastAsia" w:ascii="宋体" w:hAnsi="宋体" w:eastAsia="宋体" w:cs="宋体"/>
                <w:sz w:val="21"/>
                <w:szCs w:val="21"/>
              </w:rPr>
              <w:t>外售综合利用</w:t>
            </w:r>
          </w:p>
        </w:tc>
        <w:tc>
          <w:tcPr>
            <w:tcW w:w="2092" w:type="dxa"/>
            <w:vMerge w:val="restart"/>
            <w:tcBorders>
              <w:tl2br w:val="nil"/>
              <w:tr2bl w:val="nil"/>
            </w:tcBorders>
            <w:vAlign w:val="center"/>
          </w:tcPr>
          <w:p>
            <w:pPr>
              <w:pStyle w:val="134"/>
              <w:spacing w:line="290" w:lineRule="auto"/>
              <w:ind w:right="559" w:rightChars="0" w:firstLine="210" w:firstLineChars="100"/>
              <w:jc w:val="both"/>
              <w:rPr>
                <w:rFonts w:hint="eastAsia" w:ascii="宋体" w:hAnsi="宋体" w:eastAsia="宋体" w:cs="宋体"/>
                <w:sz w:val="21"/>
                <w:szCs w:val="21"/>
              </w:rPr>
            </w:pPr>
            <w:r>
              <w:rPr>
                <w:rFonts w:hint="eastAsia" w:ascii="宋体" w:hAnsi="宋体" w:eastAsia="宋体" w:cs="宋体"/>
                <w:sz w:val="21"/>
                <w:szCs w:val="21"/>
              </w:rPr>
              <w:t>妥善处置率 100%， 不外排</w:t>
            </w:r>
          </w:p>
        </w:tc>
        <w:tc>
          <w:tcPr>
            <w:tcW w:w="3008" w:type="dxa"/>
            <w:vMerge w:val="restart"/>
            <w:tcBorders>
              <w:tl2br w:val="nil"/>
              <w:tr2bl w:val="nil"/>
            </w:tcBorders>
            <w:vAlign w:val="center"/>
          </w:tcPr>
          <w:p>
            <w:pPr>
              <w:pStyle w:val="134"/>
              <w:keepNext w:val="0"/>
              <w:keepLines w:val="0"/>
              <w:pageBreakBefore w:val="0"/>
              <w:widowControl w:val="0"/>
              <w:kinsoku/>
              <w:wordWrap/>
              <w:overflowPunct/>
              <w:topLinePunct w:val="0"/>
              <w:autoSpaceDE/>
              <w:autoSpaceDN/>
              <w:bidi w:val="0"/>
              <w:adjustRightInd/>
              <w:snapToGrid/>
              <w:spacing w:line="291" w:lineRule="auto"/>
              <w:ind w:right="0"/>
              <w:jc w:val="both"/>
              <w:textAlignment w:val="auto"/>
              <w:rPr>
                <w:rFonts w:hint="eastAsia" w:ascii="宋体" w:hAnsi="宋体" w:eastAsia="宋体" w:cs="宋体"/>
                <w:sz w:val="21"/>
                <w:szCs w:val="21"/>
              </w:rPr>
            </w:pPr>
            <w:r>
              <w:rPr>
                <w:rFonts w:hint="eastAsia" w:ascii="宋体" w:hAnsi="宋体" w:eastAsia="宋体" w:cs="宋体"/>
                <w:sz w:val="21"/>
                <w:szCs w:val="21"/>
              </w:rPr>
              <w:t>人工分选工序产生的废杂物（废钢铁、锌件、镁件、不锈钢等非铝金属）和废钢铁、涡电流分选工序产生的废杂物（主要为塑料、橡胶等非金属杂物），脉冲式布袋除尘器除尘灰、磁选工序产生的废钢铁。其中人工分选工序、涡电流分选工序产生的废杂物和脉冲式布袋除尘器除尘灰均外售综合利用， 废钢铁作为副产品外售。生活垃圾由专人收集、日产日清、运送至环卫部门指定地点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9" w:hRule="atLeast"/>
          <w:jc w:val="center"/>
        </w:trPr>
        <w:tc>
          <w:tcPr>
            <w:tcW w:w="440" w:type="dxa"/>
            <w:vMerge w:val="continue"/>
            <w:tcBorders>
              <w:tl2br w:val="nil"/>
              <w:tr2bl w:val="nil"/>
            </w:tcBorders>
            <w:vAlign w:val="center"/>
          </w:tcPr>
          <w:p>
            <w:pPr>
              <w:jc w:val="center"/>
              <w:rPr>
                <w:rFonts w:hint="eastAsia" w:ascii="宋体" w:hAnsi="宋体" w:eastAsia="宋体" w:cs="宋体"/>
                <w:sz w:val="21"/>
                <w:szCs w:val="21"/>
              </w:rPr>
            </w:pPr>
          </w:p>
        </w:tc>
        <w:tc>
          <w:tcPr>
            <w:tcW w:w="1062" w:type="dxa"/>
            <w:vMerge w:val="continue"/>
            <w:tcBorders>
              <w:tl2br w:val="nil"/>
              <w:tr2bl w:val="nil"/>
            </w:tcBorders>
            <w:vAlign w:val="center"/>
          </w:tcPr>
          <w:p>
            <w:pPr>
              <w:jc w:val="center"/>
              <w:rPr>
                <w:rFonts w:hint="eastAsia" w:ascii="宋体" w:hAnsi="宋体" w:eastAsia="宋体" w:cs="宋体"/>
                <w:sz w:val="21"/>
                <w:szCs w:val="21"/>
              </w:rPr>
            </w:pPr>
          </w:p>
        </w:tc>
        <w:tc>
          <w:tcPr>
            <w:tcW w:w="1215" w:type="dxa"/>
            <w:tcBorders>
              <w:tl2br w:val="nil"/>
              <w:tr2bl w:val="nil"/>
            </w:tcBorders>
            <w:vAlign w:val="center"/>
          </w:tcPr>
          <w:p>
            <w:pPr>
              <w:pStyle w:val="134"/>
              <w:spacing w:before="34"/>
              <w:ind w:left="157" w:right="93"/>
              <w:jc w:val="center"/>
              <w:rPr>
                <w:rFonts w:hint="eastAsia" w:ascii="宋体" w:hAnsi="宋体" w:eastAsia="宋体" w:cs="宋体"/>
                <w:sz w:val="21"/>
                <w:szCs w:val="21"/>
              </w:rPr>
            </w:pPr>
            <w:r>
              <w:rPr>
                <w:rFonts w:hint="eastAsia" w:ascii="宋体" w:hAnsi="宋体" w:eastAsia="宋体" w:cs="宋体"/>
                <w:sz w:val="21"/>
                <w:szCs w:val="21"/>
              </w:rPr>
              <w:t>废钢铁</w:t>
            </w:r>
          </w:p>
        </w:tc>
        <w:tc>
          <w:tcPr>
            <w:tcW w:w="1785" w:type="dxa"/>
            <w:tcBorders>
              <w:tl2br w:val="nil"/>
              <w:tr2bl w:val="nil"/>
            </w:tcBorders>
            <w:vAlign w:val="center"/>
          </w:tcPr>
          <w:p>
            <w:pPr>
              <w:pStyle w:val="134"/>
              <w:spacing w:before="34"/>
              <w:ind w:left="143" w:right="74"/>
              <w:jc w:val="center"/>
              <w:rPr>
                <w:rFonts w:hint="eastAsia" w:ascii="宋体" w:hAnsi="宋体" w:eastAsia="宋体" w:cs="宋体"/>
                <w:sz w:val="21"/>
                <w:szCs w:val="21"/>
              </w:rPr>
            </w:pPr>
            <w:r>
              <w:rPr>
                <w:rFonts w:hint="eastAsia" w:ascii="宋体" w:hAnsi="宋体" w:eastAsia="宋体" w:cs="宋体"/>
                <w:sz w:val="21"/>
                <w:szCs w:val="21"/>
              </w:rPr>
              <w:t>作为副产品外售</w:t>
            </w:r>
          </w:p>
        </w:tc>
        <w:tc>
          <w:tcPr>
            <w:tcW w:w="2092" w:type="dxa"/>
            <w:vMerge w:val="continue"/>
            <w:tcBorders>
              <w:tl2br w:val="nil"/>
              <w:tr2bl w:val="nil"/>
            </w:tcBorders>
            <w:vAlign w:val="center"/>
          </w:tcPr>
          <w:p>
            <w:pPr>
              <w:jc w:val="center"/>
              <w:rPr>
                <w:rFonts w:hint="eastAsia" w:ascii="宋体" w:hAnsi="宋体" w:eastAsia="宋体" w:cs="宋体"/>
                <w:sz w:val="21"/>
                <w:szCs w:val="21"/>
              </w:rPr>
            </w:pPr>
          </w:p>
        </w:tc>
        <w:tc>
          <w:tcPr>
            <w:tcW w:w="3008" w:type="dxa"/>
            <w:vMerge w:val="continue"/>
            <w:tcBorders>
              <w:tl2br w:val="nil"/>
              <w:tr2bl w:val="nil"/>
            </w:tcBorders>
            <w:vAlign w:val="center"/>
          </w:tcPr>
          <w:p>
            <w:pPr>
              <w:jc w:val="center"/>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jc w:val="center"/>
        </w:trPr>
        <w:tc>
          <w:tcPr>
            <w:tcW w:w="440" w:type="dxa"/>
            <w:vMerge w:val="continue"/>
            <w:tcBorders>
              <w:tl2br w:val="nil"/>
              <w:tr2bl w:val="nil"/>
            </w:tcBorders>
            <w:vAlign w:val="center"/>
          </w:tcPr>
          <w:p>
            <w:pPr>
              <w:jc w:val="center"/>
              <w:rPr>
                <w:rFonts w:hint="eastAsia" w:ascii="宋体" w:hAnsi="宋体" w:eastAsia="宋体" w:cs="宋体"/>
                <w:sz w:val="21"/>
                <w:szCs w:val="21"/>
              </w:rPr>
            </w:pPr>
          </w:p>
        </w:tc>
        <w:tc>
          <w:tcPr>
            <w:tcW w:w="1062" w:type="dxa"/>
            <w:tcBorders>
              <w:tl2br w:val="nil"/>
              <w:tr2bl w:val="nil"/>
            </w:tcBorders>
            <w:vAlign w:val="center"/>
          </w:tcPr>
          <w:p>
            <w:pPr>
              <w:pStyle w:val="134"/>
              <w:spacing w:line="290" w:lineRule="auto"/>
              <w:ind w:right="149"/>
              <w:jc w:val="both"/>
              <w:rPr>
                <w:rFonts w:hint="eastAsia" w:ascii="宋体" w:hAnsi="宋体" w:eastAsia="宋体" w:cs="宋体"/>
                <w:sz w:val="21"/>
                <w:szCs w:val="21"/>
              </w:rPr>
            </w:pPr>
            <w:r>
              <w:rPr>
                <w:rFonts w:hint="eastAsia" w:ascii="宋体" w:hAnsi="宋体" w:eastAsia="宋体" w:cs="宋体"/>
                <w:sz w:val="21"/>
                <w:szCs w:val="21"/>
              </w:rPr>
              <w:t>涡电流分选工序</w:t>
            </w:r>
          </w:p>
        </w:tc>
        <w:tc>
          <w:tcPr>
            <w:tcW w:w="1215" w:type="dxa"/>
            <w:tcBorders>
              <w:tl2br w:val="nil"/>
              <w:tr2bl w:val="nil"/>
            </w:tcBorders>
            <w:vAlign w:val="center"/>
          </w:tcPr>
          <w:p>
            <w:pPr>
              <w:pStyle w:val="134"/>
              <w:spacing w:before="28" w:line="290" w:lineRule="auto"/>
              <w:ind w:left="159" w:right="93"/>
              <w:jc w:val="center"/>
              <w:rPr>
                <w:rFonts w:hint="eastAsia" w:ascii="宋体" w:hAnsi="宋体" w:eastAsia="宋体" w:cs="宋体"/>
                <w:sz w:val="21"/>
                <w:szCs w:val="21"/>
              </w:rPr>
            </w:pPr>
            <w:r>
              <w:rPr>
                <w:rFonts w:hint="eastAsia" w:ascii="宋体" w:hAnsi="宋体" w:eastAsia="宋体" w:cs="宋体"/>
                <w:sz w:val="21"/>
                <w:szCs w:val="21"/>
              </w:rPr>
              <w:t>废杂物（主要为塑料、橡胶等非</w:t>
            </w:r>
          </w:p>
          <w:p>
            <w:pPr>
              <w:pStyle w:val="134"/>
              <w:spacing w:before="1"/>
              <w:ind w:left="157" w:right="93"/>
              <w:jc w:val="center"/>
              <w:rPr>
                <w:rFonts w:hint="eastAsia" w:ascii="宋体" w:hAnsi="宋体" w:eastAsia="宋体" w:cs="宋体"/>
                <w:sz w:val="21"/>
                <w:szCs w:val="21"/>
              </w:rPr>
            </w:pPr>
            <w:r>
              <w:rPr>
                <w:rFonts w:hint="eastAsia" w:ascii="宋体" w:hAnsi="宋体" w:eastAsia="宋体" w:cs="宋体"/>
                <w:sz w:val="21"/>
                <w:szCs w:val="21"/>
              </w:rPr>
              <w:t>金属杂物）</w:t>
            </w:r>
          </w:p>
        </w:tc>
        <w:tc>
          <w:tcPr>
            <w:tcW w:w="1785" w:type="dxa"/>
            <w:tcBorders>
              <w:tl2br w:val="nil"/>
              <w:tr2bl w:val="nil"/>
            </w:tcBorders>
            <w:vAlign w:val="center"/>
          </w:tcPr>
          <w:p>
            <w:pPr>
              <w:pStyle w:val="134"/>
              <w:spacing w:before="7"/>
              <w:jc w:val="center"/>
              <w:rPr>
                <w:rFonts w:hint="eastAsia" w:ascii="宋体" w:hAnsi="宋体" w:eastAsia="宋体" w:cs="宋体"/>
                <w:b/>
                <w:sz w:val="21"/>
                <w:szCs w:val="21"/>
              </w:rPr>
            </w:pPr>
          </w:p>
          <w:p>
            <w:pPr>
              <w:pStyle w:val="134"/>
              <w:spacing w:before="1"/>
              <w:ind w:left="143" w:right="75"/>
              <w:jc w:val="center"/>
              <w:rPr>
                <w:rFonts w:hint="eastAsia" w:ascii="宋体" w:hAnsi="宋体" w:eastAsia="宋体" w:cs="宋体"/>
                <w:sz w:val="21"/>
                <w:szCs w:val="21"/>
              </w:rPr>
            </w:pPr>
            <w:r>
              <w:rPr>
                <w:rFonts w:hint="eastAsia" w:ascii="宋体" w:hAnsi="宋体" w:eastAsia="宋体" w:cs="宋体"/>
                <w:sz w:val="21"/>
                <w:szCs w:val="21"/>
              </w:rPr>
              <w:t>外售综合利用</w:t>
            </w:r>
          </w:p>
        </w:tc>
        <w:tc>
          <w:tcPr>
            <w:tcW w:w="2092" w:type="dxa"/>
            <w:vMerge w:val="continue"/>
            <w:tcBorders>
              <w:tl2br w:val="nil"/>
              <w:tr2bl w:val="nil"/>
            </w:tcBorders>
            <w:vAlign w:val="center"/>
          </w:tcPr>
          <w:p>
            <w:pPr>
              <w:jc w:val="center"/>
              <w:rPr>
                <w:rFonts w:hint="eastAsia" w:ascii="宋体" w:hAnsi="宋体" w:eastAsia="宋体" w:cs="宋体"/>
                <w:sz w:val="21"/>
                <w:szCs w:val="21"/>
              </w:rPr>
            </w:pPr>
          </w:p>
        </w:tc>
        <w:tc>
          <w:tcPr>
            <w:tcW w:w="3008" w:type="dxa"/>
            <w:vMerge w:val="continue"/>
            <w:tcBorders>
              <w:tl2br w:val="nil"/>
              <w:tr2bl w:val="nil"/>
            </w:tcBorders>
            <w:vAlign w:val="center"/>
          </w:tcPr>
          <w:p>
            <w:pPr>
              <w:jc w:val="center"/>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9" w:hRule="atLeast"/>
          <w:jc w:val="center"/>
        </w:trPr>
        <w:tc>
          <w:tcPr>
            <w:tcW w:w="440" w:type="dxa"/>
            <w:vMerge w:val="continue"/>
            <w:tcBorders>
              <w:tl2br w:val="nil"/>
              <w:tr2bl w:val="nil"/>
            </w:tcBorders>
            <w:vAlign w:val="center"/>
          </w:tcPr>
          <w:p>
            <w:pPr>
              <w:jc w:val="center"/>
              <w:rPr>
                <w:rFonts w:hint="eastAsia" w:ascii="宋体" w:hAnsi="宋体" w:eastAsia="宋体" w:cs="宋体"/>
                <w:sz w:val="21"/>
                <w:szCs w:val="21"/>
              </w:rPr>
            </w:pPr>
          </w:p>
        </w:tc>
        <w:tc>
          <w:tcPr>
            <w:tcW w:w="1062" w:type="dxa"/>
            <w:tcBorders>
              <w:tl2br w:val="nil"/>
              <w:tr2bl w:val="nil"/>
            </w:tcBorders>
            <w:vAlign w:val="center"/>
          </w:tcPr>
          <w:p>
            <w:pPr>
              <w:pStyle w:val="134"/>
              <w:spacing w:before="34"/>
              <w:ind w:left="265" w:right="237"/>
              <w:jc w:val="both"/>
              <w:rPr>
                <w:rFonts w:hint="eastAsia" w:ascii="宋体" w:hAnsi="宋体" w:eastAsia="宋体" w:cs="宋体"/>
                <w:sz w:val="21"/>
                <w:szCs w:val="21"/>
              </w:rPr>
            </w:pPr>
            <w:r>
              <w:rPr>
                <w:rFonts w:hint="eastAsia" w:ascii="宋体" w:hAnsi="宋体" w:eastAsia="宋体" w:cs="宋体"/>
                <w:sz w:val="21"/>
                <w:szCs w:val="21"/>
              </w:rPr>
              <w:t>磁选工序</w:t>
            </w:r>
          </w:p>
        </w:tc>
        <w:tc>
          <w:tcPr>
            <w:tcW w:w="1215" w:type="dxa"/>
            <w:tcBorders>
              <w:tl2br w:val="nil"/>
              <w:tr2bl w:val="nil"/>
            </w:tcBorders>
            <w:vAlign w:val="center"/>
          </w:tcPr>
          <w:p>
            <w:pPr>
              <w:pStyle w:val="134"/>
              <w:spacing w:before="34"/>
              <w:ind w:left="157" w:right="93"/>
              <w:jc w:val="center"/>
              <w:rPr>
                <w:rFonts w:hint="eastAsia" w:ascii="宋体" w:hAnsi="宋体" w:eastAsia="宋体" w:cs="宋体"/>
                <w:sz w:val="21"/>
                <w:szCs w:val="21"/>
              </w:rPr>
            </w:pPr>
            <w:r>
              <w:rPr>
                <w:rFonts w:hint="eastAsia" w:ascii="宋体" w:hAnsi="宋体" w:eastAsia="宋体" w:cs="宋体"/>
                <w:sz w:val="21"/>
                <w:szCs w:val="21"/>
              </w:rPr>
              <w:t>废钢铁</w:t>
            </w:r>
          </w:p>
        </w:tc>
        <w:tc>
          <w:tcPr>
            <w:tcW w:w="1785" w:type="dxa"/>
            <w:tcBorders>
              <w:tl2br w:val="nil"/>
              <w:tr2bl w:val="nil"/>
            </w:tcBorders>
            <w:vAlign w:val="center"/>
          </w:tcPr>
          <w:p>
            <w:pPr>
              <w:pStyle w:val="134"/>
              <w:spacing w:before="34"/>
              <w:ind w:left="143" w:right="74"/>
              <w:jc w:val="center"/>
              <w:rPr>
                <w:rFonts w:hint="eastAsia" w:ascii="宋体" w:hAnsi="宋体" w:eastAsia="宋体" w:cs="宋体"/>
                <w:sz w:val="21"/>
                <w:szCs w:val="21"/>
              </w:rPr>
            </w:pPr>
            <w:r>
              <w:rPr>
                <w:rFonts w:hint="eastAsia" w:ascii="宋体" w:hAnsi="宋体" w:eastAsia="宋体" w:cs="宋体"/>
                <w:sz w:val="21"/>
                <w:szCs w:val="21"/>
              </w:rPr>
              <w:t>作为副产品外售</w:t>
            </w:r>
          </w:p>
        </w:tc>
        <w:tc>
          <w:tcPr>
            <w:tcW w:w="2092" w:type="dxa"/>
            <w:vMerge w:val="continue"/>
            <w:tcBorders>
              <w:tl2br w:val="nil"/>
              <w:tr2bl w:val="nil"/>
            </w:tcBorders>
            <w:vAlign w:val="center"/>
          </w:tcPr>
          <w:p>
            <w:pPr>
              <w:jc w:val="center"/>
              <w:rPr>
                <w:rFonts w:hint="eastAsia" w:ascii="宋体" w:hAnsi="宋体" w:eastAsia="宋体" w:cs="宋体"/>
                <w:sz w:val="21"/>
                <w:szCs w:val="21"/>
              </w:rPr>
            </w:pPr>
          </w:p>
        </w:tc>
        <w:tc>
          <w:tcPr>
            <w:tcW w:w="3008" w:type="dxa"/>
            <w:vMerge w:val="continue"/>
            <w:tcBorders>
              <w:tl2br w:val="nil"/>
              <w:tr2bl w:val="nil"/>
            </w:tcBorders>
            <w:vAlign w:val="center"/>
          </w:tcPr>
          <w:p>
            <w:pPr>
              <w:jc w:val="center"/>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2" w:hRule="atLeast"/>
          <w:jc w:val="center"/>
        </w:trPr>
        <w:tc>
          <w:tcPr>
            <w:tcW w:w="440" w:type="dxa"/>
            <w:vMerge w:val="continue"/>
            <w:tcBorders>
              <w:tl2br w:val="nil"/>
              <w:tr2bl w:val="nil"/>
            </w:tcBorders>
            <w:vAlign w:val="center"/>
          </w:tcPr>
          <w:p>
            <w:pPr>
              <w:jc w:val="center"/>
              <w:rPr>
                <w:rFonts w:hint="eastAsia" w:ascii="宋体" w:hAnsi="宋体" w:eastAsia="宋体" w:cs="宋体"/>
                <w:sz w:val="21"/>
                <w:szCs w:val="21"/>
              </w:rPr>
            </w:pPr>
          </w:p>
        </w:tc>
        <w:tc>
          <w:tcPr>
            <w:tcW w:w="1062" w:type="dxa"/>
            <w:tcBorders>
              <w:tl2br w:val="nil"/>
              <w:tr2bl w:val="nil"/>
            </w:tcBorders>
            <w:vAlign w:val="center"/>
          </w:tcPr>
          <w:p>
            <w:pPr>
              <w:pStyle w:val="134"/>
              <w:spacing w:before="28"/>
              <w:ind w:left="117"/>
              <w:jc w:val="center"/>
              <w:rPr>
                <w:rFonts w:hint="eastAsia" w:ascii="宋体" w:hAnsi="宋体" w:eastAsia="宋体" w:cs="宋体"/>
                <w:sz w:val="21"/>
                <w:szCs w:val="21"/>
              </w:rPr>
            </w:pPr>
            <w:r>
              <w:rPr>
                <w:rFonts w:hint="eastAsia" w:ascii="宋体" w:hAnsi="宋体" w:eastAsia="宋体" w:cs="宋体"/>
                <w:sz w:val="21"/>
                <w:szCs w:val="21"/>
              </w:rPr>
              <w:t>脉冲式布袋</w:t>
            </w:r>
          </w:p>
          <w:p>
            <w:pPr>
              <w:pStyle w:val="134"/>
              <w:spacing w:before="56"/>
              <w:ind w:left="117"/>
              <w:jc w:val="center"/>
              <w:rPr>
                <w:rFonts w:hint="eastAsia" w:ascii="宋体" w:hAnsi="宋体" w:eastAsia="宋体" w:cs="宋体"/>
                <w:sz w:val="21"/>
                <w:szCs w:val="21"/>
              </w:rPr>
            </w:pPr>
            <w:r>
              <w:rPr>
                <w:rFonts w:hint="eastAsia" w:ascii="宋体" w:hAnsi="宋体" w:eastAsia="宋体" w:cs="宋体"/>
                <w:sz w:val="21"/>
                <w:szCs w:val="21"/>
              </w:rPr>
              <w:t>除尘器</w:t>
            </w:r>
          </w:p>
        </w:tc>
        <w:tc>
          <w:tcPr>
            <w:tcW w:w="1215" w:type="dxa"/>
            <w:tcBorders>
              <w:tl2br w:val="nil"/>
              <w:tr2bl w:val="nil"/>
            </w:tcBorders>
            <w:vAlign w:val="center"/>
          </w:tcPr>
          <w:p>
            <w:pPr>
              <w:pStyle w:val="134"/>
              <w:spacing w:before="12"/>
              <w:jc w:val="center"/>
              <w:rPr>
                <w:rFonts w:hint="eastAsia" w:ascii="宋体" w:hAnsi="宋体" w:eastAsia="宋体" w:cs="宋体"/>
                <w:b/>
                <w:sz w:val="21"/>
                <w:szCs w:val="21"/>
              </w:rPr>
            </w:pPr>
          </w:p>
          <w:p>
            <w:pPr>
              <w:pStyle w:val="134"/>
              <w:ind w:left="157" w:right="93"/>
              <w:jc w:val="center"/>
              <w:rPr>
                <w:rFonts w:hint="eastAsia" w:ascii="宋体" w:hAnsi="宋体" w:eastAsia="宋体" w:cs="宋体"/>
                <w:sz w:val="21"/>
                <w:szCs w:val="21"/>
              </w:rPr>
            </w:pPr>
            <w:r>
              <w:rPr>
                <w:rFonts w:hint="eastAsia" w:ascii="宋体" w:hAnsi="宋体" w:eastAsia="宋体" w:cs="宋体"/>
                <w:sz w:val="21"/>
                <w:szCs w:val="21"/>
              </w:rPr>
              <w:t>除尘灰</w:t>
            </w:r>
          </w:p>
        </w:tc>
        <w:tc>
          <w:tcPr>
            <w:tcW w:w="1785" w:type="dxa"/>
            <w:tcBorders>
              <w:tl2br w:val="nil"/>
              <w:tr2bl w:val="nil"/>
            </w:tcBorders>
            <w:vAlign w:val="center"/>
          </w:tcPr>
          <w:p>
            <w:pPr>
              <w:pStyle w:val="134"/>
              <w:spacing w:before="12"/>
              <w:jc w:val="center"/>
              <w:rPr>
                <w:rFonts w:hint="eastAsia" w:ascii="宋体" w:hAnsi="宋体" w:eastAsia="宋体" w:cs="宋体"/>
                <w:b/>
                <w:sz w:val="21"/>
                <w:szCs w:val="21"/>
              </w:rPr>
            </w:pPr>
          </w:p>
          <w:p>
            <w:pPr>
              <w:pStyle w:val="134"/>
              <w:ind w:left="143" w:right="75"/>
              <w:jc w:val="center"/>
              <w:rPr>
                <w:rFonts w:hint="eastAsia" w:ascii="宋体" w:hAnsi="宋体" w:eastAsia="宋体" w:cs="宋体"/>
                <w:sz w:val="21"/>
                <w:szCs w:val="21"/>
              </w:rPr>
            </w:pPr>
            <w:r>
              <w:rPr>
                <w:rFonts w:hint="eastAsia" w:ascii="宋体" w:hAnsi="宋体" w:eastAsia="宋体" w:cs="宋体"/>
                <w:sz w:val="21"/>
                <w:szCs w:val="21"/>
              </w:rPr>
              <w:t>外售综合利用</w:t>
            </w:r>
          </w:p>
        </w:tc>
        <w:tc>
          <w:tcPr>
            <w:tcW w:w="2092" w:type="dxa"/>
            <w:vMerge w:val="continue"/>
            <w:tcBorders>
              <w:tl2br w:val="nil"/>
              <w:tr2bl w:val="nil"/>
            </w:tcBorders>
            <w:vAlign w:val="center"/>
          </w:tcPr>
          <w:p>
            <w:pPr>
              <w:jc w:val="center"/>
              <w:rPr>
                <w:rFonts w:hint="eastAsia" w:ascii="宋体" w:hAnsi="宋体" w:eastAsia="宋体" w:cs="宋体"/>
                <w:sz w:val="21"/>
                <w:szCs w:val="21"/>
              </w:rPr>
            </w:pPr>
          </w:p>
        </w:tc>
        <w:tc>
          <w:tcPr>
            <w:tcW w:w="3008" w:type="dxa"/>
            <w:vMerge w:val="continue"/>
            <w:tcBorders>
              <w:tl2br w:val="nil"/>
              <w:tr2bl w:val="nil"/>
            </w:tcBorders>
            <w:vAlign w:val="center"/>
          </w:tcPr>
          <w:p>
            <w:pPr>
              <w:jc w:val="center"/>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440" w:type="dxa"/>
            <w:vMerge w:val="continue"/>
            <w:tcBorders>
              <w:tl2br w:val="nil"/>
              <w:tr2bl w:val="nil"/>
            </w:tcBorders>
            <w:vAlign w:val="center"/>
          </w:tcPr>
          <w:p>
            <w:pPr>
              <w:jc w:val="center"/>
              <w:rPr>
                <w:rFonts w:hint="eastAsia" w:ascii="宋体" w:hAnsi="宋体" w:eastAsia="宋体" w:cs="宋体"/>
                <w:sz w:val="21"/>
                <w:szCs w:val="21"/>
              </w:rPr>
            </w:pPr>
          </w:p>
        </w:tc>
        <w:tc>
          <w:tcPr>
            <w:tcW w:w="1062" w:type="dxa"/>
            <w:tcBorders>
              <w:tl2br w:val="nil"/>
              <w:tr2bl w:val="nil"/>
            </w:tcBorders>
            <w:vAlign w:val="center"/>
          </w:tcPr>
          <w:p>
            <w:pPr>
              <w:pStyle w:val="134"/>
              <w:spacing w:before="34"/>
              <w:ind w:left="265" w:right="237"/>
              <w:jc w:val="center"/>
              <w:rPr>
                <w:rFonts w:hint="eastAsia" w:ascii="宋体" w:hAnsi="宋体" w:eastAsia="宋体" w:cs="宋体"/>
                <w:sz w:val="21"/>
                <w:szCs w:val="21"/>
              </w:rPr>
            </w:pPr>
            <w:r>
              <w:rPr>
                <w:rFonts w:hint="eastAsia" w:ascii="宋体" w:hAnsi="宋体" w:eastAsia="宋体" w:cs="宋体"/>
                <w:sz w:val="21"/>
                <w:szCs w:val="21"/>
              </w:rPr>
              <w:t>厂内职工</w:t>
            </w:r>
          </w:p>
        </w:tc>
        <w:tc>
          <w:tcPr>
            <w:tcW w:w="1215" w:type="dxa"/>
            <w:tcBorders>
              <w:tl2br w:val="nil"/>
              <w:tr2bl w:val="nil"/>
            </w:tcBorders>
            <w:vAlign w:val="center"/>
          </w:tcPr>
          <w:p>
            <w:pPr>
              <w:pStyle w:val="134"/>
              <w:spacing w:before="34"/>
              <w:ind w:left="158" w:right="93"/>
              <w:jc w:val="center"/>
              <w:rPr>
                <w:rFonts w:hint="eastAsia" w:ascii="宋体" w:hAnsi="宋体" w:eastAsia="宋体" w:cs="宋体"/>
                <w:sz w:val="21"/>
                <w:szCs w:val="21"/>
              </w:rPr>
            </w:pPr>
            <w:r>
              <w:rPr>
                <w:rFonts w:hint="eastAsia" w:ascii="宋体" w:hAnsi="宋体" w:eastAsia="宋体" w:cs="宋体"/>
                <w:sz w:val="21"/>
                <w:szCs w:val="21"/>
              </w:rPr>
              <w:t>生活垃圾</w:t>
            </w:r>
          </w:p>
        </w:tc>
        <w:tc>
          <w:tcPr>
            <w:tcW w:w="1785" w:type="dxa"/>
            <w:tcBorders>
              <w:tl2br w:val="nil"/>
              <w:tr2bl w:val="nil"/>
            </w:tcBorders>
            <w:vAlign w:val="center"/>
          </w:tcPr>
          <w:p>
            <w:pPr>
              <w:pStyle w:val="134"/>
              <w:spacing w:before="34"/>
              <w:ind w:left="143" w:right="76"/>
              <w:jc w:val="center"/>
              <w:rPr>
                <w:rFonts w:hint="eastAsia" w:ascii="宋体" w:hAnsi="宋体" w:eastAsia="宋体" w:cs="宋体"/>
                <w:sz w:val="21"/>
                <w:szCs w:val="21"/>
              </w:rPr>
            </w:pPr>
            <w:r>
              <w:rPr>
                <w:rFonts w:hint="eastAsia" w:ascii="宋体" w:hAnsi="宋体" w:eastAsia="宋体" w:cs="宋体"/>
                <w:sz w:val="21"/>
                <w:szCs w:val="21"/>
              </w:rPr>
              <w:t>环卫部门定期清运</w:t>
            </w:r>
          </w:p>
        </w:tc>
        <w:tc>
          <w:tcPr>
            <w:tcW w:w="2092" w:type="dxa"/>
            <w:vMerge w:val="continue"/>
            <w:tcBorders>
              <w:tl2br w:val="nil"/>
              <w:tr2bl w:val="nil"/>
            </w:tcBorders>
            <w:vAlign w:val="center"/>
          </w:tcPr>
          <w:p>
            <w:pPr>
              <w:jc w:val="center"/>
              <w:rPr>
                <w:rFonts w:hint="eastAsia" w:ascii="宋体" w:hAnsi="宋体" w:eastAsia="宋体" w:cs="宋体"/>
                <w:sz w:val="21"/>
                <w:szCs w:val="21"/>
              </w:rPr>
            </w:pPr>
          </w:p>
        </w:tc>
        <w:tc>
          <w:tcPr>
            <w:tcW w:w="3008" w:type="dxa"/>
            <w:vMerge w:val="continue"/>
            <w:tcBorders>
              <w:tl2br w:val="nil"/>
              <w:tr2bl w:val="nil"/>
            </w:tcBorders>
            <w:vAlign w:val="center"/>
          </w:tcPr>
          <w:p>
            <w:pPr>
              <w:jc w:val="center"/>
              <w:rPr>
                <w:rFonts w:hint="eastAsia" w:ascii="宋体" w:hAnsi="宋体" w:eastAsia="宋体" w:cs="宋体"/>
                <w:sz w:val="21"/>
                <w:szCs w:val="21"/>
              </w:rPr>
            </w:pPr>
          </w:p>
        </w:tc>
      </w:tr>
    </w:tbl>
    <w:p>
      <w:pPr>
        <w:pStyle w:val="4"/>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ascii="Times New Roman" w:hAnsi="Times New Roman" w:eastAsia="宋体" w:cs="Times New Roman"/>
        </w:rPr>
      </w:pPr>
      <w:bookmarkStart w:id="98" w:name="_Toc9500"/>
      <w:r>
        <w:rPr>
          <w:rFonts w:hint="default" w:ascii="Times New Roman" w:hAnsi="Times New Roman" w:eastAsia="宋体" w:cs="Times New Roman"/>
        </w:rPr>
        <w:t>6验收执行标准</w:t>
      </w:r>
      <w:bookmarkEnd w:id="98"/>
    </w:p>
    <w:p>
      <w:pPr>
        <w:pStyle w:val="5"/>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sz w:val="28"/>
          <w:szCs w:val="28"/>
        </w:rPr>
      </w:pPr>
      <w:bookmarkStart w:id="99" w:name="_Toc496979035"/>
      <w:bookmarkStart w:id="100" w:name="_Toc497001474"/>
      <w:bookmarkStart w:id="101" w:name="_Toc19060"/>
      <w:bookmarkStart w:id="102" w:name="_Toc19379"/>
      <w:r>
        <w:rPr>
          <w:rFonts w:hint="eastAsia" w:ascii="宋体" w:hAnsi="宋体" w:eastAsia="宋体" w:cs="宋体"/>
          <w:b/>
          <w:bCs/>
          <w:sz w:val="28"/>
          <w:szCs w:val="28"/>
          <w:lang w:val="en-US" w:eastAsia="zh-CN"/>
        </w:rPr>
        <w:t>6.1</w:t>
      </w:r>
      <w:r>
        <w:rPr>
          <w:rFonts w:hint="eastAsia" w:ascii="宋体" w:hAnsi="宋体" w:eastAsia="宋体" w:cs="宋体"/>
          <w:b/>
          <w:bCs/>
          <w:sz w:val="28"/>
          <w:szCs w:val="28"/>
        </w:rPr>
        <w:t xml:space="preserve"> </w:t>
      </w:r>
      <w:bookmarkEnd w:id="99"/>
      <w:bookmarkEnd w:id="100"/>
      <w:bookmarkStart w:id="103" w:name="_Toc496979036"/>
      <w:bookmarkStart w:id="104" w:name="_Toc497001475"/>
      <w:r>
        <w:rPr>
          <w:rFonts w:hint="eastAsia" w:ascii="宋体" w:hAnsi="宋体" w:eastAsia="宋体" w:cs="宋体"/>
          <w:b/>
          <w:bCs/>
          <w:sz w:val="28"/>
          <w:szCs w:val="28"/>
        </w:rPr>
        <w:t xml:space="preserve"> 废气</w:t>
      </w:r>
      <w:bookmarkEnd w:id="101"/>
      <w:bookmarkEnd w:id="102"/>
      <w:bookmarkEnd w:id="103"/>
      <w:bookmarkEnd w:id="104"/>
    </w:p>
    <w:p>
      <w:pPr>
        <w:spacing w:line="480" w:lineRule="atLeast"/>
        <w:jc w:val="center"/>
        <w:rPr>
          <w:rFonts w:ascii="宋体" w:hAnsi="宋体" w:eastAsia="宋体"/>
          <w:b/>
          <w:bCs w:val="0"/>
          <w:sz w:val="24"/>
          <w:szCs w:val="24"/>
        </w:rPr>
      </w:pPr>
      <w:r>
        <w:rPr>
          <w:rFonts w:hint="eastAsia" w:ascii="宋体" w:hAnsi="宋体" w:eastAsia="宋体"/>
          <w:b/>
          <w:bCs w:val="0"/>
          <w:sz w:val="24"/>
          <w:szCs w:val="24"/>
        </w:rPr>
        <w:t>表</w:t>
      </w:r>
      <w:r>
        <w:rPr>
          <w:rFonts w:hint="eastAsia" w:ascii="宋体" w:hAnsi="宋体" w:eastAsia="宋体"/>
          <w:b/>
          <w:bCs w:val="0"/>
          <w:sz w:val="24"/>
          <w:szCs w:val="24"/>
          <w:lang w:val="en-US" w:eastAsia="zh-CN"/>
        </w:rPr>
        <w:t>6</w:t>
      </w:r>
      <w:r>
        <w:rPr>
          <w:rFonts w:ascii="宋体" w:hAnsi="宋体" w:eastAsia="宋体"/>
          <w:b/>
          <w:bCs w:val="0"/>
          <w:sz w:val="24"/>
          <w:szCs w:val="24"/>
        </w:rPr>
        <w:t>-</w:t>
      </w:r>
      <w:r>
        <w:rPr>
          <w:rFonts w:hint="eastAsia" w:ascii="宋体" w:hAnsi="宋体" w:eastAsia="宋体"/>
          <w:b/>
          <w:bCs w:val="0"/>
          <w:sz w:val="24"/>
          <w:szCs w:val="24"/>
          <w:lang w:val="en-US" w:eastAsia="zh-CN"/>
        </w:rPr>
        <w:t>1</w:t>
      </w:r>
      <w:r>
        <w:rPr>
          <w:rFonts w:hint="eastAsia" w:ascii="宋体" w:hAnsi="宋体" w:eastAsia="宋体"/>
          <w:b/>
          <w:bCs w:val="0"/>
          <w:sz w:val="24"/>
          <w:szCs w:val="24"/>
        </w:rPr>
        <w:t xml:space="preserve">   废气排放执行标准</w:t>
      </w:r>
    </w:p>
    <w:tbl>
      <w:tblPr>
        <w:tblStyle w:val="34"/>
        <w:tblW w:w="941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7"/>
        <w:gridCol w:w="891"/>
        <w:gridCol w:w="518"/>
        <w:gridCol w:w="1920"/>
        <w:gridCol w:w="1110"/>
        <w:gridCol w:w="795"/>
        <w:gridCol w:w="35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4" w:hRule="atLeast"/>
          <w:jc w:val="center"/>
        </w:trPr>
        <w:tc>
          <w:tcPr>
            <w:tcW w:w="667" w:type="dxa"/>
            <w:tcBorders>
              <w:tl2br w:val="nil"/>
              <w:tr2bl w:val="nil"/>
            </w:tcBorders>
            <w:vAlign w:val="center"/>
          </w:tcPr>
          <w:p>
            <w:pPr>
              <w:pStyle w:val="134"/>
              <w:keepNext w:val="0"/>
              <w:keepLines w:val="0"/>
              <w:pageBreakBefore w:val="0"/>
              <w:widowControl w:val="0"/>
              <w:kinsoku/>
              <w:wordWrap/>
              <w:overflowPunct/>
              <w:topLinePunct w:val="0"/>
              <w:autoSpaceDE/>
              <w:autoSpaceDN/>
              <w:bidi w:val="0"/>
              <w:adjustRightInd/>
              <w:snapToGrid/>
              <w:spacing w:before="28"/>
              <w:ind w:left="42" w:leftChars="20" w:right="113"/>
              <w:jc w:val="center"/>
              <w:textAlignment w:val="auto"/>
              <w:rPr>
                <w:rFonts w:hint="eastAsia" w:ascii="宋体" w:hAnsi="宋体" w:eastAsia="宋体" w:cs="宋体"/>
                <w:sz w:val="21"/>
                <w:szCs w:val="21"/>
              </w:rPr>
            </w:pPr>
            <w:bookmarkStart w:id="105" w:name="_Toc497001476"/>
            <w:bookmarkStart w:id="106" w:name="_Toc496979037"/>
            <w:bookmarkStart w:id="107" w:name="_Toc10886"/>
            <w:r>
              <w:rPr>
                <w:rFonts w:hint="eastAsia" w:ascii="宋体" w:hAnsi="宋体" w:eastAsia="宋体" w:cs="宋体"/>
                <w:sz w:val="21"/>
                <w:szCs w:val="21"/>
              </w:rPr>
              <w:t>类别</w:t>
            </w:r>
          </w:p>
        </w:tc>
        <w:tc>
          <w:tcPr>
            <w:tcW w:w="891" w:type="dxa"/>
            <w:tcBorders>
              <w:tl2br w:val="nil"/>
              <w:tr2bl w:val="nil"/>
            </w:tcBorders>
            <w:vAlign w:val="center"/>
          </w:tcPr>
          <w:p>
            <w:pPr>
              <w:pStyle w:val="134"/>
              <w:keepNext w:val="0"/>
              <w:keepLines w:val="0"/>
              <w:pageBreakBefore w:val="0"/>
              <w:widowControl w:val="0"/>
              <w:kinsoku/>
              <w:wordWrap/>
              <w:overflowPunct/>
              <w:topLinePunct w:val="0"/>
              <w:autoSpaceDE/>
              <w:autoSpaceDN/>
              <w:bidi w:val="0"/>
              <w:adjustRightInd/>
              <w:snapToGrid/>
              <w:spacing w:before="28"/>
              <w:ind w:left="42" w:leftChars="20" w:right="113"/>
              <w:jc w:val="center"/>
              <w:textAlignment w:val="auto"/>
              <w:rPr>
                <w:rFonts w:hint="eastAsia" w:ascii="宋体" w:hAnsi="宋体" w:eastAsia="宋体" w:cs="宋体"/>
                <w:sz w:val="21"/>
                <w:szCs w:val="21"/>
              </w:rPr>
            </w:pPr>
            <w:r>
              <w:rPr>
                <w:rFonts w:hint="eastAsia" w:ascii="宋体" w:hAnsi="宋体" w:eastAsia="宋体" w:cs="宋体"/>
                <w:sz w:val="21"/>
                <w:szCs w:val="21"/>
              </w:rPr>
              <w:t>污染源</w:t>
            </w:r>
          </w:p>
        </w:tc>
        <w:tc>
          <w:tcPr>
            <w:tcW w:w="2438" w:type="dxa"/>
            <w:gridSpan w:val="2"/>
            <w:tcBorders>
              <w:tl2br w:val="nil"/>
              <w:tr2bl w:val="nil"/>
            </w:tcBorders>
            <w:vAlign w:val="center"/>
          </w:tcPr>
          <w:p>
            <w:pPr>
              <w:pStyle w:val="134"/>
              <w:keepNext w:val="0"/>
              <w:keepLines w:val="0"/>
              <w:pageBreakBefore w:val="0"/>
              <w:widowControl w:val="0"/>
              <w:kinsoku/>
              <w:wordWrap/>
              <w:overflowPunct/>
              <w:topLinePunct w:val="0"/>
              <w:autoSpaceDE/>
              <w:autoSpaceDN/>
              <w:bidi w:val="0"/>
              <w:adjustRightInd/>
              <w:snapToGrid/>
              <w:spacing w:before="28"/>
              <w:ind w:left="42" w:leftChars="20" w:right="113"/>
              <w:jc w:val="center"/>
              <w:textAlignment w:val="auto"/>
              <w:rPr>
                <w:rFonts w:hint="eastAsia" w:ascii="宋体" w:hAnsi="宋体" w:eastAsia="宋体" w:cs="宋体"/>
                <w:sz w:val="21"/>
                <w:szCs w:val="21"/>
              </w:rPr>
            </w:pPr>
            <w:r>
              <w:rPr>
                <w:rFonts w:hint="eastAsia" w:ascii="宋体" w:hAnsi="宋体" w:eastAsia="宋体" w:cs="宋体"/>
                <w:sz w:val="21"/>
                <w:szCs w:val="21"/>
              </w:rPr>
              <w:t>项目</w:t>
            </w:r>
          </w:p>
        </w:tc>
        <w:tc>
          <w:tcPr>
            <w:tcW w:w="1110" w:type="dxa"/>
            <w:tcBorders>
              <w:tl2br w:val="nil"/>
              <w:tr2bl w:val="nil"/>
            </w:tcBorders>
            <w:vAlign w:val="center"/>
          </w:tcPr>
          <w:p>
            <w:pPr>
              <w:pStyle w:val="134"/>
              <w:keepNext w:val="0"/>
              <w:keepLines w:val="0"/>
              <w:pageBreakBefore w:val="0"/>
              <w:widowControl w:val="0"/>
              <w:kinsoku/>
              <w:wordWrap/>
              <w:overflowPunct/>
              <w:topLinePunct w:val="0"/>
              <w:autoSpaceDE/>
              <w:autoSpaceDN/>
              <w:bidi w:val="0"/>
              <w:adjustRightInd/>
              <w:snapToGrid/>
              <w:spacing w:before="28"/>
              <w:ind w:left="42" w:leftChars="20" w:right="113"/>
              <w:jc w:val="center"/>
              <w:textAlignment w:val="auto"/>
              <w:rPr>
                <w:rFonts w:hint="eastAsia" w:ascii="宋体" w:hAnsi="宋体" w:eastAsia="宋体" w:cs="宋体"/>
                <w:sz w:val="21"/>
                <w:szCs w:val="21"/>
              </w:rPr>
            </w:pPr>
            <w:r>
              <w:rPr>
                <w:rFonts w:hint="eastAsia" w:ascii="宋体" w:hAnsi="宋体" w:eastAsia="宋体" w:cs="宋体"/>
                <w:sz w:val="21"/>
                <w:szCs w:val="21"/>
              </w:rPr>
              <w:t>标准值</w:t>
            </w:r>
          </w:p>
        </w:tc>
        <w:tc>
          <w:tcPr>
            <w:tcW w:w="795" w:type="dxa"/>
            <w:tcBorders>
              <w:tl2br w:val="nil"/>
              <w:tr2bl w:val="nil"/>
            </w:tcBorders>
            <w:vAlign w:val="center"/>
          </w:tcPr>
          <w:p>
            <w:pPr>
              <w:pStyle w:val="134"/>
              <w:keepNext w:val="0"/>
              <w:keepLines w:val="0"/>
              <w:pageBreakBefore w:val="0"/>
              <w:widowControl w:val="0"/>
              <w:kinsoku/>
              <w:wordWrap/>
              <w:overflowPunct/>
              <w:topLinePunct w:val="0"/>
              <w:autoSpaceDE/>
              <w:autoSpaceDN/>
              <w:bidi w:val="0"/>
              <w:adjustRightInd/>
              <w:snapToGrid/>
              <w:spacing w:before="28"/>
              <w:ind w:left="42" w:leftChars="20" w:right="113"/>
              <w:jc w:val="center"/>
              <w:textAlignment w:val="auto"/>
              <w:rPr>
                <w:rFonts w:hint="eastAsia" w:ascii="宋体" w:hAnsi="宋体" w:eastAsia="宋体" w:cs="宋体"/>
                <w:sz w:val="21"/>
                <w:szCs w:val="21"/>
              </w:rPr>
            </w:pPr>
            <w:r>
              <w:rPr>
                <w:rFonts w:hint="eastAsia" w:ascii="宋体" w:hAnsi="宋体" w:eastAsia="宋体" w:cs="宋体"/>
                <w:sz w:val="21"/>
                <w:szCs w:val="21"/>
              </w:rPr>
              <w:t>单位</w:t>
            </w:r>
          </w:p>
        </w:tc>
        <w:tc>
          <w:tcPr>
            <w:tcW w:w="3518" w:type="dxa"/>
            <w:tcBorders>
              <w:tl2br w:val="nil"/>
              <w:tr2bl w:val="nil"/>
            </w:tcBorders>
            <w:vAlign w:val="center"/>
          </w:tcPr>
          <w:p>
            <w:pPr>
              <w:pStyle w:val="134"/>
              <w:keepNext w:val="0"/>
              <w:keepLines w:val="0"/>
              <w:pageBreakBefore w:val="0"/>
              <w:widowControl w:val="0"/>
              <w:kinsoku/>
              <w:wordWrap/>
              <w:overflowPunct/>
              <w:topLinePunct w:val="0"/>
              <w:autoSpaceDE/>
              <w:autoSpaceDN/>
              <w:bidi w:val="0"/>
              <w:adjustRightInd/>
              <w:snapToGrid/>
              <w:spacing w:before="28"/>
              <w:ind w:left="42" w:leftChars="20" w:right="113"/>
              <w:jc w:val="center"/>
              <w:textAlignment w:val="auto"/>
              <w:rPr>
                <w:rFonts w:hint="eastAsia" w:ascii="宋体" w:hAnsi="宋体" w:eastAsia="宋体" w:cs="宋体"/>
                <w:sz w:val="21"/>
                <w:szCs w:val="21"/>
              </w:rPr>
            </w:pPr>
            <w:r>
              <w:rPr>
                <w:rFonts w:hint="eastAsia" w:ascii="宋体" w:hAnsi="宋体" w:eastAsia="宋体" w:cs="宋体"/>
                <w:sz w:val="21"/>
                <w:szCs w:val="21"/>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5" w:hRule="atLeast"/>
          <w:jc w:val="center"/>
        </w:trPr>
        <w:tc>
          <w:tcPr>
            <w:tcW w:w="667" w:type="dxa"/>
            <w:vMerge w:val="restart"/>
            <w:tcBorders>
              <w:tl2br w:val="nil"/>
              <w:tr2bl w:val="nil"/>
            </w:tcBorders>
            <w:vAlign w:val="center"/>
          </w:tcPr>
          <w:p>
            <w:pPr>
              <w:pStyle w:val="134"/>
              <w:keepNext w:val="0"/>
              <w:keepLines w:val="0"/>
              <w:pageBreakBefore w:val="0"/>
              <w:widowControl w:val="0"/>
              <w:kinsoku/>
              <w:wordWrap/>
              <w:overflowPunct/>
              <w:topLinePunct w:val="0"/>
              <w:autoSpaceDE/>
              <w:autoSpaceDN/>
              <w:bidi w:val="0"/>
              <w:adjustRightInd/>
              <w:snapToGrid/>
              <w:spacing w:before="134"/>
              <w:ind w:left="42" w:leftChars="20" w:right="113"/>
              <w:jc w:val="center"/>
              <w:textAlignment w:val="auto"/>
              <w:rPr>
                <w:rFonts w:hint="eastAsia" w:ascii="宋体" w:hAnsi="宋体" w:eastAsia="宋体" w:cs="宋体"/>
                <w:sz w:val="21"/>
                <w:szCs w:val="21"/>
              </w:rPr>
            </w:pPr>
            <w:r>
              <w:rPr>
                <w:rFonts w:hint="eastAsia" w:ascii="宋体" w:hAnsi="宋体" w:eastAsia="宋体" w:cs="宋体"/>
                <w:sz w:val="21"/>
                <w:szCs w:val="21"/>
              </w:rPr>
              <w:t>废气</w:t>
            </w:r>
          </w:p>
        </w:tc>
        <w:tc>
          <w:tcPr>
            <w:tcW w:w="891" w:type="dxa"/>
            <w:vMerge w:val="restart"/>
            <w:tcBorders>
              <w:tl2br w:val="nil"/>
              <w:tr2bl w:val="nil"/>
            </w:tcBorders>
            <w:vAlign w:val="center"/>
          </w:tcPr>
          <w:p>
            <w:pPr>
              <w:pStyle w:val="134"/>
              <w:keepNext w:val="0"/>
              <w:keepLines w:val="0"/>
              <w:pageBreakBefore w:val="0"/>
              <w:widowControl w:val="0"/>
              <w:kinsoku/>
              <w:wordWrap/>
              <w:overflowPunct/>
              <w:topLinePunct w:val="0"/>
              <w:autoSpaceDE/>
              <w:autoSpaceDN/>
              <w:bidi w:val="0"/>
              <w:adjustRightInd/>
              <w:snapToGrid/>
              <w:ind w:left="42" w:leftChars="20" w:right="113"/>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含尘</w:t>
            </w:r>
          </w:p>
          <w:p>
            <w:pPr>
              <w:pStyle w:val="134"/>
              <w:keepNext w:val="0"/>
              <w:keepLines w:val="0"/>
              <w:pageBreakBefore w:val="0"/>
              <w:widowControl w:val="0"/>
              <w:kinsoku/>
              <w:wordWrap/>
              <w:overflowPunct/>
              <w:topLinePunct w:val="0"/>
              <w:autoSpaceDE/>
              <w:autoSpaceDN/>
              <w:bidi w:val="0"/>
              <w:adjustRightInd/>
              <w:snapToGrid/>
              <w:ind w:left="42" w:leftChars="20" w:right="113"/>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废气</w:t>
            </w:r>
          </w:p>
        </w:tc>
        <w:tc>
          <w:tcPr>
            <w:tcW w:w="518" w:type="dxa"/>
            <w:vMerge w:val="restart"/>
            <w:tcBorders>
              <w:tl2br w:val="nil"/>
              <w:tr2bl w:val="nil"/>
            </w:tcBorders>
            <w:vAlign w:val="center"/>
          </w:tcPr>
          <w:p>
            <w:pPr>
              <w:pStyle w:val="134"/>
              <w:keepNext w:val="0"/>
              <w:keepLines w:val="0"/>
              <w:pageBreakBefore w:val="0"/>
              <w:widowControl w:val="0"/>
              <w:kinsoku/>
              <w:wordWrap/>
              <w:overflowPunct/>
              <w:topLinePunct w:val="0"/>
              <w:autoSpaceDE/>
              <w:autoSpaceDN/>
              <w:bidi w:val="0"/>
              <w:adjustRightInd/>
              <w:snapToGrid/>
              <w:spacing w:before="153" w:line="242" w:lineRule="auto"/>
              <w:ind w:left="42" w:leftChars="20" w:right="113"/>
              <w:jc w:val="center"/>
              <w:textAlignment w:val="auto"/>
              <w:rPr>
                <w:rFonts w:hint="eastAsia" w:ascii="宋体" w:hAnsi="宋体" w:eastAsia="宋体" w:cs="宋体"/>
                <w:sz w:val="21"/>
                <w:szCs w:val="21"/>
              </w:rPr>
            </w:pPr>
            <w:r>
              <w:rPr>
                <w:rFonts w:hint="eastAsia" w:ascii="宋体" w:hAnsi="宋体" w:eastAsia="宋体" w:cs="宋体"/>
                <w:sz w:val="21"/>
                <w:szCs w:val="21"/>
              </w:rPr>
              <w:t>颗粒物</w:t>
            </w:r>
          </w:p>
        </w:tc>
        <w:tc>
          <w:tcPr>
            <w:tcW w:w="1920" w:type="dxa"/>
            <w:tcBorders>
              <w:tl2br w:val="nil"/>
              <w:tr2bl w:val="nil"/>
            </w:tcBorders>
            <w:vAlign w:val="center"/>
          </w:tcPr>
          <w:p>
            <w:pPr>
              <w:pStyle w:val="134"/>
              <w:keepNext w:val="0"/>
              <w:keepLines w:val="0"/>
              <w:pageBreakBefore w:val="0"/>
              <w:widowControl w:val="0"/>
              <w:kinsoku/>
              <w:wordWrap/>
              <w:overflowPunct/>
              <w:topLinePunct w:val="0"/>
              <w:autoSpaceDE/>
              <w:autoSpaceDN/>
              <w:bidi w:val="0"/>
              <w:adjustRightInd/>
              <w:snapToGrid/>
              <w:spacing w:before="28"/>
              <w:ind w:left="42" w:leftChars="20" w:right="113"/>
              <w:jc w:val="center"/>
              <w:textAlignment w:val="auto"/>
              <w:rPr>
                <w:rFonts w:hint="eastAsia" w:ascii="宋体" w:hAnsi="宋体" w:eastAsia="宋体" w:cs="宋体"/>
                <w:sz w:val="21"/>
                <w:szCs w:val="21"/>
              </w:rPr>
            </w:pPr>
            <w:r>
              <w:rPr>
                <w:rFonts w:hint="eastAsia" w:ascii="宋体" w:hAnsi="宋体" w:eastAsia="宋体" w:cs="宋体"/>
                <w:sz w:val="21"/>
                <w:szCs w:val="21"/>
              </w:rPr>
              <w:t>最高允许排放浓度</w:t>
            </w:r>
          </w:p>
        </w:tc>
        <w:tc>
          <w:tcPr>
            <w:tcW w:w="1110" w:type="dxa"/>
            <w:tcBorders>
              <w:tl2br w:val="nil"/>
              <w:tr2bl w:val="nil"/>
            </w:tcBorders>
            <w:vAlign w:val="center"/>
          </w:tcPr>
          <w:p>
            <w:pPr>
              <w:pStyle w:val="134"/>
              <w:keepNext w:val="0"/>
              <w:keepLines w:val="0"/>
              <w:pageBreakBefore w:val="0"/>
              <w:widowControl w:val="0"/>
              <w:kinsoku/>
              <w:wordWrap/>
              <w:overflowPunct/>
              <w:topLinePunct w:val="0"/>
              <w:autoSpaceDE/>
              <w:autoSpaceDN/>
              <w:bidi w:val="0"/>
              <w:adjustRightInd/>
              <w:snapToGrid/>
              <w:spacing w:before="42"/>
              <w:ind w:left="42" w:leftChars="20" w:right="113"/>
              <w:jc w:val="center"/>
              <w:textAlignment w:val="auto"/>
              <w:rPr>
                <w:rFonts w:hint="eastAsia" w:ascii="宋体" w:hAnsi="宋体" w:eastAsia="宋体" w:cs="宋体"/>
                <w:sz w:val="21"/>
                <w:szCs w:val="21"/>
              </w:rPr>
            </w:pPr>
            <w:r>
              <w:rPr>
                <w:rFonts w:hint="eastAsia" w:ascii="宋体" w:hAnsi="宋体" w:eastAsia="宋体" w:cs="宋体"/>
                <w:sz w:val="21"/>
                <w:szCs w:val="21"/>
              </w:rPr>
              <w:t>120</w:t>
            </w:r>
          </w:p>
        </w:tc>
        <w:tc>
          <w:tcPr>
            <w:tcW w:w="795" w:type="dxa"/>
            <w:tcBorders>
              <w:tl2br w:val="nil"/>
              <w:tr2bl w:val="nil"/>
            </w:tcBorders>
            <w:vAlign w:val="center"/>
          </w:tcPr>
          <w:p>
            <w:pPr>
              <w:pStyle w:val="134"/>
              <w:keepNext w:val="0"/>
              <w:keepLines w:val="0"/>
              <w:pageBreakBefore w:val="0"/>
              <w:widowControl w:val="0"/>
              <w:kinsoku/>
              <w:wordWrap/>
              <w:overflowPunct/>
              <w:topLinePunct w:val="0"/>
              <w:autoSpaceDE/>
              <w:autoSpaceDN/>
              <w:bidi w:val="0"/>
              <w:adjustRightInd/>
              <w:snapToGrid/>
              <w:spacing w:before="42"/>
              <w:ind w:left="42" w:leftChars="20" w:right="113"/>
              <w:jc w:val="center"/>
              <w:textAlignment w:val="auto"/>
              <w:rPr>
                <w:rFonts w:hint="eastAsia" w:ascii="宋体" w:hAnsi="宋体" w:eastAsia="宋体" w:cs="宋体"/>
                <w:sz w:val="21"/>
                <w:szCs w:val="21"/>
              </w:rPr>
            </w:pPr>
            <w:r>
              <w:rPr>
                <w:rFonts w:hint="eastAsia" w:ascii="宋体" w:hAnsi="宋体" w:eastAsia="宋体" w:cs="宋体"/>
                <w:sz w:val="21"/>
                <w:szCs w:val="21"/>
              </w:rPr>
              <w:t>mg/m</w:t>
            </w:r>
            <w:r>
              <w:rPr>
                <w:rFonts w:hint="eastAsia" w:ascii="宋体" w:hAnsi="宋体" w:eastAsia="宋体" w:cs="宋体"/>
                <w:position w:val="7"/>
                <w:sz w:val="15"/>
                <w:szCs w:val="15"/>
              </w:rPr>
              <w:t>3</w:t>
            </w:r>
          </w:p>
        </w:tc>
        <w:tc>
          <w:tcPr>
            <w:tcW w:w="3518" w:type="dxa"/>
            <w:vMerge w:val="restart"/>
            <w:tcBorders>
              <w:tl2br w:val="nil"/>
              <w:tr2bl w:val="nil"/>
            </w:tcBorders>
            <w:vAlign w:val="center"/>
          </w:tcPr>
          <w:p>
            <w:pPr>
              <w:pStyle w:val="134"/>
              <w:keepNext w:val="0"/>
              <w:keepLines w:val="0"/>
              <w:pageBreakBefore w:val="0"/>
              <w:widowControl w:val="0"/>
              <w:kinsoku/>
              <w:wordWrap/>
              <w:overflowPunct/>
              <w:topLinePunct w:val="0"/>
              <w:autoSpaceDE/>
              <w:autoSpaceDN/>
              <w:bidi w:val="0"/>
              <w:adjustRightInd/>
              <w:snapToGrid/>
              <w:spacing w:line="268" w:lineRule="exact"/>
              <w:ind w:left="42" w:leftChars="20" w:right="113"/>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rPr>
              <w:t>《</w:t>
            </w:r>
            <w:r>
              <w:rPr>
                <w:rFonts w:hint="eastAsia" w:ascii="宋体" w:hAnsi="宋体" w:eastAsia="宋体" w:cs="宋体"/>
                <w:sz w:val="21"/>
                <w:szCs w:val="21"/>
                <w:lang w:eastAsia="zh-CN"/>
              </w:rPr>
              <w:t>大气污染物综合排放标准</w:t>
            </w:r>
            <w:r>
              <w:rPr>
                <w:rFonts w:hint="eastAsia" w:ascii="宋体" w:hAnsi="宋体" w:eastAsia="宋体" w:cs="宋体"/>
                <w:sz w:val="21"/>
                <w:szCs w:val="21"/>
              </w:rPr>
              <w:t>》（</w:t>
            </w:r>
            <w:r>
              <w:rPr>
                <w:rFonts w:hint="eastAsia" w:ascii="宋体" w:hAnsi="宋体" w:eastAsia="宋体" w:cs="宋体"/>
                <w:sz w:val="21"/>
                <w:szCs w:val="21"/>
                <w:lang w:val="en-US" w:eastAsia="zh-CN"/>
              </w:rPr>
              <w:t>G</w:t>
            </w:r>
            <w:r>
              <w:rPr>
                <w:rFonts w:hint="eastAsia" w:ascii="宋体" w:hAnsi="宋体" w:eastAsia="宋体" w:cs="宋体"/>
                <w:sz w:val="21"/>
                <w:szCs w:val="21"/>
              </w:rPr>
              <w:t>B</w:t>
            </w:r>
            <w:r>
              <w:rPr>
                <w:rFonts w:hint="eastAsia" w:ascii="宋体" w:hAnsi="宋体" w:eastAsia="宋体" w:cs="宋体"/>
                <w:sz w:val="21"/>
                <w:szCs w:val="21"/>
                <w:lang w:val="en-US" w:eastAsia="zh-CN"/>
              </w:rPr>
              <w:t>16297-1996</w:t>
            </w:r>
            <w:r>
              <w:rPr>
                <w:rFonts w:hint="eastAsia" w:ascii="宋体" w:hAnsi="宋体" w:eastAsia="宋体" w:cs="宋体"/>
                <w:sz w:val="21"/>
                <w:szCs w:val="21"/>
              </w:rPr>
              <w:t>）</w:t>
            </w:r>
            <w:r>
              <w:rPr>
                <w:spacing w:val="-2"/>
              </w:rPr>
              <w:t>）</w:t>
            </w:r>
            <w:r>
              <w:t>二级标准要求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5" w:hRule="atLeast"/>
          <w:jc w:val="center"/>
        </w:trPr>
        <w:tc>
          <w:tcPr>
            <w:tcW w:w="6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42" w:leftChars="20" w:right="113"/>
              <w:jc w:val="center"/>
              <w:textAlignment w:val="auto"/>
              <w:rPr>
                <w:rFonts w:hint="eastAsia" w:ascii="宋体" w:hAnsi="宋体" w:eastAsia="宋体" w:cs="宋体"/>
                <w:sz w:val="21"/>
                <w:szCs w:val="21"/>
              </w:rPr>
            </w:pPr>
          </w:p>
        </w:tc>
        <w:tc>
          <w:tcPr>
            <w:tcW w:w="89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42" w:leftChars="20" w:right="113"/>
              <w:jc w:val="center"/>
              <w:textAlignment w:val="auto"/>
              <w:rPr>
                <w:rFonts w:hint="eastAsia" w:ascii="宋体" w:hAnsi="宋体" w:eastAsia="宋体" w:cs="宋体"/>
                <w:sz w:val="21"/>
                <w:szCs w:val="21"/>
              </w:rPr>
            </w:pPr>
          </w:p>
        </w:tc>
        <w:tc>
          <w:tcPr>
            <w:tcW w:w="51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42" w:leftChars="20" w:right="113"/>
              <w:jc w:val="center"/>
              <w:textAlignment w:val="auto"/>
              <w:rPr>
                <w:rFonts w:hint="eastAsia" w:ascii="宋体" w:hAnsi="宋体" w:eastAsia="宋体" w:cs="宋体"/>
                <w:sz w:val="21"/>
                <w:szCs w:val="21"/>
              </w:rPr>
            </w:pPr>
          </w:p>
        </w:tc>
        <w:tc>
          <w:tcPr>
            <w:tcW w:w="1920" w:type="dxa"/>
            <w:tcBorders>
              <w:tl2br w:val="nil"/>
              <w:tr2bl w:val="nil"/>
            </w:tcBorders>
            <w:vAlign w:val="center"/>
          </w:tcPr>
          <w:p>
            <w:pPr>
              <w:pStyle w:val="134"/>
              <w:keepNext w:val="0"/>
              <w:keepLines w:val="0"/>
              <w:pageBreakBefore w:val="0"/>
              <w:widowControl w:val="0"/>
              <w:kinsoku/>
              <w:wordWrap/>
              <w:overflowPunct/>
              <w:topLinePunct w:val="0"/>
              <w:autoSpaceDE/>
              <w:autoSpaceDN/>
              <w:bidi w:val="0"/>
              <w:adjustRightInd/>
              <w:snapToGrid/>
              <w:spacing w:before="2" w:line="252" w:lineRule="exact"/>
              <w:ind w:left="42" w:leftChars="20" w:right="113"/>
              <w:jc w:val="center"/>
              <w:textAlignment w:val="auto"/>
              <w:rPr>
                <w:rFonts w:hint="eastAsia" w:ascii="宋体" w:hAnsi="宋体" w:eastAsia="宋体" w:cs="宋体"/>
                <w:sz w:val="21"/>
                <w:szCs w:val="21"/>
              </w:rPr>
            </w:pPr>
            <w:r>
              <w:rPr>
                <w:rFonts w:hint="eastAsia" w:ascii="宋体" w:hAnsi="宋体" w:eastAsia="宋体" w:cs="宋体"/>
                <w:sz w:val="21"/>
                <w:szCs w:val="21"/>
              </w:rPr>
              <w:t>排放速率</w:t>
            </w:r>
          </w:p>
          <w:p>
            <w:pPr>
              <w:pStyle w:val="134"/>
              <w:keepNext w:val="0"/>
              <w:keepLines w:val="0"/>
              <w:pageBreakBefore w:val="0"/>
              <w:widowControl w:val="0"/>
              <w:kinsoku/>
              <w:wordWrap/>
              <w:overflowPunct/>
              <w:topLinePunct w:val="0"/>
              <w:autoSpaceDE/>
              <w:autoSpaceDN/>
              <w:bidi w:val="0"/>
              <w:adjustRightInd/>
              <w:snapToGrid/>
              <w:spacing w:before="2" w:line="252" w:lineRule="exact"/>
              <w:ind w:left="42" w:leftChars="20" w:right="113"/>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rPr>
              <w:t>5m 高排气筒</w:t>
            </w:r>
            <w:r>
              <w:rPr>
                <w:rFonts w:hint="eastAsia" w:ascii="宋体" w:hAnsi="宋体" w:eastAsia="宋体" w:cs="宋体"/>
                <w:sz w:val="21"/>
                <w:szCs w:val="21"/>
                <w:lang w:eastAsia="zh-CN"/>
              </w:rPr>
              <w:t>）</w:t>
            </w:r>
          </w:p>
        </w:tc>
        <w:tc>
          <w:tcPr>
            <w:tcW w:w="1110" w:type="dxa"/>
            <w:tcBorders>
              <w:tl2br w:val="nil"/>
              <w:tr2bl w:val="nil"/>
            </w:tcBorders>
            <w:vAlign w:val="center"/>
          </w:tcPr>
          <w:p>
            <w:pPr>
              <w:pStyle w:val="134"/>
              <w:keepNext w:val="0"/>
              <w:keepLines w:val="0"/>
              <w:pageBreakBefore w:val="0"/>
              <w:widowControl w:val="0"/>
              <w:kinsoku/>
              <w:wordWrap/>
              <w:overflowPunct/>
              <w:topLinePunct w:val="0"/>
              <w:autoSpaceDE/>
              <w:autoSpaceDN/>
              <w:bidi w:val="0"/>
              <w:adjustRightInd/>
              <w:snapToGrid/>
              <w:spacing w:before="150"/>
              <w:ind w:left="42" w:leftChars="20" w:right="113"/>
              <w:jc w:val="center"/>
              <w:textAlignment w:val="auto"/>
              <w:rPr>
                <w:rFonts w:hint="eastAsia" w:ascii="宋体" w:hAnsi="宋体" w:eastAsia="宋体" w:cs="宋体"/>
                <w:sz w:val="21"/>
                <w:szCs w:val="21"/>
              </w:rPr>
            </w:pPr>
            <w:r>
              <w:rPr>
                <w:rFonts w:hint="eastAsia" w:ascii="宋体" w:hAnsi="宋体" w:eastAsia="宋体" w:cs="宋体"/>
                <w:sz w:val="21"/>
                <w:szCs w:val="21"/>
              </w:rPr>
              <w:t>3.5</w:t>
            </w:r>
          </w:p>
        </w:tc>
        <w:tc>
          <w:tcPr>
            <w:tcW w:w="795" w:type="dxa"/>
            <w:tcBorders>
              <w:tl2br w:val="nil"/>
              <w:tr2bl w:val="nil"/>
            </w:tcBorders>
            <w:vAlign w:val="center"/>
          </w:tcPr>
          <w:p>
            <w:pPr>
              <w:pStyle w:val="134"/>
              <w:keepNext w:val="0"/>
              <w:keepLines w:val="0"/>
              <w:pageBreakBefore w:val="0"/>
              <w:widowControl w:val="0"/>
              <w:kinsoku/>
              <w:wordWrap/>
              <w:overflowPunct/>
              <w:topLinePunct w:val="0"/>
              <w:autoSpaceDE/>
              <w:autoSpaceDN/>
              <w:bidi w:val="0"/>
              <w:adjustRightInd/>
              <w:snapToGrid/>
              <w:spacing w:before="150"/>
              <w:ind w:left="42" w:leftChars="20" w:right="113"/>
              <w:jc w:val="center"/>
              <w:textAlignment w:val="auto"/>
              <w:rPr>
                <w:rFonts w:hint="eastAsia" w:ascii="宋体" w:hAnsi="宋体" w:eastAsia="宋体" w:cs="宋体"/>
                <w:sz w:val="21"/>
                <w:szCs w:val="21"/>
              </w:rPr>
            </w:pPr>
            <w:r>
              <w:rPr>
                <w:rFonts w:hint="eastAsia" w:ascii="宋体" w:hAnsi="宋体" w:eastAsia="宋体" w:cs="宋体"/>
                <w:sz w:val="21"/>
                <w:szCs w:val="21"/>
              </w:rPr>
              <w:t>kg/h</w:t>
            </w:r>
          </w:p>
        </w:tc>
        <w:tc>
          <w:tcPr>
            <w:tcW w:w="351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42" w:leftChars="20" w:right="113"/>
              <w:jc w:val="center"/>
              <w:textAlignment w:val="auto"/>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5" w:hRule="atLeast"/>
          <w:jc w:val="center"/>
        </w:trPr>
        <w:tc>
          <w:tcPr>
            <w:tcW w:w="6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42" w:leftChars="20" w:right="113"/>
              <w:jc w:val="center"/>
              <w:textAlignment w:val="auto"/>
              <w:rPr>
                <w:rFonts w:hint="eastAsia" w:ascii="宋体" w:hAnsi="宋体" w:eastAsia="宋体" w:cs="宋体"/>
                <w:sz w:val="21"/>
                <w:szCs w:val="21"/>
              </w:rPr>
            </w:pPr>
          </w:p>
        </w:tc>
        <w:tc>
          <w:tcPr>
            <w:tcW w:w="89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42" w:leftChars="20" w:right="113"/>
              <w:jc w:val="center"/>
              <w:textAlignment w:val="auto"/>
              <w:rPr>
                <w:rFonts w:hint="eastAsia" w:ascii="宋体" w:hAnsi="宋体" w:eastAsia="宋体" w:cs="宋体"/>
                <w:sz w:val="21"/>
                <w:szCs w:val="21"/>
              </w:rPr>
            </w:pPr>
          </w:p>
        </w:tc>
        <w:tc>
          <w:tcPr>
            <w:tcW w:w="51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42" w:leftChars="20" w:right="113"/>
              <w:jc w:val="center"/>
              <w:textAlignment w:val="auto"/>
              <w:rPr>
                <w:rFonts w:hint="eastAsia" w:ascii="宋体" w:hAnsi="宋体" w:eastAsia="宋体" w:cs="宋体"/>
                <w:sz w:val="21"/>
                <w:szCs w:val="21"/>
              </w:rPr>
            </w:pPr>
          </w:p>
        </w:tc>
        <w:tc>
          <w:tcPr>
            <w:tcW w:w="1920" w:type="dxa"/>
            <w:tcBorders>
              <w:tl2br w:val="nil"/>
              <w:tr2bl w:val="nil"/>
            </w:tcBorders>
            <w:vAlign w:val="center"/>
          </w:tcPr>
          <w:p>
            <w:pPr>
              <w:pStyle w:val="134"/>
              <w:keepNext w:val="0"/>
              <w:keepLines w:val="0"/>
              <w:pageBreakBefore w:val="0"/>
              <w:widowControl w:val="0"/>
              <w:kinsoku/>
              <w:wordWrap/>
              <w:overflowPunct/>
              <w:topLinePunct w:val="0"/>
              <w:autoSpaceDE/>
              <w:autoSpaceDN/>
              <w:bidi w:val="0"/>
              <w:adjustRightInd/>
              <w:snapToGrid/>
              <w:spacing w:before="25"/>
              <w:ind w:left="42" w:leftChars="20" w:right="113"/>
              <w:jc w:val="center"/>
              <w:textAlignment w:val="auto"/>
              <w:rPr>
                <w:rFonts w:hint="eastAsia" w:ascii="宋体" w:hAnsi="宋体" w:eastAsia="宋体" w:cs="宋体"/>
                <w:sz w:val="21"/>
                <w:szCs w:val="21"/>
              </w:rPr>
            </w:pPr>
            <w:r>
              <w:rPr>
                <w:rFonts w:hint="eastAsia" w:ascii="宋体" w:hAnsi="宋体" w:eastAsia="宋体" w:cs="宋体"/>
                <w:sz w:val="21"/>
                <w:szCs w:val="21"/>
              </w:rPr>
              <w:t>周界外浓度限值</w:t>
            </w:r>
          </w:p>
        </w:tc>
        <w:tc>
          <w:tcPr>
            <w:tcW w:w="1110" w:type="dxa"/>
            <w:tcBorders>
              <w:tl2br w:val="nil"/>
              <w:tr2bl w:val="nil"/>
            </w:tcBorders>
            <w:vAlign w:val="center"/>
          </w:tcPr>
          <w:p>
            <w:pPr>
              <w:pStyle w:val="134"/>
              <w:keepNext w:val="0"/>
              <w:keepLines w:val="0"/>
              <w:pageBreakBefore w:val="0"/>
              <w:widowControl w:val="0"/>
              <w:kinsoku/>
              <w:wordWrap/>
              <w:overflowPunct/>
              <w:topLinePunct w:val="0"/>
              <w:autoSpaceDE/>
              <w:autoSpaceDN/>
              <w:bidi w:val="0"/>
              <w:adjustRightInd/>
              <w:snapToGrid/>
              <w:spacing w:before="41"/>
              <w:ind w:left="42" w:leftChars="20" w:right="113"/>
              <w:jc w:val="center"/>
              <w:textAlignment w:val="auto"/>
              <w:rPr>
                <w:rFonts w:hint="eastAsia" w:ascii="宋体" w:hAnsi="宋体" w:eastAsia="宋体" w:cs="宋体"/>
                <w:sz w:val="21"/>
                <w:szCs w:val="21"/>
              </w:rPr>
            </w:pPr>
            <w:r>
              <w:rPr>
                <w:rFonts w:hint="eastAsia" w:ascii="宋体" w:hAnsi="宋体" w:eastAsia="宋体" w:cs="宋体"/>
                <w:sz w:val="21"/>
                <w:szCs w:val="21"/>
              </w:rPr>
              <w:t>1.0</w:t>
            </w:r>
          </w:p>
        </w:tc>
        <w:tc>
          <w:tcPr>
            <w:tcW w:w="795" w:type="dxa"/>
            <w:tcBorders>
              <w:tl2br w:val="nil"/>
              <w:tr2bl w:val="nil"/>
            </w:tcBorders>
            <w:vAlign w:val="center"/>
          </w:tcPr>
          <w:p>
            <w:pPr>
              <w:pStyle w:val="134"/>
              <w:keepNext w:val="0"/>
              <w:keepLines w:val="0"/>
              <w:pageBreakBefore w:val="0"/>
              <w:widowControl w:val="0"/>
              <w:kinsoku/>
              <w:wordWrap/>
              <w:overflowPunct/>
              <w:topLinePunct w:val="0"/>
              <w:autoSpaceDE/>
              <w:autoSpaceDN/>
              <w:bidi w:val="0"/>
              <w:adjustRightInd/>
              <w:snapToGrid/>
              <w:spacing w:before="41"/>
              <w:ind w:left="42" w:leftChars="20" w:right="113"/>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m</w:t>
            </w:r>
            <w:r>
              <w:rPr>
                <w:rFonts w:hint="eastAsia" w:ascii="宋体" w:hAnsi="宋体" w:eastAsia="宋体" w:cs="宋体"/>
                <w:sz w:val="21"/>
                <w:szCs w:val="21"/>
              </w:rPr>
              <w:t>g/m</w:t>
            </w:r>
            <w:r>
              <w:rPr>
                <w:rFonts w:hint="eastAsia" w:ascii="宋体" w:hAnsi="宋体" w:eastAsia="宋体" w:cs="宋体"/>
                <w:position w:val="7"/>
                <w:sz w:val="15"/>
                <w:szCs w:val="15"/>
              </w:rPr>
              <w:t>3</w:t>
            </w:r>
          </w:p>
        </w:tc>
        <w:tc>
          <w:tcPr>
            <w:tcW w:w="351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42" w:leftChars="20" w:right="113"/>
              <w:jc w:val="center"/>
              <w:textAlignment w:val="auto"/>
              <w:rPr>
                <w:rFonts w:hint="eastAsia" w:ascii="宋体" w:hAnsi="宋体" w:eastAsia="宋体" w:cs="宋体"/>
                <w:sz w:val="21"/>
                <w:szCs w:val="21"/>
              </w:rPr>
            </w:pPr>
          </w:p>
        </w:tc>
      </w:tr>
    </w:tbl>
    <w:p>
      <w:pPr>
        <w:pStyle w:val="5"/>
        <w:outlineLvl w:val="1"/>
        <w:rPr>
          <w:b/>
          <w:bCs/>
          <w:sz w:val="28"/>
          <w:szCs w:val="28"/>
        </w:rPr>
      </w:pPr>
      <w:bookmarkStart w:id="108" w:name="_Toc1469"/>
      <w:r>
        <w:rPr>
          <w:rFonts w:hint="eastAsia" w:ascii="宋体" w:hAnsi="宋体" w:eastAsia="宋体" w:cs="宋体"/>
          <w:b/>
          <w:bCs/>
          <w:sz w:val="28"/>
          <w:szCs w:val="28"/>
          <w:lang w:val="en-US" w:eastAsia="zh-CN"/>
        </w:rPr>
        <w:t>6</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2</w:t>
      </w:r>
      <w:r>
        <w:rPr>
          <w:rFonts w:hint="eastAsia" w:ascii="宋体" w:hAnsi="宋体" w:cs="宋体"/>
          <w:b/>
          <w:bCs/>
          <w:sz w:val="28"/>
          <w:szCs w:val="28"/>
          <w:lang w:val="en-US" w:eastAsia="zh-CN"/>
        </w:rPr>
        <w:t xml:space="preserve"> </w:t>
      </w:r>
      <w:r>
        <w:rPr>
          <w:rFonts w:hint="eastAsia" w:ascii="宋体" w:hAnsi="宋体" w:eastAsia="宋体" w:cs="宋体"/>
          <w:b/>
          <w:bCs/>
          <w:sz w:val="28"/>
          <w:szCs w:val="28"/>
        </w:rPr>
        <w:t>噪</w:t>
      </w:r>
      <w:r>
        <w:rPr>
          <w:b/>
          <w:bCs/>
          <w:sz w:val="28"/>
          <w:szCs w:val="28"/>
        </w:rPr>
        <w:t>声</w:t>
      </w:r>
      <w:bookmarkEnd w:id="105"/>
      <w:bookmarkEnd w:id="106"/>
      <w:bookmarkEnd w:id="107"/>
      <w:bookmarkEnd w:id="108"/>
    </w:p>
    <w:p>
      <w:pPr>
        <w:spacing w:line="360" w:lineRule="auto"/>
        <w:jc w:val="center"/>
        <w:rPr>
          <w:rFonts w:ascii="宋体" w:hAnsi="宋体" w:eastAsia="宋体"/>
          <w:b/>
          <w:sz w:val="24"/>
          <w:szCs w:val="24"/>
        </w:rPr>
      </w:pPr>
      <w:r>
        <w:rPr>
          <w:rFonts w:ascii="宋体" w:hAnsi="宋体" w:eastAsia="宋体"/>
          <w:b/>
          <w:sz w:val="24"/>
          <w:szCs w:val="24"/>
        </w:rPr>
        <w:t>表</w:t>
      </w:r>
      <w:r>
        <w:rPr>
          <w:rFonts w:hint="eastAsia" w:ascii="宋体" w:hAnsi="宋体" w:eastAsia="宋体"/>
          <w:b/>
          <w:sz w:val="24"/>
          <w:szCs w:val="24"/>
          <w:lang w:val="en-US" w:eastAsia="zh-CN"/>
        </w:rPr>
        <w:t>6</w:t>
      </w:r>
      <w:r>
        <w:rPr>
          <w:rFonts w:ascii="宋体" w:hAnsi="宋体" w:eastAsia="宋体"/>
          <w:b/>
          <w:sz w:val="24"/>
          <w:szCs w:val="24"/>
        </w:rPr>
        <w:t>-</w:t>
      </w:r>
      <w:r>
        <w:rPr>
          <w:rFonts w:hint="eastAsia" w:ascii="宋体" w:hAnsi="宋体" w:eastAsia="宋体"/>
          <w:b/>
          <w:sz w:val="24"/>
          <w:szCs w:val="24"/>
          <w:lang w:val="en-US" w:eastAsia="zh-CN"/>
        </w:rPr>
        <w:t>3</w:t>
      </w:r>
      <w:r>
        <w:rPr>
          <w:rFonts w:ascii="宋体" w:hAnsi="宋体" w:eastAsia="宋体"/>
          <w:b/>
          <w:sz w:val="24"/>
          <w:szCs w:val="24"/>
        </w:rPr>
        <w:t xml:space="preserve">  厂界噪声</w:t>
      </w:r>
      <w:r>
        <w:rPr>
          <w:rFonts w:hint="eastAsia" w:ascii="宋体" w:hAnsi="宋体" w:eastAsia="宋体"/>
          <w:b/>
          <w:sz w:val="24"/>
          <w:szCs w:val="24"/>
        </w:rPr>
        <w:t>排放标准</w:t>
      </w:r>
    </w:p>
    <w:tbl>
      <w:tblPr>
        <w:tblStyle w:val="34"/>
        <w:tblW w:w="754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8"/>
        <w:gridCol w:w="1246"/>
        <w:gridCol w:w="1246"/>
        <w:gridCol w:w="1635"/>
        <w:gridCol w:w="1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28" w:type="dxa"/>
            <w:vAlign w:val="center"/>
          </w:tcPr>
          <w:p>
            <w:pPr>
              <w:pStyle w:val="27"/>
              <w:spacing w:line="300" w:lineRule="exact"/>
              <w:ind w:firstLineChars="0"/>
              <w:jc w:val="center"/>
              <w:rPr>
                <w:rFonts w:hAnsi="宋体"/>
                <w:b/>
                <w:bCs/>
              </w:rPr>
            </w:pPr>
            <w:r>
              <w:rPr>
                <w:rFonts w:hAnsi="宋体"/>
                <w:b/>
                <w:bCs/>
              </w:rPr>
              <w:t>环境要素</w:t>
            </w:r>
          </w:p>
        </w:tc>
        <w:tc>
          <w:tcPr>
            <w:tcW w:w="1246" w:type="dxa"/>
            <w:vAlign w:val="center"/>
          </w:tcPr>
          <w:p>
            <w:pPr>
              <w:pStyle w:val="27"/>
              <w:spacing w:line="300" w:lineRule="exact"/>
              <w:jc w:val="center"/>
              <w:rPr>
                <w:rFonts w:hAnsi="宋体"/>
                <w:b/>
                <w:bCs/>
              </w:rPr>
            </w:pPr>
            <w:r>
              <w:rPr>
                <w:rFonts w:hAnsi="宋体"/>
                <w:b/>
                <w:bCs/>
              </w:rPr>
              <w:t>类别</w:t>
            </w:r>
          </w:p>
        </w:tc>
        <w:tc>
          <w:tcPr>
            <w:tcW w:w="1246" w:type="dxa"/>
            <w:vAlign w:val="center"/>
          </w:tcPr>
          <w:p>
            <w:pPr>
              <w:pStyle w:val="27"/>
              <w:spacing w:line="300" w:lineRule="exact"/>
              <w:jc w:val="center"/>
              <w:rPr>
                <w:rFonts w:hAnsi="宋体"/>
                <w:b/>
                <w:bCs/>
              </w:rPr>
            </w:pPr>
            <w:r>
              <w:rPr>
                <w:rFonts w:hAnsi="宋体"/>
                <w:b/>
                <w:bCs/>
              </w:rPr>
              <w:t>时段</w:t>
            </w:r>
          </w:p>
        </w:tc>
        <w:tc>
          <w:tcPr>
            <w:tcW w:w="1635" w:type="dxa"/>
            <w:vAlign w:val="center"/>
          </w:tcPr>
          <w:p>
            <w:pPr>
              <w:pStyle w:val="27"/>
              <w:spacing w:line="300" w:lineRule="exact"/>
              <w:jc w:val="center"/>
              <w:rPr>
                <w:rFonts w:hAnsi="宋体"/>
                <w:b/>
                <w:bCs/>
              </w:rPr>
            </w:pPr>
            <w:r>
              <w:rPr>
                <w:rFonts w:hAnsi="宋体"/>
                <w:b/>
                <w:bCs/>
              </w:rPr>
              <w:t>标准值</w:t>
            </w:r>
          </w:p>
        </w:tc>
        <w:tc>
          <w:tcPr>
            <w:tcW w:w="1388" w:type="dxa"/>
            <w:vAlign w:val="center"/>
          </w:tcPr>
          <w:p>
            <w:pPr>
              <w:pStyle w:val="27"/>
              <w:spacing w:line="300" w:lineRule="exact"/>
              <w:jc w:val="center"/>
              <w:rPr>
                <w:rFonts w:hAnsi="宋体"/>
                <w:b/>
                <w:bCs/>
              </w:rPr>
            </w:pPr>
            <w:r>
              <w:rPr>
                <w:rFonts w:hAnsi="宋体"/>
                <w:b/>
                <w:bCs/>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28" w:type="dxa"/>
            <w:vAlign w:val="center"/>
          </w:tcPr>
          <w:p>
            <w:pPr>
              <w:spacing w:line="300" w:lineRule="exact"/>
              <w:jc w:val="center"/>
              <w:rPr>
                <w:rFonts w:ascii="宋体" w:hAnsi="宋体" w:eastAsia="宋体"/>
                <w:szCs w:val="21"/>
              </w:rPr>
            </w:pPr>
            <w:r>
              <w:rPr>
                <w:rFonts w:ascii="宋体" w:hAnsi="宋体" w:eastAsia="宋体"/>
                <w:bCs/>
                <w:szCs w:val="21"/>
              </w:rPr>
              <w:t>厂界环境</w:t>
            </w:r>
          </w:p>
        </w:tc>
        <w:tc>
          <w:tcPr>
            <w:tcW w:w="1246" w:type="dxa"/>
            <w:vAlign w:val="center"/>
          </w:tcPr>
          <w:p>
            <w:pPr>
              <w:spacing w:line="300" w:lineRule="exact"/>
              <w:jc w:val="center"/>
              <w:rPr>
                <w:rFonts w:ascii="宋体" w:hAnsi="宋体" w:eastAsia="宋体"/>
                <w:szCs w:val="21"/>
              </w:rPr>
            </w:pPr>
            <w:r>
              <w:rPr>
                <w:rFonts w:hint="eastAsia" w:ascii="宋体" w:hAnsi="宋体" w:eastAsia="宋体"/>
                <w:szCs w:val="21"/>
                <w:lang w:val="en-US" w:eastAsia="zh-CN"/>
              </w:rPr>
              <w:t>2</w:t>
            </w:r>
            <w:r>
              <w:rPr>
                <w:rFonts w:ascii="宋体" w:hAnsi="宋体" w:eastAsia="宋体"/>
                <w:szCs w:val="21"/>
              </w:rPr>
              <w:t>类</w:t>
            </w:r>
          </w:p>
        </w:tc>
        <w:tc>
          <w:tcPr>
            <w:tcW w:w="1246" w:type="dxa"/>
            <w:vAlign w:val="center"/>
          </w:tcPr>
          <w:p>
            <w:pPr>
              <w:spacing w:line="300" w:lineRule="exact"/>
              <w:jc w:val="center"/>
              <w:rPr>
                <w:rFonts w:ascii="宋体" w:hAnsi="宋体" w:eastAsia="宋体"/>
                <w:szCs w:val="21"/>
              </w:rPr>
            </w:pPr>
            <w:r>
              <w:rPr>
                <w:rFonts w:ascii="宋体" w:hAnsi="宋体" w:eastAsia="宋体"/>
                <w:szCs w:val="21"/>
              </w:rPr>
              <w:t>昼间</w:t>
            </w:r>
          </w:p>
        </w:tc>
        <w:tc>
          <w:tcPr>
            <w:tcW w:w="1635" w:type="dxa"/>
            <w:vAlign w:val="center"/>
          </w:tcPr>
          <w:p>
            <w:pPr>
              <w:spacing w:line="300" w:lineRule="exact"/>
              <w:jc w:val="center"/>
              <w:rPr>
                <w:rFonts w:hint="eastAsia" w:ascii="宋体" w:hAnsi="宋体" w:eastAsia="宋体"/>
                <w:szCs w:val="21"/>
                <w:lang w:eastAsia="zh-CN"/>
              </w:rPr>
            </w:pPr>
            <w:r>
              <w:rPr>
                <w:rFonts w:hint="eastAsia" w:ascii="宋体" w:hAnsi="宋体" w:eastAsia="宋体"/>
                <w:szCs w:val="21"/>
              </w:rPr>
              <w:t>6</w:t>
            </w:r>
            <w:r>
              <w:rPr>
                <w:rFonts w:hint="eastAsia" w:ascii="宋体" w:hAnsi="宋体" w:eastAsia="宋体"/>
                <w:szCs w:val="21"/>
                <w:lang w:val="en-US" w:eastAsia="zh-CN"/>
              </w:rPr>
              <w:t>0</w:t>
            </w:r>
          </w:p>
        </w:tc>
        <w:tc>
          <w:tcPr>
            <w:tcW w:w="1388" w:type="dxa"/>
            <w:vAlign w:val="center"/>
          </w:tcPr>
          <w:p>
            <w:pPr>
              <w:spacing w:line="300" w:lineRule="exact"/>
              <w:jc w:val="center"/>
              <w:rPr>
                <w:rFonts w:ascii="宋体" w:hAnsi="宋体" w:eastAsia="宋体"/>
                <w:szCs w:val="21"/>
              </w:rPr>
            </w:pPr>
            <w:r>
              <w:rPr>
                <w:rFonts w:ascii="宋体" w:hAnsi="宋体" w:eastAsia="宋体"/>
                <w:bCs/>
                <w:szCs w:val="21"/>
              </w:rPr>
              <w:t>dB(A)</w:t>
            </w:r>
          </w:p>
        </w:tc>
      </w:tr>
    </w:tbl>
    <w:p>
      <w:pPr>
        <w:pStyle w:val="5"/>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sz w:val="28"/>
          <w:szCs w:val="28"/>
        </w:rPr>
      </w:pPr>
      <w:bookmarkStart w:id="109" w:name="_Toc496979038"/>
      <w:bookmarkStart w:id="110" w:name="_Toc497001477"/>
      <w:bookmarkStart w:id="111" w:name="_Toc7179"/>
      <w:bookmarkStart w:id="112" w:name="_Toc19680"/>
      <w:r>
        <w:rPr>
          <w:rFonts w:hint="eastAsia" w:ascii="宋体" w:hAnsi="宋体" w:eastAsia="宋体" w:cs="宋体"/>
          <w:b/>
          <w:bCs/>
          <w:sz w:val="28"/>
          <w:szCs w:val="28"/>
          <w:lang w:val="en-US" w:eastAsia="zh-CN"/>
        </w:rPr>
        <w:t>6</w:t>
      </w:r>
      <w:r>
        <w:rPr>
          <w:rFonts w:hint="eastAsia" w:ascii="宋体" w:hAnsi="宋体" w:eastAsia="宋体" w:cs="宋体"/>
          <w:b/>
          <w:bCs/>
          <w:sz w:val="28"/>
          <w:szCs w:val="28"/>
        </w:rPr>
        <w:t>.</w:t>
      </w:r>
      <w:r>
        <w:rPr>
          <w:rFonts w:hint="eastAsia" w:ascii="宋体" w:hAnsi="宋体" w:cs="宋体"/>
          <w:b/>
          <w:bCs/>
          <w:sz w:val="28"/>
          <w:szCs w:val="28"/>
          <w:lang w:val="en-US" w:eastAsia="zh-CN"/>
        </w:rPr>
        <w:t>3</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rPr>
        <w:t>固体废物</w:t>
      </w:r>
      <w:bookmarkEnd w:id="109"/>
      <w:bookmarkEnd w:id="110"/>
      <w:bookmarkEnd w:id="111"/>
      <w:bookmarkEnd w:id="112"/>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ascii="宋体" w:hAnsi="宋体" w:eastAsia="宋体"/>
          <w:sz w:val="24"/>
          <w:szCs w:val="24"/>
        </w:rPr>
      </w:pPr>
      <w:r>
        <w:rPr>
          <w:rFonts w:hint="eastAsia" w:ascii="宋体" w:hAnsi="宋体" w:eastAsia="宋体"/>
          <w:sz w:val="24"/>
          <w:szCs w:val="24"/>
        </w:rPr>
        <w:t>一般固体废物执行《一般工业固体废物贮存、处置场污染控制标准》（GB18599 -2001）及修改单中相关要求。</w:t>
      </w:r>
    </w:p>
    <w:p>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bookmarkStart w:id="113" w:name="_Toc28575"/>
      <w:bookmarkStart w:id="114" w:name="_Toc23460"/>
      <w:r>
        <w:rPr>
          <w:rFonts w:hint="eastAsia" w:ascii="宋体" w:hAnsi="宋体" w:eastAsia="宋体" w:cs="宋体"/>
          <w:lang w:val="en-US" w:eastAsia="zh-CN"/>
        </w:rPr>
        <w:t>6.</w:t>
      </w:r>
      <w:r>
        <w:rPr>
          <w:rFonts w:hint="eastAsia" w:ascii="宋体" w:hAnsi="宋体" w:cs="宋体"/>
          <w:lang w:val="en-US" w:eastAsia="zh-CN"/>
        </w:rPr>
        <w:t>4</w:t>
      </w:r>
      <w:r>
        <w:rPr>
          <w:rFonts w:hint="eastAsia" w:ascii="宋体" w:hAnsi="宋体" w:eastAsia="宋体" w:cs="宋体"/>
        </w:rPr>
        <w:t xml:space="preserve"> 总量控制指标</w:t>
      </w:r>
      <w:bookmarkEnd w:id="113"/>
      <w:bookmarkEnd w:id="114"/>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ascii="宋体" w:hAnsi="宋体" w:eastAsia="宋体"/>
          <w:color w:val="auto"/>
          <w:sz w:val="24"/>
        </w:rPr>
      </w:pPr>
      <w:r>
        <w:rPr>
          <w:rFonts w:hint="eastAsia" w:ascii="宋体" w:hAnsi="宋体" w:eastAsia="宋体"/>
          <w:color w:val="auto"/>
          <w:sz w:val="24"/>
          <w:lang w:eastAsia="zh-CN"/>
        </w:rPr>
        <w:t>审批意见确定的污染物排放标准和总量控制指标为</w:t>
      </w:r>
      <w:r>
        <w:rPr>
          <w:rFonts w:hint="eastAsia" w:ascii="宋体" w:hAnsi="宋体" w:eastAsia="宋体"/>
          <w:color w:val="auto"/>
          <w:sz w:val="24"/>
        </w:rPr>
        <w:t>：SO</w:t>
      </w:r>
      <w:r>
        <w:rPr>
          <w:rFonts w:hint="eastAsia" w:ascii="宋体" w:hAnsi="宋体" w:eastAsia="宋体"/>
          <w:color w:val="auto"/>
          <w:sz w:val="24"/>
          <w:vertAlign w:val="subscript"/>
        </w:rPr>
        <w:t>2</w:t>
      </w:r>
      <w:r>
        <w:rPr>
          <w:rFonts w:hint="eastAsia" w:ascii="宋体" w:hAnsi="宋体" w:eastAsia="宋体"/>
          <w:color w:val="auto"/>
          <w:sz w:val="24"/>
        </w:rPr>
        <w:t xml:space="preserve"> </w:t>
      </w:r>
      <w:r>
        <w:rPr>
          <w:rFonts w:hint="eastAsia" w:ascii="宋体" w:hAnsi="宋体" w:eastAsia="宋体"/>
          <w:color w:val="auto"/>
          <w:sz w:val="24"/>
          <w:lang w:val="en-US" w:eastAsia="zh-CN"/>
        </w:rPr>
        <w:t>0</w:t>
      </w:r>
      <w:r>
        <w:rPr>
          <w:rFonts w:hint="eastAsia" w:ascii="宋体" w:hAnsi="宋体" w:eastAsia="宋体"/>
          <w:color w:val="auto"/>
          <w:sz w:val="24"/>
        </w:rPr>
        <w:t>t/a、NO</w:t>
      </w:r>
      <w:r>
        <w:rPr>
          <w:rFonts w:hint="eastAsia" w:ascii="宋体" w:hAnsi="宋体" w:eastAsia="宋体"/>
          <w:color w:val="auto"/>
          <w:sz w:val="24"/>
          <w:vertAlign w:val="subscript"/>
        </w:rPr>
        <w:t>X</w:t>
      </w:r>
      <w:r>
        <w:rPr>
          <w:rFonts w:hint="eastAsia" w:ascii="宋体" w:hAnsi="宋体" w:eastAsia="宋体"/>
          <w:color w:val="auto"/>
          <w:sz w:val="24"/>
        </w:rPr>
        <w:t xml:space="preserve"> </w:t>
      </w:r>
      <w:r>
        <w:rPr>
          <w:rFonts w:hint="eastAsia" w:ascii="宋体" w:hAnsi="宋体" w:eastAsia="宋体"/>
          <w:color w:val="auto"/>
          <w:sz w:val="24"/>
          <w:lang w:val="en-US" w:eastAsia="zh-CN"/>
        </w:rPr>
        <w:t>0</w:t>
      </w:r>
      <w:r>
        <w:rPr>
          <w:rFonts w:hint="eastAsia" w:ascii="宋体" w:hAnsi="宋体" w:eastAsia="宋体"/>
          <w:color w:val="auto"/>
          <w:sz w:val="24"/>
        </w:rPr>
        <w:t>t/a、</w:t>
      </w:r>
      <w:r>
        <w:rPr>
          <w:rFonts w:hint="eastAsia" w:ascii="宋体" w:hAnsi="宋体" w:eastAsia="宋体"/>
          <w:color w:val="auto"/>
          <w:sz w:val="24"/>
          <w:lang w:val="en-US" w:eastAsia="zh-CN"/>
        </w:rPr>
        <w:t>VOC</w:t>
      </w:r>
      <w:r>
        <w:rPr>
          <w:rFonts w:hint="eastAsia" w:ascii="宋体" w:hAnsi="宋体" w:eastAsia="宋体"/>
          <w:color w:val="auto"/>
          <w:sz w:val="24"/>
          <w:vertAlign w:val="subscript"/>
          <w:lang w:val="en-US" w:eastAsia="zh-CN"/>
        </w:rPr>
        <w:t>S</w:t>
      </w:r>
      <w:r>
        <w:rPr>
          <w:rFonts w:hint="eastAsia" w:ascii="宋体" w:hAnsi="宋体" w:eastAsia="宋体"/>
          <w:color w:val="auto"/>
          <w:sz w:val="24"/>
          <w:lang w:val="en-US" w:eastAsia="zh-CN"/>
        </w:rPr>
        <w:t>0</w:t>
      </w:r>
      <w:r>
        <w:rPr>
          <w:rFonts w:hint="eastAsia" w:ascii="宋体" w:hAnsi="宋体" w:eastAsia="宋体"/>
          <w:color w:val="auto"/>
          <w:sz w:val="24"/>
        </w:rPr>
        <w:t>t/a、</w:t>
      </w:r>
      <w:r>
        <w:rPr>
          <w:rFonts w:hint="eastAsia" w:ascii="宋体" w:hAnsi="宋体" w:eastAsia="宋体"/>
          <w:color w:val="auto"/>
          <w:sz w:val="24"/>
          <w:lang w:eastAsia="zh-CN"/>
        </w:rPr>
        <w:t>颗粒物</w:t>
      </w:r>
      <w:r>
        <w:rPr>
          <w:rFonts w:hint="eastAsia" w:ascii="宋体" w:hAnsi="宋体" w:eastAsia="宋体"/>
          <w:color w:val="auto"/>
          <w:sz w:val="24"/>
          <w:lang w:val="en-US" w:eastAsia="zh-CN"/>
        </w:rPr>
        <w:t>0.257</w:t>
      </w:r>
      <w:r>
        <w:rPr>
          <w:rFonts w:hint="eastAsia" w:ascii="宋体" w:hAnsi="宋体" w:eastAsia="宋体"/>
          <w:color w:val="auto"/>
          <w:sz w:val="24"/>
        </w:rPr>
        <w:t>t/a、COD</w:t>
      </w:r>
      <w:r>
        <w:rPr>
          <w:rFonts w:hint="eastAsia" w:ascii="宋体" w:hAnsi="宋体" w:eastAsia="宋体"/>
          <w:color w:val="auto"/>
          <w:sz w:val="24"/>
          <w:lang w:val="en-US" w:eastAsia="zh-CN"/>
        </w:rPr>
        <w:t>0</w:t>
      </w:r>
      <w:r>
        <w:rPr>
          <w:rFonts w:hint="eastAsia" w:ascii="宋体" w:hAnsi="宋体" w:eastAsia="宋体"/>
          <w:color w:val="auto"/>
          <w:sz w:val="24"/>
        </w:rPr>
        <w:t>t/a、</w:t>
      </w:r>
      <w:r>
        <w:rPr>
          <w:rFonts w:hint="eastAsia" w:ascii="宋体" w:hAnsi="宋体" w:eastAsia="宋体"/>
          <w:color w:val="auto"/>
          <w:sz w:val="24"/>
          <w:lang w:eastAsia="zh-CN"/>
        </w:rPr>
        <w:t>氨氮</w:t>
      </w:r>
      <w:r>
        <w:rPr>
          <w:rFonts w:hint="eastAsia" w:ascii="宋体" w:hAnsi="宋体" w:eastAsia="宋体"/>
          <w:color w:val="auto"/>
          <w:sz w:val="24"/>
        </w:rPr>
        <w:t xml:space="preserve"> </w:t>
      </w:r>
      <w:r>
        <w:rPr>
          <w:rFonts w:hint="eastAsia" w:ascii="宋体" w:hAnsi="宋体" w:eastAsia="宋体"/>
          <w:color w:val="auto"/>
          <w:sz w:val="24"/>
          <w:lang w:val="en-US" w:eastAsia="zh-CN"/>
        </w:rPr>
        <w:t>0</w:t>
      </w:r>
      <w:r>
        <w:rPr>
          <w:rFonts w:hint="eastAsia" w:ascii="宋体" w:hAnsi="宋体" w:eastAsia="宋体"/>
          <w:color w:val="auto"/>
          <w:sz w:val="24"/>
        </w:rPr>
        <w:t>t/a</w:t>
      </w:r>
      <w:r>
        <w:rPr>
          <w:rFonts w:hint="eastAsia" w:ascii="宋体" w:hAnsi="宋体" w:eastAsia="宋体"/>
          <w:color w:val="auto"/>
          <w:sz w:val="24"/>
          <w:lang w:eastAsia="zh-CN"/>
        </w:rPr>
        <w:t>、</w:t>
      </w:r>
      <w:r>
        <w:rPr>
          <w:rFonts w:hint="eastAsia" w:ascii="宋体" w:hAnsi="宋体" w:eastAsia="宋体"/>
          <w:color w:val="auto"/>
          <w:sz w:val="24"/>
          <w:lang w:val="en-US" w:eastAsia="zh-CN"/>
        </w:rPr>
        <w:t>TN0</w:t>
      </w:r>
      <w:r>
        <w:rPr>
          <w:rFonts w:hint="eastAsia" w:ascii="宋体" w:hAnsi="宋体" w:eastAsia="宋体"/>
          <w:color w:val="auto"/>
          <w:sz w:val="24"/>
        </w:rPr>
        <w:t>t/a。</w:t>
      </w:r>
    </w:p>
    <w:p>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bookmarkStart w:id="115" w:name="_Toc30459"/>
      <w:r>
        <w:rPr>
          <w:rFonts w:hint="default" w:ascii="Times New Roman" w:hAnsi="Times New Roman" w:eastAsia="宋体" w:cs="Times New Roman"/>
        </w:rPr>
        <w:t>7 验收监测内容</w:t>
      </w:r>
      <w:bookmarkEnd w:id="115"/>
    </w:p>
    <w:p>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bookmarkStart w:id="116" w:name="_Toc12673"/>
      <w:r>
        <w:rPr>
          <w:rFonts w:hint="default" w:ascii="Times New Roman" w:hAnsi="Times New Roman" w:eastAsia="宋体" w:cs="Times New Roman"/>
        </w:rPr>
        <w:t>7.1环境保护设施调试运行效果</w:t>
      </w:r>
      <w:bookmarkEnd w:id="116"/>
    </w:p>
    <w:p>
      <w:pPr>
        <w:keepNext w:val="0"/>
        <w:keepLines w:val="0"/>
        <w:pageBreakBefore w:val="0"/>
        <w:widowControl w:val="0"/>
        <w:kinsoku/>
        <w:wordWrap/>
        <w:overflowPunct/>
        <w:topLinePunct w:val="0"/>
        <w:autoSpaceDE/>
        <w:autoSpaceDN/>
        <w:bidi w:val="0"/>
        <w:adjustRightInd/>
        <w:snapToGrid/>
        <w:spacing w:after="0" w:afterLines="0" w:line="360" w:lineRule="auto"/>
        <w:ind w:firstLine="480"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通过对各类污染物排放及各类污染治理设施处理效率的监测，来说明环境保护设施调试运行效果，具体监测内容如下：</w:t>
      </w:r>
    </w:p>
    <w:p>
      <w:pPr>
        <w:pStyle w:val="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rPr>
      </w:pPr>
      <w:bookmarkStart w:id="117" w:name="_Toc20638"/>
      <w:bookmarkStart w:id="118" w:name="_Toc546"/>
      <w:bookmarkStart w:id="119" w:name="_Toc9847"/>
      <w:bookmarkStart w:id="120" w:name="_Toc28857"/>
      <w:bookmarkStart w:id="121" w:name="_Toc29184"/>
      <w:r>
        <w:rPr>
          <w:rFonts w:hint="default" w:ascii="Times New Roman" w:hAnsi="Times New Roman" w:cs="Times New Roman"/>
        </w:rPr>
        <w:t>7.1.</w:t>
      </w:r>
      <w:r>
        <w:rPr>
          <w:rFonts w:hint="eastAsia" w:ascii="Times New Roman" w:hAnsi="Times New Roman" w:cs="Times New Roman"/>
          <w:lang w:val="en-US" w:eastAsia="zh-CN"/>
        </w:rPr>
        <w:t>1</w:t>
      </w:r>
      <w:r>
        <w:rPr>
          <w:rFonts w:hint="default" w:ascii="Times New Roman" w:hAnsi="Times New Roman" w:cs="Times New Roman"/>
        </w:rPr>
        <w:t>废气</w:t>
      </w:r>
      <w:bookmarkEnd w:id="117"/>
      <w:bookmarkEnd w:id="118"/>
      <w:bookmarkEnd w:id="119"/>
      <w:bookmarkEnd w:id="120"/>
      <w:bookmarkEnd w:id="121"/>
    </w:p>
    <w:p>
      <w:pPr>
        <w:spacing w:after="0" w:afterLines="0" w:line="360" w:lineRule="auto"/>
        <w:jc w:val="both"/>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废气有组织排放</w:t>
      </w:r>
      <w:r>
        <w:rPr>
          <w:rFonts w:hint="eastAsia" w:ascii="Times New Roman" w:hAnsi="Times New Roman" w:eastAsia="宋体" w:cs="Times New Roman"/>
          <w:color w:val="000000"/>
          <w:sz w:val="24"/>
          <w:szCs w:val="24"/>
          <w:lang w:val="en-US" w:eastAsia="zh-CN"/>
        </w:rPr>
        <w:t xml:space="preserve"> </w:t>
      </w:r>
    </w:p>
    <w:p>
      <w:pPr>
        <w:spacing w:after="0" w:afterLines="0" w:line="360" w:lineRule="auto"/>
        <w:ind w:firstLine="482" w:firstLineChars="200"/>
        <w:jc w:val="cente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表</w:t>
      </w:r>
      <w:r>
        <w:rPr>
          <w:rFonts w:hint="eastAsia" w:ascii="Times New Roman" w:hAnsi="Times New Roman" w:eastAsia="宋体" w:cs="Times New Roman"/>
          <w:b/>
          <w:bCs/>
          <w:color w:val="000000"/>
          <w:sz w:val="24"/>
          <w:szCs w:val="24"/>
          <w:lang w:val="en-US" w:eastAsia="zh-CN"/>
        </w:rPr>
        <w:t>7</w:t>
      </w:r>
      <w:r>
        <w:rPr>
          <w:rFonts w:hint="default" w:ascii="Times New Roman" w:hAnsi="Times New Roman" w:eastAsia="宋体" w:cs="Times New Roman"/>
          <w:b/>
          <w:bCs/>
          <w:color w:val="000000"/>
          <w:sz w:val="24"/>
          <w:szCs w:val="24"/>
        </w:rPr>
        <w:t>-</w:t>
      </w:r>
      <w:r>
        <w:rPr>
          <w:rFonts w:hint="eastAsia" w:ascii="Times New Roman" w:hAnsi="Times New Roman" w:eastAsia="宋体" w:cs="Times New Roman"/>
          <w:b/>
          <w:bCs/>
          <w:color w:val="000000"/>
          <w:sz w:val="24"/>
          <w:szCs w:val="24"/>
          <w:lang w:val="en-US" w:eastAsia="zh-CN"/>
        </w:rPr>
        <w:t>1</w:t>
      </w:r>
      <w:r>
        <w:rPr>
          <w:rFonts w:hint="default" w:ascii="Times New Roman" w:hAnsi="Times New Roman" w:eastAsia="宋体" w:cs="Times New Roman"/>
          <w:b/>
          <w:bCs/>
          <w:color w:val="000000"/>
          <w:sz w:val="24"/>
          <w:szCs w:val="24"/>
        </w:rPr>
        <w:t xml:space="preserve">  有组织排放废气</w:t>
      </w:r>
      <w:r>
        <w:rPr>
          <w:rFonts w:hint="eastAsia" w:ascii="Times New Roman" w:hAnsi="Times New Roman" w:eastAsia="宋体" w:cs="Times New Roman"/>
          <w:b/>
          <w:bCs/>
          <w:color w:val="000000"/>
          <w:sz w:val="24"/>
          <w:szCs w:val="24"/>
          <w:lang w:eastAsia="zh-CN"/>
        </w:rPr>
        <w:t>监</w:t>
      </w:r>
      <w:r>
        <w:rPr>
          <w:rFonts w:hint="default" w:ascii="Times New Roman" w:hAnsi="Times New Roman" w:eastAsia="宋体" w:cs="Times New Roman"/>
          <w:b/>
          <w:bCs/>
          <w:color w:val="000000"/>
          <w:sz w:val="24"/>
          <w:szCs w:val="24"/>
        </w:rPr>
        <w:t>测点位、项目及频次</w:t>
      </w:r>
    </w:p>
    <w:tbl>
      <w:tblPr>
        <w:tblStyle w:val="34"/>
        <w:tblW w:w="8534" w:type="dxa"/>
        <w:jc w:val="center"/>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1"/>
        <w:gridCol w:w="2987"/>
        <w:gridCol w:w="2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jc w:val="center"/>
        </w:trPr>
        <w:tc>
          <w:tcPr>
            <w:tcW w:w="3301" w:type="dxa"/>
            <w:vAlign w:val="center"/>
          </w:tcPr>
          <w:p>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ascii="宋体" w:hAnsi="宋体" w:eastAsia="宋体" w:cs="宋体"/>
                <w:b/>
                <w:kern w:val="0"/>
                <w:sz w:val="21"/>
                <w:szCs w:val="21"/>
              </w:rPr>
            </w:pPr>
            <w:r>
              <w:rPr>
                <w:rFonts w:hint="eastAsia" w:ascii="宋体" w:hAnsi="宋体" w:eastAsia="宋体" w:cs="宋体"/>
                <w:b/>
                <w:kern w:val="0"/>
                <w:sz w:val="21"/>
                <w:szCs w:val="21"/>
              </w:rPr>
              <w:t>检测位置</w:t>
            </w:r>
          </w:p>
        </w:tc>
        <w:tc>
          <w:tcPr>
            <w:tcW w:w="2987" w:type="dxa"/>
            <w:vAlign w:val="center"/>
          </w:tcPr>
          <w:p>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ascii="宋体" w:hAnsi="宋体" w:eastAsia="宋体" w:cs="宋体"/>
                <w:b/>
                <w:kern w:val="0"/>
                <w:sz w:val="21"/>
                <w:szCs w:val="21"/>
              </w:rPr>
            </w:pPr>
            <w:r>
              <w:rPr>
                <w:rFonts w:hint="eastAsia" w:ascii="宋体" w:hAnsi="宋体" w:eastAsia="宋体" w:cs="宋体"/>
                <w:b/>
                <w:kern w:val="0"/>
                <w:sz w:val="21"/>
                <w:szCs w:val="21"/>
              </w:rPr>
              <w:t>检测内容</w:t>
            </w:r>
          </w:p>
        </w:tc>
        <w:tc>
          <w:tcPr>
            <w:tcW w:w="2246" w:type="dxa"/>
            <w:vAlign w:val="center"/>
          </w:tcPr>
          <w:p>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ascii="宋体" w:hAnsi="宋体" w:eastAsia="宋体" w:cs="宋体"/>
                <w:b/>
                <w:kern w:val="0"/>
                <w:sz w:val="21"/>
                <w:szCs w:val="21"/>
              </w:rPr>
            </w:pPr>
            <w:r>
              <w:rPr>
                <w:rFonts w:hint="eastAsia" w:ascii="宋体" w:hAnsi="宋体" w:eastAsia="宋体" w:cs="宋体"/>
                <w:b/>
                <w:kern w:val="0"/>
                <w:sz w:val="21"/>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5" w:hRule="exact"/>
          <w:jc w:val="center"/>
        </w:trPr>
        <w:tc>
          <w:tcPr>
            <w:tcW w:w="3301" w:type="dxa"/>
            <w:vAlign w:val="center"/>
          </w:tcPr>
          <w:p>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ascii="宋体" w:hAnsi="宋体" w:eastAsia="宋体" w:cs="宋体"/>
                <w:sz w:val="21"/>
                <w:szCs w:val="21"/>
              </w:rPr>
            </w:pPr>
            <w:r>
              <w:rPr>
                <w:rFonts w:hint="eastAsia" w:ascii="宋体" w:hAnsi="宋体" w:eastAsia="宋体" w:cs="宋体"/>
                <w:sz w:val="21"/>
                <w:szCs w:val="21"/>
                <w:lang w:val="en-US" w:eastAsia="zh-CN"/>
              </w:rPr>
              <w:t>破嘴筛分工序处理设施</w:t>
            </w:r>
            <w:r>
              <w:rPr>
                <w:rFonts w:hint="eastAsia" w:ascii="宋体" w:hAnsi="宋体" w:eastAsia="宋体" w:cs="宋体"/>
                <w:sz w:val="21"/>
                <w:szCs w:val="21"/>
                <w:lang w:eastAsia="zh-CN"/>
              </w:rPr>
              <w:t>进口</w:t>
            </w:r>
          </w:p>
        </w:tc>
        <w:tc>
          <w:tcPr>
            <w:tcW w:w="2987" w:type="dxa"/>
            <w:vMerge w:val="restart"/>
            <w:vAlign w:val="center"/>
          </w:tcPr>
          <w:p>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ascii="宋体" w:hAnsi="宋体" w:eastAsia="宋体" w:cs="宋体"/>
                <w:sz w:val="21"/>
                <w:szCs w:val="21"/>
              </w:rPr>
            </w:pPr>
            <w:r>
              <w:rPr>
                <w:rFonts w:hint="eastAsia" w:ascii="宋体" w:hAnsi="宋体" w:eastAsia="宋体" w:cs="宋体"/>
                <w:sz w:val="21"/>
                <w:szCs w:val="21"/>
              </w:rPr>
              <w:t>颗粒物</w:t>
            </w:r>
          </w:p>
        </w:tc>
        <w:tc>
          <w:tcPr>
            <w:tcW w:w="2246" w:type="dxa"/>
            <w:vMerge w:val="restart"/>
            <w:vAlign w:val="center"/>
          </w:tcPr>
          <w:p>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ascii="宋体" w:hAnsi="宋体" w:eastAsia="宋体" w:cs="宋体"/>
                <w:kern w:val="0"/>
                <w:sz w:val="21"/>
                <w:szCs w:val="21"/>
              </w:rPr>
            </w:pPr>
            <w:r>
              <w:rPr>
                <w:rFonts w:hint="eastAsia" w:ascii="宋体" w:hAnsi="宋体" w:eastAsia="宋体" w:cs="宋体"/>
                <w:kern w:val="0"/>
                <w:sz w:val="21"/>
                <w:szCs w:val="21"/>
              </w:rPr>
              <w:t>检测2天，</w:t>
            </w:r>
          </w:p>
          <w:p>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ascii="宋体" w:hAnsi="宋体" w:eastAsia="宋体" w:cs="宋体"/>
                <w:kern w:val="0"/>
                <w:sz w:val="21"/>
                <w:szCs w:val="21"/>
              </w:rPr>
            </w:pPr>
            <w:r>
              <w:rPr>
                <w:rFonts w:hint="eastAsia" w:ascii="宋体" w:hAnsi="宋体" w:eastAsia="宋体" w:cs="宋体"/>
                <w:kern w:val="0"/>
                <w:sz w:val="21"/>
                <w:szCs w:val="21"/>
              </w:rPr>
              <w:t>每天检测3次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5" w:hRule="exact"/>
          <w:jc w:val="center"/>
        </w:trPr>
        <w:tc>
          <w:tcPr>
            <w:tcW w:w="3301" w:type="dxa"/>
            <w:vAlign w:val="center"/>
          </w:tcPr>
          <w:p>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破嘴筛分工序处理设施出</w:t>
            </w:r>
            <w:r>
              <w:rPr>
                <w:rFonts w:hint="eastAsia" w:ascii="宋体" w:hAnsi="宋体" w:eastAsia="宋体" w:cs="宋体"/>
                <w:sz w:val="21"/>
                <w:szCs w:val="21"/>
                <w:lang w:eastAsia="zh-CN"/>
              </w:rPr>
              <w:t>口</w:t>
            </w:r>
          </w:p>
        </w:tc>
        <w:tc>
          <w:tcPr>
            <w:tcW w:w="2987" w:type="dxa"/>
            <w:vMerge w:val="continue"/>
            <w:vAlign w:val="center"/>
          </w:tcPr>
          <w:p>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hint="eastAsia" w:ascii="宋体" w:hAnsi="宋体" w:eastAsia="宋体" w:cs="宋体"/>
                <w:sz w:val="21"/>
                <w:szCs w:val="21"/>
              </w:rPr>
            </w:pPr>
          </w:p>
        </w:tc>
        <w:tc>
          <w:tcPr>
            <w:tcW w:w="2246" w:type="dxa"/>
            <w:vMerge w:val="continue"/>
            <w:vAlign w:val="center"/>
          </w:tcPr>
          <w:p>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hint="eastAsia" w:ascii="宋体" w:hAnsi="宋体" w:eastAsia="宋体" w:cs="宋体"/>
                <w:kern w:val="0"/>
                <w:sz w:val="21"/>
                <w:szCs w:val="21"/>
              </w:rPr>
            </w:pPr>
          </w:p>
        </w:tc>
      </w:tr>
    </w:tbl>
    <w:p>
      <w:pPr>
        <w:spacing w:after="0" w:afterLines="0" w:line="360" w:lineRule="auto"/>
        <w:jc w:val="both"/>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2</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废气无组织排放</w:t>
      </w:r>
    </w:p>
    <w:p>
      <w:pPr>
        <w:numPr>
          <w:ilvl w:val="0"/>
          <w:numId w:val="0"/>
        </w:numPr>
        <w:ind w:leftChars="0"/>
        <w:jc w:val="center"/>
        <w:rPr>
          <w:rFonts w:hint="default"/>
        </w:rPr>
      </w:pPr>
      <w:r>
        <w:rPr>
          <w:rFonts w:hint="default" w:ascii="Times New Roman" w:hAnsi="Times New Roman" w:eastAsia="宋体" w:cs="Times New Roman"/>
          <w:b/>
          <w:bCs w:val="0"/>
          <w:sz w:val="24"/>
          <w:szCs w:val="24"/>
        </w:rPr>
        <w:t>表</w:t>
      </w:r>
      <w:r>
        <w:rPr>
          <w:rFonts w:hint="eastAsia" w:ascii="Times New Roman" w:hAnsi="Times New Roman" w:eastAsia="宋体" w:cs="Times New Roman"/>
          <w:b/>
          <w:bCs w:val="0"/>
          <w:sz w:val="24"/>
          <w:szCs w:val="24"/>
          <w:lang w:val="en-US" w:eastAsia="zh-CN"/>
        </w:rPr>
        <w:t>7-2</w:t>
      </w:r>
      <w:r>
        <w:rPr>
          <w:rFonts w:hint="default" w:ascii="Times New Roman" w:hAnsi="Times New Roman" w:eastAsia="宋体" w:cs="Times New Roman"/>
          <w:b/>
          <w:bCs w:val="0"/>
          <w:sz w:val="24"/>
          <w:szCs w:val="24"/>
        </w:rPr>
        <w:t xml:space="preserve">  无组织排放废气检测点位、项目及频次</w:t>
      </w:r>
    </w:p>
    <w:tbl>
      <w:tblPr>
        <w:tblStyle w:val="34"/>
        <w:tblW w:w="8534" w:type="dxa"/>
        <w:jc w:val="center"/>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2297"/>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3402" w:type="dxa"/>
            <w:vAlign w:val="center"/>
          </w:tcPr>
          <w:p>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ascii="宋体" w:hAnsi="宋体" w:eastAsia="宋体" w:cs="宋体"/>
                <w:b/>
                <w:kern w:val="0"/>
                <w:sz w:val="21"/>
                <w:szCs w:val="21"/>
              </w:rPr>
            </w:pPr>
            <w:bookmarkStart w:id="122" w:name="_Toc31049"/>
            <w:bookmarkStart w:id="123" w:name="_Toc32201"/>
            <w:bookmarkStart w:id="124" w:name="_Toc8378"/>
            <w:bookmarkStart w:id="125" w:name="_Toc23776"/>
            <w:r>
              <w:rPr>
                <w:rFonts w:hint="eastAsia" w:ascii="宋体" w:hAnsi="宋体" w:eastAsia="宋体" w:cs="宋体"/>
                <w:b/>
                <w:kern w:val="0"/>
                <w:sz w:val="21"/>
                <w:szCs w:val="21"/>
              </w:rPr>
              <w:t>检测位置</w:t>
            </w:r>
          </w:p>
        </w:tc>
        <w:tc>
          <w:tcPr>
            <w:tcW w:w="2297" w:type="dxa"/>
            <w:vAlign w:val="center"/>
          </w:tcPr>
          <w:p>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ascii="宋体" w:hAnsi="宋体" w:eastAsia="宋体" w:cs="宋体"/>
                <w:b/>
                <w:kern w:val="0"/>
                <w:sz w:val="21"/>
                <w:szCs w:val="21"/>
              </w:rPr>
            </w:pPr>
            <w:r>
              <w:rPr>
                <w:rFonts w:hint="eastAsia" w:ascii="宋体" w:hAnsi="宋体" w:eastAsia="宋体" w:cs="宋体"/>
                <w:b/>
                <w:kern w:val="0"/>
                <w:sz w:val="21"/>
                <w:szCs w:val="21"/>
              </w:rPr>
              <w:t>检测内容</w:t>
            </w:r>
          </w:p>
        </w:tc>
        <w:tc>
          <w:tcPr>
            <w:tcW w:w="2835" w:type="dxa"/>
            <w:vAlign w:val="center"/>
          </w:tcPr>
          <w:p>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ascii="宋体" w:hAnsi="宋体" w:eastAsia="宋体" w:cs="宋体"/>
                <w:b/>
                <w:kern w:val="0"/>
                <w:sz w:val="21"/>
                <w:szCs w:val="21"/>
              </w:rPr>
            </w:pPr>
            <w:r>
              <w:rPr>
                <w:rFonts w:hint="eastAsia" w:ascii="宋体" w:hAnsi="宋体" w:eastAsia="宋体" w:cs="宋体"/>
                <w:b/>
                <w:kern w:val="0"/>
                <w:sz w:val="21"/>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6" w:hRule="exact"/>
          <w:jc w:val="center"/>
        </w:trPr>
        <w:tc>
          <w:tcPr>
            <w:tcW w:w="3402" w:type="dxa"/>
            <w:vAlign w:val="center"/>
          </w:tcPr>
          <w:p>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ascii="宋体" w:hAnsi="宋体" w:eastAsia="宋体" w:cs="宋体"/>
                <w:sz w:val="21"/>
                <w:szCs w:val="21"/>
              </w:rPr>
            </w:pPr>
            <w:r>
              <w:rPr>
                <w:rFonts w:hint="eastAsia" w:ascii="宋体" w:hAnsi="宋体" w:eastAsia="宋体" w:cs="宋体"/>
                <w:sz w:val="21"/>
                <w:szCs w:val="21"/>
              </w:rPr>
              <w:t>厂界</w:t>
            </w:r>
            <w:r>
              <w:rPr>
                <w:rFonts w:hint="eastAsia" w:ascii="宋体" w:hAnsi="宋体" w:eastAsia="宋体" w:cs="宋体"/>
                <w:sz w:val="21"/>
                <w:szCs w:val="21"/>
                <w:lang w:eastAsia="zh-CN"/>
              </w:rPr>
              <w:t>下风向布设</w:t>
            </w:r>
            <w:r>
              <w:rPr>
                <w:rFonts w:hint="eastAsia" w:ascii="宋体" w:hAnsi="宋体" w:eastAsia="宋体" w:cs="宋体"/>
                <w:sz w:val="21"/>
                <w:szCs w:val="21"/>
                <w:lang w:val="en-US" w:eastAsia="zh-CN"/>
              </w:rPr>
              <w:t>3个检测点位</w:t>
            </w:r>
          </w:p>
        </w:tc>
        <w:tc>
          <w:tcPr>
            <w:tcW w:w="2297" w:type="dxa"/>
            <w:vAlign w:val="center"/>
          </w:tcPr>
          <w:p>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ascii="宋体" w:hAnsi="宋体" w:eastAsia="宋体" w:cs="宋体"/>
                <w:sz w:val="21"/>
                <w:szCs w:val="21"/>
              </w:rPr>
            </w:pPr>
            <w:r>
              <w:rPr>
                <w:rFonts w:hint="eastAsia" w:ascii="宋体" w:hAnsi="宋体" w:eastAsia="宋体" w:cs="宋体"/>
                <w:sz w:val="21"/>
                <w:szCs w:val="21"/>
              </w:rPr>
              <w:t>颗粒物</w:t>
            </w:r>
          </w:p>
        </w:tc>
        <w:tc>
          <w:tcPr>
            <w:tcW w:w="2835" w:type="dxa"/>
            <w:vAlign w:val="center"/>
          </w:tcPr>
          <w:p>
            <w:pPr>
              <w:keepNext w:val="0"/>
              <w:keepLines w:val="0"/>
              <w:pageBreakBefore w:val="0"/>
              <w:widowControl w:val="0"/>
              <w:kinsoku/>
              <w:wordWrap/>
              <w:overflowPunct/>
              <w:topLinePunct w:val="0"/>
              <w:autoSpaceDE/>
              <w:autoSpaceDN/>
              <w:bidi w:val="0"/>
              <w:adjustRightInd/>
              <w:snapToGrid/>
              <w:ind w:left="21" w:leftChars="10" w:right="21" w:rightChars="10"/>
              <w:jc w:val="center"/>
              <w:textAlignment w:val="auto"/>
              <w:rPr>
                <w:rFonts w:ascii="宋体" w:hAnsi="宋体" w:eastAsia="宋体" w:cs="宋体"/>
                <w:kern w:val="0"/>
                <w:sz w:val="21"/>
                <w:szCs w:val="21"/>
              </w:rPr>
            </w:pPr>
            <w:r>
              <w:rPr>
                <w:rFonts w:hint="eastAsia" w:ascii="宋体" w:hAnsi="宋体" w:eastAsia="宋体" w:cs="宋体"/>
                <w:kern w:val="0"/>
                <w:sz w:val="21"/>
                <w:szCs w:val="21"/>
              </w:rPr>
              <w:t>检测2天，每天检测3次</w:t>
            </w:r>
          </w:p>
        </w:tc>
      </w:tr>
    </w:tbl>
    <w:p>
      <w:pPr>
        <w:pStyle w:val="6"/>
        <w:rPr>
          <w:rFonts w:hint="default" w:ascii="Times New Roman" w:hAnsi="Times New Roman" w:eastAsia="宋体" w:cs="Times New Roman"/>
        </w:rPr>
      </w:pPr>
      <w:bookmarkStart w:id="126" w:name="_Toc24378"/>
      <w:r>
        <w:rPr>
          <w:rFonts w:hint="default" w:ascii="Times New Roman" w:hAnsi="Times New Roman" w:eastAsia="宋体" w:cs="Times New Roman"/>
        </w:rPr>
        <w:t>7.1.</w:t>
      </w:r>
      <w:r>
        <w:rPr>
          <w:rFonts w:hint="eastAsia" w:ascii="Times New Roman" w:hAnsi="Times New Roman" w:cs="Times New Roman"/>
          <w:lang w:val="en-US" w:eastAsia="zh-CN"/>
        </w:rPr>
        <w:t>2</w:t>
      </w:r>
      <w:r>
        <w:rPr>
          <w:rFonts w:hint="default" w:ascii="Times New Roman" w:hAnsi="Times New Roman" w:eastAsia="宋体" w:cs="Times New Roman"/>
        </w:rPr>
        <w:t>厂界噪声监测</w:t>
      </w:r>
      <w:bookmarkEnd w:id="122"/>
      <w:bookmarkEnd w:id="123"/>
      <w:bookmarkEnd w:id="124"/>
      <w:bookmarkEnd w:id="125"/>
      <w:bookmarkEnd w:id="126"/>
    </w:p>
    <w:p>
      <w:pPr>
        <w:jc w:val="center"/>
        <w:rPr>
          <w:rFonts w:hint="default" w:ascii="Times New Roman" w:hAnsi="Times New Roman" w:eastAsia="宋体" w:cs="Times New Roman"/>
          <w:b w:val="0"/>
          <w:bCs/>
          <w:sz w:val="24"/>
        </w:rPr>
      </w:pPr>
    </w:p>
    <w:p>
      <w:pPr>
        <w:jc w:val="center"/>
        <w:rPr>
          <w:rFonts w:hint="default"/>
        </w:rPr>
      </w:pPr>
      <w:r>
        <w:rPr>
          <w:rFonts w:hint="default" w:ascii="Times New Roman" w:hAnsi="Times New Roman" w:eastAsia="宋体" w:cs="Times New Roman"/>
          <w:b/>
          <w:bCs w:val="0"/>
          <w:sz w:val="24"/>
        </w:rPr>
        <w:t>表</w:t>
      </w:r>
      <w:r>
        <w:rPr>
          <w:rFonts w:hint="eastAsia" w:ascii="Times New Roman" w:hAnsi="Times New Roman" w:eastAsia="宋体" w:cs="Times New Roman"/>
          <w:b/>
          <w:bCs w:val="0"/>
          <w:sz w:val="24"/>
          <w:lang w:val="en-US" w:eastAsia="zh-CN"/>
        </w:rPr>
        <w:t>7-4</w:t>
      </w:r>
      <w:r>
        <w:rPr>
          <w:rFonts w:hint="default" w:ascii="Times New Roman" w:hAnsi="Times New Roman" w:eastAsia="宋体" w:cs="Times New Roman"/>
          <w:b/>
          <w:bCs w:val="0"/>
          <w:sz w:val="24"/>
        </w:rPr>
        <w:t xml:space="preserve">    </w:t>
      </w:r>
      <w:r>
        <w:rPr>
          <w:rFonts w:hint="default" w:ascii="Times New Roman" w:hAnsi="Times New Roman" w:eastAsia="宋体" w:cs="Times New Roman"/>
          <w:b/>
          <w:bCs w:val="0"/>
          <w:sz w:val="24"/>
          <w:lang w:eastAsia="zh-CN"/>
        </w:rPr>
        <w:t>厂界</w:t>
      </w:r>
      <w:r>
        <w:rPr>
          <w:rFonts w:hint="default" w:ascii="Times New Roman" w:hAnsi="Times New Roman" w:eastAsia="宋体" w:cs="Times New Roman"/>
          <w:b/>
          <w:bCs w:val="0"/>
          <w:sz w:val="24"/>
        </w:rPr>
        <w:t>噪声检测点位、项目及频次</w:t>
      </w:r>
    </w:p>
    <w:tbl>
      <w:tblPr>
        <w:tblStyle w:val="34"/>
        <w:tblW w:w="8392" w:type="dxa"/>
        <w:jc w:val="center"/>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9"/>
        <w:gridCol w:w="2950"/>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2749" w:type="dxa"/>
            <w:vAlign w:val="center"/>
          </w:tcPr>
          <w:p>
            <w:pPr>
              <w:spacing w:line="360" w:lineRule="auto"/>
              <w:ind w:right="139" w:rightChars="66"/>
              <w:jc w:val="center"/>
              <w:rPr>
                <w:rFonts w:ascii="宋体" w:hAnsi="宋体" w:eastAsia="宋体"/>
                <w:b/>
                <w:kern w:val="0"/>
                <w:sz w:val="21"/>
                <w:szCs w:val="21"/>
              </w:rPr>
            </w:pPr>
            <w:r>
              <w:rPr>
                <w:rFonts w:hint="eastAsia" w:ascii="宋体" w:hAnsi="宋体" w:eastAsia="宋体"/>
                <w:b/>
                <w:kern w:val="0"/>
                <w:sz w:val="21"/>
                <w:szCs w:val="21"/>
              </w:rPr>
              <w:t>检测位置</w:t>
            </w:r>
          </w:p>
        </w:tc>
        <w:tc>
          <w:tcPr>
            <w:tcW w:w="2950" w:type="dxa"/>
            <w:vAlign w:val="center"/>
          </w:tcPr>
          <w:p>
            <w:pPr>
              <w:spacing w:line="360" w:lineRule="auto"/>
              <w:ind w:right="139" w:rightChars="66"/>
              <w:jc w:val="center"/>
              <w:rPr>
                <w:rFonts w:ascii="宋体" w:hAnsi="宋体" w:eastAsia="宋体"/>
                <w:b/>
                <w:kern w:val="0"/>
                <w:sz w:val="21"/>
                <w:szCs w:val="21"/>
              </w:rPr>
            </w:pPr>
            <w:r>
              <w:rPr>
                <w:rFonts w:hint="eastAsia" w:ascii="宋体" w:hAnsi="宋体" w:eastAsia="宋体"/>
                <w:b/>
                <w:kern w:val="0"/>
                <w:sz w:val="21"/>
                <w:szCs w:val="21"/>
              </w:rPr>
              <w:t>检测内容</w:t>
            </w:r>
          </w:p>
        </w:tc>
        <w:tc>
          <w:tcPr>
            <w:tcW w:w="2693" w:type="dxa"/>
            <w:vAlign w:val="center"/>
          </w:tcPr>
          <w:p>
            <w:pPr>
              <w:spacing w:line="360" w:lineRule="auto"/>
              <w:ind w:right="139" w:rightChars="66"/>
              <w:jc w:val="center"/>
              <w:rPr>
                <w:rFonts w:ascii="宋体" w:hAnsi="宋体" w:eastAsia="宋体"/>
                <w:b/>
                <w:kern w:val="0"/>
                <w:sz w:val="21"/>
                <w:szCs w:val="21"/>
              </w:rPr>
            </w:pPr>
            <w:r>
              <w:rPr>
                <w:rFonts w:hint="eastAsia" w:ascii="宋体" w:hAnsi="宋体" w:eastAsia="宋体"/>
                <w:b/>
                <w:kern w:val="0"/>
                <w:sz w:val="21"/>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jc w:val="center"/>
        </w:trPr>
        <w:tc>
          <w:tcPr>
            <w:tcW w:w="2749" w:type="dxa"/>
            <w:vAlign w:val="center"/>
          </w:tcPr>
          <w:p>
            <w:pPr>
              <w:spacing w:line="240" w:lineRule="exact"/>
              <w:ind w:left="-107" w:leftChars="-51" w:right="-107" w:rightChars="-51"/>
              <w:jc w:val="center"/>
              <w:rPr>
                <w:rFonts w:hint="eastAsia" w:ascii="宋体" w:hAnsi="宋体" w:eastAsia="宋体"/>
                <w:sz w:val="21"/>
                <w:szCs w:val="21"/>
              </w:rPr>
            </w:pPr>
            <w:r>
              <w:rPr>
                <w:rFonts w:hint="eastAsia" w:ascii="宋体" w:hAnsi="宋体" w:eastAsia="宋体"/>
                <w:sz w:val="21"/>
                <w:szCs w:val="21"/>
              </w:rPr>
              <w:t>厂界四周最大声源处各布设1个检测点</w:t>
            </w:r>
          </w:p>
        </w:tc>
        <w:tc>
          <w:tcPr>
            <w:tcW w:w="2950" w:type="dxa"/>
            <w:vAlign w:val="center"/>
          </w:tcPr>
          <w:p>
            <w:pPr>
              <w:spacing w:line="240" w:lineRule="exact"/>
              <w:ind w:left="-107" w:leftChars="-51" w:right="-107" w:rightChars="-51"/>
              <w:jc w:val="center"/>
              <w:rPr>
                <w:rFonts w:hint="eastAsia" w:ascii="宋体" w:hAnsi="宋体" w:eastAsia="宋体"/>
                <w:sz w:val="21"/>
                <w:szCs w:val="21"/>
              </w:rPr>
            </w:pPr>
            <w:r>
              <w:rPr>
                <w:rFonts w:hint="eastAsia" w:ascii="宋体" w:hAnsi="宋体" w:eastAsia="宋体"/>
                <w:sz w:val="21"/>
                <w:szCs w:val="21"/>
              </w:rPr>
              <w:t>连续等效A声级，Leq(A)</w:t>
            </w:r>
          </w:p>
        </w:tc>
        <w:tc>
          <w:tcPr>
            <w:tcW w:w="2693" w:type="dxa"/>
            <w:vAlign w:val="center"/>
          </w:tcPr>
          <w:p>
            <w:pPr>
              <w:spacing w:line="240" w:lineRule="exact"/>
              <w:ind w:left="-107" w:leftChars="-51" w:right="-107" w:rightChars="-51"/>
              <w:jc w:val="center"/>
              <w:rPr>
                <w:rFonts w:hint="eastAsia" w:ascii="宋体" w:hAnsi="宋体" w:eastAsia="宋体"/>
                <w:sz w:val="21"/>
                <w:szCs w:val="21"/>
              </w:rPr>
            </w:pPr>
            <w:r>
              <w:rPr>
                <w:rFonts w:hint="eastAsia" w:ascii="宋体" w:hAnsi="宋体" w:eastAsia="宋体"/>
                <w:sz w:val="21"/>
                <w:szCs w:val="21"/>
              </w:rPr>
              <w:t>检测2天，每天昼间检测1次</w:t>
            </w:r>
          </w:p>
        </w:tc>
      </w:tr>
    </w:tbl>
    <w:p>
      <w:pPr>
        <w:pStyle w:val="6"/>
        <w:outlineLvl w:val="2"/>
        <w:rPr>
          <w:rFonts w:hint="eastAsia" w:ascii="Times New Roman" w:hAnsi="Times New Roman" w:eastAsia="宋体" w:cs="Times New Roman"/>
          <w:b w:val="0"/>
          <w:kern w:val="2"/>
          <w:sz w:val="24"/>
          <w:szCs w:val="24"/>
          <w:lang w:val="en-US" w:eastAsia="zh-CN" w:bidi="ar-SA"/>
        </w:rPr>
      </w:pPr>
    </w:p>
    <w:p>
      <w:pPr>
        <w:pStyle w:val="6"/>
        <w:outlineLvl w:val="2"/>
        <w:rPr>
          <w:rFonts w:hint="eastAsia" w:ascii="Times New Roman" w:hAnsi="Times New Roman" w:eastAsia="宋体" w:cs="Times New Roman"/>
          <w:b w:val="0"/>
          <w:kern w:val="2"/>
          <w:sz w:val="24"/>
          <w:szCs w:val="24"/>
          <w:lang w:val="en-US" w:eastAsia="zh-CN" w:bidi="ar-SA"/>
        </w:rPr>
      </w:pPr>
    </w:p>
    <w:p>
      <w:pPr>
        <w:pStyle w:val="6"/>
        <w:outlineLvl w:val="2"/>
        <w:rPr>
          <w:rFonts w:hint="eastAsia" w:ascii="Times New Roman" w:hAnsi="Times New Roman" w:eastAsia="宋体" w:cs="Times New Roman"/>
          <w:b w:val="0"/>
          <w:kern w:val="2"/>
          <w:sz w:val="24"/>
          <w:szCs w:val="24"/>
          <w:lang w:val="en-US" w:eastAsia="zh-CN" w:bidi="ar-SA"/>
        </w:rPr>
      </w:pPr>
    </w:p>
    <w:p>
      <w:pPr>
        <w:pStyle w:val="6"/>
        <w:outlineLvl w:val="2"/>
        <w:rPr>
          <w:rFonts w:hint="eastAsia" w:ascii="Times New Roman" w:hAnsi="Times New Roman" w:eastAsia="宋体" w:cs="Times New Roman"/>
          <w:b w:val="0"/>
          <w:kern w:val="2"/>
          <w:sz w:val="24"/>
          <w:szCs w:val="24"/>
          <w:lang w:val="en-US" w:eastAsia="zh-CN" w:bidi="ar-SA"/>
        </w:rPr>
      </w:pPr>
    </w:p>
    <w:p>
      <w:pPr>
        <w:pStyle w:val="6"/>
        <w:outlineLvl w:val="2"/>
        <w:rPr>
          <w:rFonts w:hint="eastAsia" w:ascii="Times New Roman" w:hAnsi="Times New Roman" w:eastAsia="宋体" w:cs="Times New Roman"/>
          <w:b w:val="0"/>
          <w:kern w:val="2"/>
          <w:sz w:val="24"/>
          <w:szCs w:val="24"/>
          <w:lang w:val="en-US" w:eastAsia="zh-CN" w:bidi="ar-SA"/>
        </w:rPr>
      </w:pPr>
    </w:p>
    <w:p>
      <w:pPr>
        <w:pStyle w:val="6"/>
        <w:outlineLvl w:val="2"/>
        <w:rPr>
          <w:rFonts w:hint="eastAsia" w:ascii="Times New Roman" w:hAnsi="Times New Roman" w:eastAsia="宋体" w:cs="Times New Roman"/>
          <w:b w:val="0"/>
          <w:kern w:val="2"/>
          <w:sz w:val="24"/>
          <w:szCs w:val="24"/>
          <w:lang w:val="en-US" w:eastAsia="zh-CN" w:bidi="ar-SA"/>
        </w:rPr>
      </w:pPr>
    </w:p>
    <w:p>
      <w:pPr>
        <w:pStyle w:val="6"/>
        <w:outlineLvl w:val="2"/>
        <w:rPr>
          <w:rFonts w:hint="eastAsia" w:ascii="Times New Roman" w:hAnsi="Times New Roman" w:eastAsia="宋体" w:cs="Times New Roman"/>
          <w:b w:val="0"/>
          <w:kern w:val="2"/>
          <w:sz w:val="24"/>
          <w:szCs w:val="24"/>
          <w:lang w:val="en-US" w:eastAsia="zh-CN" w:bidi="ar-SA"/>
        </w:rPr>
      </w:pPr>
    </w:p>
    <w:p>
      <w:pPr>
        <w:pStyle w:val="6"/>
        <w:outlineLvl w:val="2"/>
        <w:rPr>
          <w:rFonts w:hint="eastAsia" w:ascii="Times New Roman" w:hAnsi="Times New Roman" w:eastAsia="宋体" w:cs="Times New Roman"/>
          <w:b w:val="0"/>
          <w:kern w:val="2"/>
          <w:sz w:val="24"/>
          <w:szCs w:val="24"/>
          <w:lang w:val="en-US" w:eastAsia="zh-CN" w:bidi="ar-SA"/>
        </w:rPr>
      </w:pPr>
    </w:p>
    <w:p>
      <w:pPr>
        <w:pStyle w:val="6"/>
        <w:outlineLvl w:val="2"/>
        <w:rPr>
          <w:rFonts w:hint="eastAsia" w:ascii="Times New Roman" w:hAnsi="Times New Roman" w:eastAsia="宋体" w:cs="Times New Roman"/>
          <w:b w:val="0"/>
          <w:kern w:val="2"/>
          <w:sz w:val="24"/>
          <w:szCs w:val="24"/>
          <w:lang w:val="en-US" w:eastAsia="zh-CN" w:bidi="ar-SA"/>
        </w:rPr>
      </w:pPr>
    </w:p>
    <w:p>
      <w:pPr>
        <w:rPr>
          <w:rFonts w:hint="eastAsia" w:ascii="Times New Roman" w:hAnsi="Times New Roman" w:eastAsia="宋体" w:cs="Times New Roman"/>
          <w:b w:val="0"/>
          <w:kern w:val="2"/>
          <w:sz w:val="24"/>
          <w:szCs w:val="24"/>
          <w:lang w:val="en-US" w:eastAsia="zh-CN" w:bidi="ar-SA"/>
        </w:rPr>
      </w:pPr>
    </w:p>
    <w:p>
      <w:pPr>
        <w:pStyle w:val="2"/>
        <w:rPr>
          <w:rFonts w:hint="eastAsia" w:ascii="Times New Roman" w:hAnsi="Times New Roman" w:eastAsia="宋体" w:cs="Times New Roman"/>
          <w:b w:val="0"/>
          <w:kern w:val="2"/>
          <w:sz w:val="24"/>
          <w:szCs w:val="24"/>
          <w:lang w:val="en-US" w:eastAsia="zh-CN" w:bidi="ar-SA"/>
        </w:rPr>
      </w:pPr>
    </w:p>
    <w:p>
      <w:pPr>
        <w:pStyle w:val="2"/>
        <w:rPr>
          <w:rFonts w:hint="eastAsia" w:ascii="Times New Roman" w:hAnsi="Times New Roman" w:eastAsia="宋体" w:cs="Times New Roman"/>
          <w:b w:val="0"/>
          <w:kern w:val="2"/>
          <w:sz w:val="24"/>
          <w:szCs w:val="24"/>
          <w:lang w:val="en-US" w:eastAsia="zh-CN" w:bidi="ar-SA"/>
        </w:rPr>
      </w:pPr>
    </w:p>
    <w:p>
      <w:pPr>
        <w:pStyle w:val="2"/>
        <w:rPr>
          <w:rFonts w:hint="eastAsia" w:ascii="Times New Roman" w:hAnsi="Times New Roman" w:eastAsia="宋体" w:cs="Times New Roman"/>
          <w:b w:val="0"/>
          <w:kern w:val="2"/>
          <w:sz w:val="24"/>
          <w:szCs w:val="24"/>
          <w:lang w:val="en-US" w:eastAsia="zh-CN" w:bidi="ar-SA"/>
        </w:rPr>
      </w:pPr>
    </w:p>
    <w:p>
      <w:pPr>
        <w:pStyle w:val="2"/>
        <w:rPr>
          <w:rFonts w:hint="eastAsia" w:ascii="Times New Roman" w:hAnsi="Times New Roman" w:eastAsia="宋体" w:cs="Times New Roman"/>
          <w:b w:val="0"/>
          <w:kern w:val="2"/>
          <w:sz w:val="24"/>
          <w:szCs w:val="24"/>
          <w:lang w:val="en-US" w:eastAsia="zh-CN" w:bidi="ar-SA"/>
        </w:rPr>
      </w:pPr>
    </w:p>
    <w:p>
      <w:pPr>
        <w:pStyle w:val="2"/>
        <w:rPr>
          <w:rFonts w:hint="eastAsia" w:ascii="Times New Roman" w:hAnsi="Times New Roman" w:eastAsia="宋体" w:cs="Times New Roman"/>
          <w:b w:val="0"/>
          <w:kern w:val="2"/>
          <w:sz w:val="24"/>
          <w:szCs w:val="24"/>
          <w:lang w:val="en-US" w:eastAsia="zh-CN" w:bidi="ar-SA"/>
        </w:rPr>
      </w:pPr>
    </w:p>
    <w:p>
      <w:pPr>
        <w:pStyle w:val="2"/>
        <w:rPr>
          <w:rFonts w:hint="eastAsia" w:ascii="Times New Roman" w:hAnsi="Times New Roman" w:eastAsia="宋体" w:cs="Times New Roman"/>
          <w:b w:val="0"/>
          <w:kern w:val="2"/>
          <w:sz w:val="24"/>
          <w:szCs w:val="24"/>
          <w:lang w:val="en-US" w:eastAsia="zh-CN" w:bidi="ar-SA"/>
        </w:rPr>
      </w:pPr>
    </w:p>
    <w:p>
      <w:pPr>
        <w:pStyle w:val="2"/>
        <w:rPr>
          <w:rFonts w:hint="eastAsia" w:ascii="Times New Roman" w:hAnsi="Times New Roman" w:eastAsia="宋体" w:cs="Times New Roman"/>
          <w:b w:val="0"/>
          <w:kern w:val="2"/>
          <w:sz w:val="24"/>
          <w:szCs w:val="24"/>
          <w:lang w:val="en-US" w:eastAsia="zh-CN" w:bidi="ar-SA"/>
        </w:rPr>
      </w:pPr>
    </w:p>
    <w:p>
      <w:pPr>
        <w:pStyle w:val="2"/>
        <w:rPr>
          <w:rFonts w:hint="eastAsia" w:ascii="Times New Roman" w:hAnsi="Times New Roman" w:eastAsia="宋体" w:cs="Times New Roman"/>
          <w:b w:val="0"/>
          <w:kern w:val="2"/>
          <w:sz w:val="24"/>
          <w:szCs w:val="24"/>
          <w:lang w:val="en-US" w:eastAsia="zh-CN" w:bidi="ar-SA"/>
        </w:rPr>
      </w:pPr>
    </w:p>
    <w:p>
      <w:pPr>
        <w:pStyle w:val="6"/>
        <w:outlineLvl w:val="2"/>
        <w:rPr>
          <w:rFonts w:hint="eastAsia" w:ascii="Times New Roman" w:hAnsi="Times New Roman" w:eastAsia="宋体" w:cs="Times New Roman"/>
          <w:b w:val="0"/>
          <w:kern w:val="2"/>
          <w:sz w:val="24"/>
          <w:szCs w:val="24"/>
          <w:lang w:val="en-US" w:eastAsia="zh-CN" w:bidi="ar-SA"/>
        </w:rPr>
      </w:pPr>
      <w:bookmarkStart w:id="127" w:name="_Toc20121"/>
      <w:r>
        <w:rPr>
          <w:rFonts w:hint="eastAsia" w:ascii="Times New Roman" w:hAnsi="Times New Roman" w:eastAsia="宋体" w:cs="Times New Roman"/>
          <w:b w:val="0"/>
          <w:kern w:val="2"/>
          <w:sz w:val="24"/>
          <w:szCs w:val="24"/>
          <w:lang w:val="en-US" w:eastAsia="zh-CN" w:bidi="ar-SA"/>
        </w:rPr>
        <w:t>7.1.</w:t>
      </w:r>
      <w:r>
        <w:rPr>
          <w:rFonts w:hint="eastAsia" w:ascii="Times New Roman" w:hAnsi="Times New Roman" w:cs="Times New Roman"/>
          <w:b w:val="0"/>
          <w:kern w:val="2"/>
          <w:sz w:val="24"/>
          <w:szCs w:val="24"/>
          <w:lang w:val="en-US" w:eastAsia="zh-CN" w:bidi="ar-SA"/>
        </w:rPr>
        <w:t>3</w:t>
      </w:r>
      <w:r>
        <w:rPr>
          <w:rFonts w:hint="eastAsia" w:ascii="Times New Roman" w:hAnsi="Times New Roman" w:eastAsia="宋体" w:cs="Times New Roman"/>
          <w:b w:val="0"/>
          <w:kern w:val="2"/>
          <w:sz w:val="24"/>
          <w:szCs w:val="24"/>
          <w:lang w:val="en-US" w:eastAsia="zh-CN" w:bidi="ar-SA"/>
        </w:rPr>
        <w:t xml:space="preserve"> 检测点位示意图</w:t>
      </w:r>
      <w:bookmarkEnd w:id="127"/>
    </w:p>
    <w:p>
      <w:pPr>
        <w:rPr>
          <w:rFonts w:hint="eastAsia"/>
          <w:lang w:val="en-US" w:eastAsia="zh-CN"/>
        </w:rPr>
      </w:pPr>
      <w:r>
        <w:rPr>
          <w:rFonts w:hint="eastAsia"/>
          <w:lang w:val="en-US" w:eastAsia="zh-CN"/>
        </w:rPr>
        <w:drawing>
          <wp:inline distT="0" distB="0" distL="114300" distR="114300">
            <wp:extent cx="5535295" cy="5628005"/>
            <wp:effectExtent l="0" t="0" r="8255" b="10795"/>
            <wp:docPr id="174" name="图片 174" descr="4f199e8d9528ac0a87ce1c2231d5a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4f199e8d9528ac0a87ce1c2231d5a56"/>
                    <pic:cNvPicPr>
                      <a:picLocks noChangeAspect="1"/>
                    </pic:cNvPicPr>
                  </pic:nvPicPr>
                  <pic:blipFill>
                    <a:blip r:embed="rId20"/>
                    <a:stretch>
                      <a:fillRect/>
                    </a:stretch>
                  </pic:blipFill>
                  <pic:spPr>
                    <a:xfrm>
                      <a:off x="0" y="0"/>
                      <a:ext cx="5535295" cy="5628005"/>
                    </a:xfrm>
                    <a:prstGeom prst="rect">
                      <a:avLst/>
                    </a:prstGeom>
                  </pic:spPr>
                </pic:pic>
              </a:graphicData>
            </a:graphic>
          </wp:inline>
        </w:drawing>
      </w:r>
    </w:p>
    <w:p>
      <w:pPr>
        <w:pStyle w:val="4"/>
        <w:rPr>
          <w:rFonts w:hint="default" w:ascii="Times New Roman" w:hAnsi="Times New Roman" w:eastAsia="宋体" w:cs="Times New Roman"/>
        </w:rPr>
      </w:pPr>
      <w:bookmarkStart w:id="128" w:name="_Toc20938"/>
      <w:r>
        <w:rPr>
          <w:rFonts w:hint="default" w:ascii="Times New Roman" w:hAnsi="Times New Roman" w:eastAsia="宋体" w:cs="Times New Roman"/>
        </w:rPr>
        <w:t>8质量保证和质量控制</w:t>
      </w:r>
      <w:bookmarkEnd w:id="128"/>
    </w:p>
    <w:p>
      <w:pPr>
        <w:keepNext w:val="0"/>
        <w:keepLines w:val="0"/>
        <w:pageBreakBefore w:val="0"/>
        <w:widowControl w:val="0"/>
        <w:tabs>
          <w:tab w:val="left" w:pos="1255"/>
        </w:tabs>
        <w:kinsoku/>
        <w:wordWrap/>
        <w:overflowPunct/>
        <w:topLinePunct w:val="0"/>
        <w:autoSpaceDE/>
        <w:autoSpaceDN/>
        <w:bidi w:val="0"/>
        <w:adjustRightInd w:val="0"/>
        <w:snapToGrid w:val="0"/>
        <w:spacing w:line="360" w:lineRule="auto"/>
        <w:ind w:firstLine="480" w:firstLineChars="200"/>
        <w:textAlignment w:val="auto"/>
        <w:rPr>
          <w:rFonts w:hint="default"/>
        </w:rPr>
      </w:pPr>
      <w:r>
        <w:rPr>
          <w:rFonts w:hint="eastAsia" w:ascii="宋体" w:hAnsi="宋体" w:eastAsia="宋体" w:cs="宋体"/>
          <w:color w:val="auto"/>
          <w:sz w:val="24"/>
          <w:szCs w:val="24"/>
        </w:rPr>
        <w:t>河北新环检测</w:t>
      </w:r>
      <w:r>
        <w:rPr>
          <w:rFonts w:hint="eastAsia" w:ascii="宋体" w:hAnsi="宋体" w:eastAsia="宋体" w:cs="宋体"/>
          <w:color w:val="auto"/>
          <w:sz w:val="24"/>
          <w:szCs w:val="24"/>
          <w:lang w:eastAsia="zh-CN"/>
        </w:rPr>
        <w:t>集团</w:t>
      </w:r>
      <w:r>
        <w:rPr>
          <w:rFonts w:hint="eastAsia" w:ascii="宋体" w:hAnsi="宋体" w:eastAsia="宋体" w:cs="宋体"/>
          <w:color w:val="auto"/>
          <w:sz w:val="24"/>
          <w:szCs w:val="24"/>
        </w:rPr>
        <w:t>有限公司于201</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日至</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日进行了竣工验收检测并出具检测报告。监测期间，企业生产负荷</w:t>
      </w:r>
      <w:r>
        <w:rPr>
          <w:rFonts w:hint="eastAsia" w:ascii="宋体" w:hAnsi="宋体" w:eastAsia="宋体" w:cs="宋体"/>
          <w:color w:val="auto"/>
          <w:sz w:val="24"/>
          <w:szCs w:val="24"/>
          <w:lang w:val="en-US" w:eastAsia="zh-CN"/>
        </w:rPr>
        <w:t>100</w:t>
      </w:r>
      <w:r>
        <w:rPr>
          <w:rFonts w:hint="eastAsia" w:ascii="宋体" w:hAnsi="宋体" w:eastAsia="宋体" w:cs="宋体"/>
          <w:color w:val="auto"/>
          <w:sz w:val="24"/>
          <w:szCs w:val="24"/>
        </w:rPr>
        <w:t>%，满足环保验收检测技术要求。</w:t>
      </w:r>
    </w:p>
    <w:p>
      <w:pPr>
        <w:pStyle w:val="5"/>
        <w:rPr>
          <w:rFonts w:hint="default" w:ascii="Times New Roman" w:hAnsi="Times New Roman" w:eastAsia="宋体" w:cs="Times New Roman"/>
        </w:rPr>
      </w:pPr>
      <w:bookmarkStart w:id="129" w:name="_Toc12536"/>
      <w:r>
        <w:rPr>
          <w:rFonts w:hint="default" w:ascii="Times New Roman" w:hAnsi="Times New Roman" w:eastAsia="宋体" w:cs="Times New Roman"/>
        </w:rPr>
        <w:t>8.</w:t>
      </w:r>
      <w:r>
        <w:rPr>
          <w:rFonts w:hint="default" w:ascii="Times New Roman" w:hAnsi="Times New Roman" w:eastAsia="宋体" w:cs="Times New Roman"/>
          <w:lang w:val="en-US" w:eastAsia="zh-CN"/>
        </w:rPr>
        <w:t>1</w:t>
      </w:r>
      <w:r>
        <w:rPr>
          <w:rFonts w:hint="default" w:ascii="Times New Roman" w:hAnsi="Times New Roman" w:eastAsia="宋体" w:cs="Times New Roman"/>
        </w:rPr>
        <w:t>监测仪器</w:t>
      </w:r>
      <w:r>
        <w:rPr>
          <w:rFonts w:hint="default" w:ascii="Times New Roman" w:hAnsi="Times New Roman" w:eastAsia="宋体" w:cs="Times New Roman"/>
          <w:lang w:eastAsia="zh-CN"/>
        </w:rPr>
        <w:t>、</w:t>
      </w:r>
      <w:r>
        <w:rPr>
          <w:rFonts w:hint="default" w:ascii="Times New Roman" w:hAnsi="Times New Roman" w:eastAsia="宋体" w:cs="Times New Roman"/>
        </w:rPr>
        <w:t>分析方法</w:t>
      </w:r>
      <w:bookmarkEnd w:id="129"/>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bCs w:val="0"/>
          <w:sz w:val="24"/>
        </w:rPr>
        <w:t>表</w:t>
      </w:r>
      <w:r>
        <w:rPr>
          <w:rFonts w:hint="default" w:ascii="Times New Roman" w:hAnsi="Times New Roman" w:eastAsia="宋体" w:cs="Times New Roman"/>
          <w:b/>
          <w:bCs w:val="0"/>
          <w:sz w:val="24"/>
          <w:lang w:val="en-US" w:eastAsia="zh-CN"/>
        </w:rPr>
        <w:t>8-1</w:t>
      </w:r>
      <w:r>
        <w:rPr>
          <w:rFonts w:hint="default" w:ascii="Times New Roman" w:hAnsi="Times New Roman" w:eastAsia="宋体" w:cs="Times New Roman"/>
          <w:b/>
          <w:bCs w:val="0"/>
          <w:sz w:val="24"/>
        </w:rPr>
        <w:t xml:space="preserve"> </w:t>
      </w:r>
      <w:r>
        <w:rPr>
          <w:rFonts w:hint="default" w:ascii="Times New Roman" w:hAnsi="Times New Roman" w:eastAsia="宋体" w:cs="Times New Roman"/>
          <w:b/>
          <w:bCs w:val="0"/>
          <w:sz w:val="24"/>
          <w:lang w:val="en-US" w:eastAsia="zh-CN"/>
        </w:rPr>
        <w:t xml:space="preserve"> </w:t>
      </w:r>
      <w:r>
        <w:rPr>
          <w:rFonts w:hint="default" w:ascii="Times New Roman" w:hAnsi="Times New Roman" w:eastAsia="宋体" w:cs="Times New Roman"/>
          <w:b/>
          <w:bCs w:val="0"/>
          <w:sz w:val="24"/>
        </w:rPr>
        <w:t>有组织排放废气污染物</w:t>
      </w:r>
      <w:r>
        <w:rPr>
          <w:rFonts w:hint="eastAsia" w:ascii="Times New Roman" w:hAnsi="Times New Roman" w:eastAsia="宋体" w:cs="Times New Roman"/>
          <w:b/>
          <w:bCs w:val="0"/>
          <w:sz w:val="24"/>
          <w:lang w:eastAsia="zh-CN"/>
        </w:rPr>
        <w:t>监</w:t>
      </w:r>
      <w:r>
        <w:rPr>
          <w:rFonts w:hint="default" w:ascii="Times New Roman" w:hAnsi="Times New Roman" w:eastAsia="宋体" w:cs="Times New Roman"/>
          <w:b/>
          <w:bCs w:val="0"/>
          <w:sz w:val="24"/>
        </w:rPr>
        <w:t>测项目分析方法及所用仪器</w:t>
      </w:r>
    </w:p>
    <w:tbl>
      <w:tblPr>
        <w:tblStyle w:val="34"/>
        <w:tblW w:w="8392" w:type="dxa"/>
        <w:jc w:val="center"/>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63"/>
        <w:gridCol w:w="3289"/>
        <w:gridCol w:w="2791"/>
        <w:gridCol w:w="1149"/>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1163" w:type="dxa"/>
            <w:tcBorders>
              <w:top w:val="single" w:color="auto" w:sz="4" w:space="0"/>
              <w:left w:val="single" w:color="auto" w:sz="4" w:space="0"/>
            </w:tcBorders>
            <w:vAlign w:val="center"/>
          </w:tcPr>
          <w:p>
            <w:pPr>
              <w:spacing w:line="400" w:lineRule="atLeast"/>
              <w:jc w:val="center"/>
              <w:rPr>
                <w:rFonts w:ascii="宋体" w:hAnsi="宋体" w:eastAsia="宋体" w:cs="宋体"/>
                <w:b/>
                <w:sz w:val="21"/>
                <w:szCs w:val="21"/>
              </w:rPr>
            </w:pPr>
            <w:r>
              <w:rPr>
                <w:rFonts w:hint="eastAsia" w:ascii="宋体" w:hAnsi="宋体" w:eastAsia="宋体" w:cs="宋体"/>
                <w:b/>
                <w:sz w:val="21"/>
                <w:szCs w:val="21"/>
              </w:rPr>
              <w:t>检测项目</w:t>
            </w:r>
          </w:p>
        </w:tc>
        <w:tc>
          <w:tcPr>
            <w:tcW w:w="3289" w:type="dxa"/>
            <w:tcBorders>
              <w:top w:val="single" w:color="auto" w:sz="4" w:space="0"/>
            </w:tcBorders>
            <w:vAlign w:val="center"/>
          </w:tcPr>
          <w:p>
            <w:pPr>
              <w:spacing w:line="400" w:lineRule="atLeast"/>
              <w:jc w:val="center"/>
              <w:rPr>
                <w:rFonts w:ascii="宋体" w:hAnsi="宋体" w:eastAsia="宋体" w:cs="宋体"/>
                <w:b/>
                <w:sz w:val="21"/>
                <w:szCs w:val="21"/>
              </w:rPr>
            </w:pPr>
            <w:r>
              <w:rPr>
                <w:rFonts w:hint="eastAsia" w:ascii="宋体" w:hAnsi="宋体" w:eastAsia="宋体" w:cs="宋体"/>
                <w:b/>
                <w:sz w:val="21"/>
                <w:szCs w:val="21"/>
              </w:rPr>
              <w:t>分析方法</w:t>
            </w:r>
          </w:p>
        </w:tc>
        <w:tc>
          <w:tcPr>
            <w:tcW w:w="2791" w:type="dxa"/>
            <w:tcBorders>
              <w:top w:val="single" w:color="auto" w:sz="4" w:space="0"/>
            </w:tcBorders>
            <w:vAlign w:val="center"/>
          </w:tcPr>
          <w:p>
            <w:pPr>
              <w:spacing w:line="400" w:lineRule="atLeast"/>
              <w:jc w:val="center"/>
              <w:rPr>
                <w:rFonts w:ascii="宋体" w:hAnsi="宋体" w:eastAsia="宋体" w:cs="宋体"/>
                <w:b/>
                <w:sz w:val="21"/>
                <w:szCs w:val="21"/>
              </w:rPr>
            </w:pPr>
            <w:r>
              <w:rPr>
                <w:rFonts w:hint="eastAsia" w:ascii="宋体" w:hAnsi="宋体" w:eastAsia="宋体" w:cs="宋体"/>
                <w:b/>
                <w:sz w:val="21"/>
                <w:szCs w:val="21"/>
              </w:rPr>
              <w:t>分析仪器</w:t>
            </w:r>
          </w:p>
        </w:tc>
        <w:tc>
          <w:tcPr>
            <w:tcW w:w="1149" w:type="dxa"/>
            <w:tcBorders>
              <w:top w:val="single" w:color="auto" w:sz="4" w:space="0"/>
              <w:right w:val="single" w:color="auto" w:sz="4" w:space="0"/>
            </w:tcBorders>
            <w:vAlign w:val="center"/>
          </w:tcPr>
          <w:p>
            <w:pPr>
              <w:spacing w:line="400" w:lineRule="atLeast"/>
              <w:jc w:val="center"/>
              <w:rPr>
                <w:rFonts w:ascii="宋体" w:hAnsi="宋体" w:eastAsia="宋体" w:cs="宋体"/>
                <w:b/>
                <w:sz w:val="21"/>
                <w:szCs w:val="21"/>
              </w:rPr>
            </w:pPr>
            <w:r>
              <w:rPr>
                <w:rFonts w:hint="eastAsia" w:ascii="宋体" w:hAnsi="宋体" w:eastAsia="宋体" w:cs="宋体"/>
                <w:b/>
                <w:sz w:val="21"/>
                <w:szCs w:val="21"/>
              </w:rPr>
              <w:t>检出限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93" w:hRule="atLeast"/>
          <w:jc w:val="center"/>
        </w:trPr>
        <w:tc>
          <w:tcPr>
            <w:tcW w:w="1163" w:type="dxa"/>
            <w:tcBorders>
              <w:left w:val="single" w:color="auto" w:sz="4" w:space="0"/>
            </w:tcBorders>
            <w:vAlign w:val="center"/>
          </w:tcPr>
          <w:p>
            <w:pPr>
              <w:spacing w:line="300" w:lineRule="atLeast"/>
              <w:jc w:val="center"/>
              <w:rPr>
                <w:rFonts w:ascii="宋体" w:hAnsi="宋体" w:eastAsia="宋体" w:cs="宋体"/>
                <w:kern w:val="0"/>
                <w:sz w:val="21"/>
                <w:szCs w:val="21"/>
              </w:rPr>
            </w:pPr>
            <w:r>
              <w:rPr>
                <w:rFonts w:hint="eastAsia" w:ascii="宋体" w:hAnsi="宋体" w:eastAsia="宋体" w:cs="宋体"/>
                <w:kern w:val="0"/>
                <w:sz w:val="21"/>
                <w:szCs w:val="21"/>
              </w:rPr>
              <w:t>颗粒物</w:t>
            </w:r>
          </w:p>
        </w:tc>
        <w:tc>
          <w:tcPr>
            <w:tcW w:w="3289" w:type="dxa"/>
            <w:vAlign w:val="center"/>
          </w:tcPr>
          <w:p>
            <w:pPr>
              <w:spacing w:line="28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HJ 836-2017</w:t>
            </w:r>
          </w:p>
          <w:p>
            <w:pPr>
              <w:spacing w:line="280" w:lineRule="exact"/>
              <w:jc w:val="center"/>
              <w:rPr>
                <w:rFonts w:hint="eastAsia" w:ascii="宋体" w:hAnsi="宋体" w:eastAsia="宋体" w:cs="宋体"/>
                <w:kern w:val="0"/>
                <w:sz w:val="21"/>
                <w:szCs w:val="21"/>
              </w:rPr>
            </w:pPr>
            <w:r>
              <w:rPr>
                <w:rFonts w:hint="eastAsia" w:ascii="宋体" w:hAnsi="宋体" w:eastAsia="宋体" w:cs="宋体"/>
                <w:color w:val="auto"/>
                <w:sz w:val="21"/>
                <w:szCs w:val="21"/>
                <w:lang w:val="en-US" w:eastAsia="zh-CN"/>
              </w:rPr>
              <w:t>固定污染源废气 低浓度颗粒物的测定 重量法</w:t>
            </w:r>
          </w:p>
        </w:tc>
        <w:tc>
          <w:tcPr>
            <w:tcW w:w="2791" w:type="dxa"/>
            <w:vAlign w:val="center"/>
          </w:tcPr>
          <w:p>
            <w:pPr>
              <w:spacing w:line="280" w:lineRule="exact"/>
              <w:jc w:val="center"/>
              <w:rPr>
                <w:rFonts w:hint="eastAsia" w:ascii="宋体" w:hAnsi="宋体" w:eastAsia="宋体" w:cs="宋体"/>
                <w:kern w:val="0"/>
                <w:sz w:val="21"/>
                <w:szCs w:val="21"/>
              </w:rPr>
            </w:pPr>
            <w:r>
              <w:rPr>
                <w:rFonts w:hint="eastAsia" w:ascii="宋体" w:hAnsi="宋体" w:eastAsia="宋体" w:cs="宋体"/>
                <w:color w:val="auto"/>
                <w:sz w:val="21"/>
                <w:szCs w:val="21"/>
                <w:lang w:eastAsia="zh-CN"/>
              </w:rPr>
              <w:t>崂应</w:t>
            </w:r>
            <w:r>
              <w:rPr>
                <w:rFonts w:hint="eastAsia" w:ascii="宋体" w:hAnsi="宋体" w:eastAsia="宋体" w:cs="宋体"/>
                <w:color w:val="auto"/>
                <w:sz w:val="21"/>
                <w:szCs w:val="21"/>
              </w:rPr>
              <w:t>3012H自动烟尘（气）测试仪</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B</w:t>
            </w:r>
            <w:r>
              <w:rPr>
                <w:rFonts w:hint="eastAsia" w:ascii="宋体" w:hAnsi="宋体" w:eastAsia="宋体" w:cs="宋体"/>
                <w:color w:val="auto"/>
                <w:sz w:val="21"/>
                <w:szCs w:val="21"/>
                <w:lang w:val="en-US" w:eastAsia="zh-CN"/>
              </w:rPr>
              <w:t>T125D</w:t>
            </w:r>
            <w:r>
              <w:rPr>
                <w:rFonts w:hint="eastAsia" w:ascii="宋体" w:hAnsi="宋体" w:eastAsia="宋体" w:cs="宋体"/>
                <w:color w:val="auto"/>
                <w:sz w:val="21"/>
                <w:szCs w:val="21"/>
              </w:rPr>
              <w:t>电子天平、</w:t>
            </w:r>
            <w:r>
              <w:rPr>
                <w:rFonts w:hint="eastAsia" w:ascii="宋体" w:hAnsi="宋体" w:eastAsia="宋体" w:cs="宋体"/>
                <w:color w:val="auto"/>
                <w:sz w:val="21"/>
                <w:szCs w:val="21"/>
                <w:lang w:val="en-US" w:eastAsia="zh-CN"/>
              </w:rPr>
              <w:t>TAC0608BCH-2.20恒温恒湿间</w:t>
            </w:r>
          </w:p>
        </w:tc>
        <w:tc>
          <w:tcPr>
            <w:tcW w:w="1149" w:type="dxa"/>
            <w:tcBorders>
              <w:right w:val="single" w:color="auto" w:sz="4" w:space="0"/>
            </w:tcBorders>
            <w:vAlign w:val="center"/>
          </w:tcPr>
          <w:p>
            <w:pPr>
              <w:spacing w:line="280" w:lineRule="exact"/>
              <w:jc w:val="center"/>
              <w:rPr>
                <w:rFonts w:hint="eastAsia" w:ascii="宋体" w:hAnsi="宋体" w:eastAsia="宋体" w:cs="宋体"/>
                <w:kern w:val="0"/>
                <w:sz w:val="21"/>
                <w:szCs w:val="21"/>
              </w:rPr>
            </w:pP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mg/m</w:t>
            </w:r>
            <w:r>
              <w:rPr>
                <w:rFonts w:hint="eastAsia" w:ascii="宋体" w:hAnsi="宋体" w:eastAsia="宋体" w:cs="宋体"/>
                <w:color w:val="auto"/>
                <w:sz w:val="21"/>
                <w:szCs w:val="21"/>
                <w:vertAlign w:val="superscript"/>
              </w:rPr>
              <w:t>3</w:t>
            </w:r>
          </w:p>
        </w:tc>
      </w:tr>
    </w:tbl>
    <w:p>
      <w:pPr>
        <w:pStyle w:val="2"/>
        <w:rPr>
          <w:rFonts w:hint="default"/>
        </w:rPr>
      </w:pPr>
    </w:p>
    <w:p>
      <w:pPr>
        <w:keepNext w:val="0"/>
        <w:keepLines w:val="0"/>
        <w:pageBreakBefore w:val="0"/>
        <w:widowControl w:val="0"/>
        <w:kinsoku/>
        <w:wordWrap/>
        <w:overflowPunct/>
        <w:topLinePunct w:val="0"/>
        <w:autoSpaceDE/>
        <w:autoSpaceDN/>
        <w:bidi w:val="0"/>
        <w:adjustRightInd/>
        <w:snapToGrid/>
        <w:spacing w:line="360" w:lineRule="auto"/>
        <w:ind w:firstLine="964" w:firstLineChars="400"/>
        <w:jc w:val="center"/>
        <w:textAlignment w:val="auto"/>
        <w:rPr>
          <w:rFonts w:hint="default" w:ascii="Times New Roman" w:hAnsi="Times New Roman" w:eastAsia="宋体" w:cs="Times New Roman"/>
          <w:b w:val="0"/>
          <w:bCs/>
          <w:sz w:val="24"/>
        </w:rPr>
      </w:pPr>
      <w:r>
        <w:rPr>
          <w:rFonts w:hint="default" w:ascii="Times New Roman" w:hAnsi="Times New Roman" w:eastAsia="宋体" w:cs="Times New Roman"/>
          <w:b/>
          <w:bCs w:val="0"/>
          <w:sz w:val="24"/>
        </w:rPr>
        <w:t>表</w:t>
      </w:r>
      <w:r>
        <w:rPr>
          <w:rFonts w:hint="default" w:ascii="Times New Roman" w:hAnsi="Times New Roman" w:eastAsia="宋体" w:cs="Times New Roman"/>
          <w:b/>
          <w:bCs w:val="0"/>
          <w:sz w:val="24"/>
          <w:lang w:val="en-US" w:eastAsia="zh-CN"/>
        </w:rPr>
        <w:t>8-2</w:t>
      </w:r>
      <w:r>
        <w:rPr>
          <w:rFonts w:hint="default" w:ascii="Times New Roman" w:hAnsi="Times New Roman" w:eastAsia="宋体" w:cs="Times New Roman"/>
          <w:b/>
          <w:bCs w:val="0"/>
          <w:sz w:val="24"/>
        </w:rPr>
        <w:t xml:space="preserve">  无组织排放废气污染物</w:t>
      </w:r>
      <w:r>
        <w:rPr>
          <w:rFonts w:hint="eastAsia" w:ascii="Times New Roman" w:hAnsi="Times New Roman" w:eastAsia="宋体" w:cs="Times New Roman"/>
          <w:b/>
          <w:bCs w:val="0"/>
          <w:sz w:val="24"/>
          <w:lang w:eastAsia="zh-CN"/>
        </w:rPr>
        <w:t>监</w:t>
      </w:r>
      <w:r>
        <w:rPr>
          <w:rFonts w:hint="default" w:ascii="Times New Roman" w:hAnsi="Times New Roman" w:eastAsia="宋体" w:cs="Times New Roman"/>
          <w:b/>
          <w:bCs w:val="0"/>
          <w:sz w:val="24"/>
        </w:rPr>
        <w:t>测项目分析方法及所用仪器</w:t>
      </w:r>
    </w:p>
    <w:tbl>
      <w:tblPr>
        <w:tblStyle w:val="34"/>
        <w:tblW w:w="8550" w:type="dxa"/>
        <w:jc w:val="center"/>
        <w:tblInd w:w="-22"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26"/>
        <w:gridCol w:w="2925"/>
        <w:gridCol w:w="2954"/>
        <w:gridCol w:w="1445"/>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89" w:hRule="atLeast"/>
          <w:jc w:val="center"/>
        </w:trPr>
        <w:tc>
          <w:tcPr>
            <w:tcW w:w="1226" w:type="dxa"/>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检测项目</w:t>
            </w:r>
          </w:p>
        </w:tc>
        <w:tc>
          <w:tcPr>
            <w:tcW w:w="2925"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分析方法</w:t>
            </w:r>
          </w:p>
        </w:tc>
        <w:tc>
          <w:tcPr>
            <w:tcW w:w="2954"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分析仪器</w:t>
            </w:r>
          </w:p>
        </w:tc>
        <w:tc>
          <w:tcPr>
            <w:tcW w:w="1445" w:type="dxa"/>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检出限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226" w:type="dxa"/>
            <w:tcBorders>
              <w:left w:val="single" w:color="auto" w:sz="4" w:space="0"/>
            </w:tcBorders>
            <w:vAlign w:val="center"/>
          </w:tcPr>
          <w:p>
            <w:pPr>
              <w:spacing w:line="280" w:lineRule="exact"/>
              <w:jc w:val="center"/>
              <w:rPr>
                <w:rFonts w:hint="eastAsia" w:ascii="宋体" w:hAnsi="宋体" w:eastAsia="宋体" w:cs="宋体"/>
                <w:sz w:val="21"/>
                <w:szCs w:val="21"/>
                <w:lang w:eastAsia="zh-CN"/>
              </w:rPr>
            </w:pPr>
            <w:r>
              <w:rPr>
                <w:rFonts w:hint="eastAsia" w:ascii="宋体" w:hAnsi="宋体" w:eastAsia="宋体" w:cs="宋体"/>
                <w:bCs/>
                <w:sz w:val="21"/>
                <w:szCs w:val="21"/>
                <w:lang w:val="en-US" w:eastAsia="zh-CN"/>
              </w:rPr>
              <w:t>颗粒物</w:t>
            </w:r>
          </w:p>
        </w:tc>
        <w:tc>
          <w:tcPr>
            <w:tcW w:w="2925" w:type="dxa"/>
            <w:vAlign w:val="center"/>
          </w:tcPr>
          <w:p>
            <w:pPr>
              <w:snapToGrid w:val="0"/>
              <w:jc w:val="center"/>
              <w:rPr>
                <w:rFonts w:hint="eastAsia" w:ascii="宋体" w:hAnsi="宋体" w:eastAsia="宋体" w:cs="宋体"/>
                <w:sz w:val="21"/>
                <w:szCs w:val="21"/>
                <w:lang w:eastAsia="zh-CN"/>
              </w:rPr>
            </w:pPr>
            <w:r>
              <w:rPr>
                <w:rFonts w:hint="eastAsia" w:ascii="宋体" w:hAnsi="宋体" w:eastAsia="宋体" w:cs="宋体"/>
                <w:sz w:val="21"/>
                <w:szCs w:val="21"/>
              </w:rPr>
              <w:t>《环境空气 总悬浮颗粒物的测定 重量法》GB/T15432-1995</w:t>
            </w:r>
          </w:p>
        </w:tc>
        <w:tc>
          <w:tcPr>
            <w:tcW w:w="2954" w:type="dxa"/>
            <w:vAlign w:val="center"/>
          </w:tcPr>
          <w:p>
            <w:pPr>
              <w:spacing w:line="280" w:lineRule="exact"/>
              <w:jc w:val="center"/>
              <w:rPr>
                <w:rFonts w:hint="eastAsia" w:ascii="宋体" w:hAnsi="宋体" w:eastAsia="宋体" w:cs="宋体"/>
                <w:sz w:val="21"/>
                <w:szCs w:val="21"/>
              </w:rPr>
            </w:pPr>
            <w:r>
              <w:rPr>
                <w:rFonts w:hint="eastAsia" w:ascii="宋体" w:hAnsi="宋体" w:eastAsia="宋体" w:cs="宋体"/>
                <w:color w:val="auto"/>
                <w:sz w:val="21"/>
                <w:szCs w:val="21"/>
                <w:lang w:eastAsia="zh-CN"/>
              </w:rPr>
              <w:t>崂应</w:t>
            </w:r>
            <w:r>
              <w:rPr>
                <w:rFonts w:hint="eastAsia" w:ascii="宋体" w:hAnsi="宋体" w:eastAsia="宋体" w:cs="宋体"/>
                <w:color w:val="auto"/>
                <w:sz w:val="21"/>
                <w:szCs w:val="21"/>
              </w:rPr>
              <w:t>2030中流量智能TSP采样器、B</w:t>
            </w:r>
            <w:r>
              <w:rPr>
                <w:rFonts w:hint="eastAsia" w:ascii="宋体" w:hAnsi="宋体" w:eastAsia="宋体" w:cs="宋体"/>
                <w:color w:val="auto"/>
                <w:sz w:val="21"/>
                <w:szCs w:val="21"/>
                <w:lang w:val="en-US" w:eastAsia="zh-CN"/>
              </w:rPr>
              <w:t>SA124S</w:t>
            </w:r>
            <w:r>
              <w:rPr>
                <w:rFonts w:hint="eastAsia" w:ascii="宋体" w:hAnsi="宋体" w:eastAsia="宋体" w:cs="宋体"/>
                <w:color w:val="auto"/>
                <w:sz w:val="21"/>
                <w:szCs w:val="21"/>
              </w:rPr>
              <w:t>电子天平、HWS-160恒温恒湿培养箱</w:t>
            </w:r>
          </w:p>
        </w:tc>
        <w:tc>
          <w:tcPr>
            <w:tcW w:w="1445" w:type="dxa"/>
            <w:tcBorders>
              <w:right w:val="single" w:color="auto" w:sz="4" w:space="0"/>
            </w:tcBorders>
            <w:vAlign w:val="center"/>
          </w:tcPr>
          <w:p>
            <w:pPr>
              <w:spacing w:line="280" w:lineRule="exact"/>
              <w:jc w:val="center"/>
              <w:rPr>
                <w:rFonts w:hint="eastAsia" w:ascii="宋体" w:hAnsi="宋体" w:eastAsia="宋体" w:cs="宋体"/>
                <w:sz w:val="21"/>
                <w:szCs w:val="21"/>
              </w:rPr>
            </w:pPr>
            <w:r>
              <w:rPr>
                <w:rFonts w:hint="eastAsia" w:ascii="宋体" w:hAnsi="宋体" w:eastAsia="宋体" w:cs="宋体"/>
                <w:sz w:val="21"/>
                <w:szCs w:val="21"/>
                <w:lang w:val="en-US" w:eastAsia="zh-CN"/>
              </w:rPr>
              <w:t>0.001mg/m</w:t>
            </w:r>
            <w:r>
              <w:rPr>
                <w:rFonts w:hint="eastAsia" w:ascii="宋体" w:hAnsi="宋体" w:eastAsia="宋体" w:cs="宋体"/>
                <w:sz w:val="21"/>
                <w:szCs w:val="21"/>
                <w:vertAlign w:val="superscript"/>
                <w:lang w:val="en-US" w:eastAsia="zh-CN"/>
              </w:rPr>
              <w:t>3</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val="0"/>
          <w:sz w:val="24"/>
        </w:rPr>
      </w:pPr>
      <w:r>
        <w:rPr>
          <w:rFonts w:hint="eastAsia" w:ascii="Times New Roman" w:hAnsi="Times New Roman" w:eastAsia="宋体" w:cs="Times New Roman"/>
          <w:b/>
          <w:bCs w:val="0"/>
          <w:sz w:val="24"/>
        </w:rPr>
        <w:t>表</w:t>
      </w:r>
      <w:r>
        <w:rPr>
          <w:rFonts w:hint="eastAsia" w:ascii="Times New Roman" w:hAnsi="Times New Roman" w:eastAsia="宋体" w:cs="Times New Roman"/>
          <w:b/>
          <w:bCs w:val="0"/>
          <w:sz w:val="24"/>
          <w:lang w:val="en-US" w:eastAsia="zh-CN"/>
        </w:rPr>
        <w:t xml:space="preserve">8-3 </w:t>
      </w:r>
      <w:r>
        <w:rPr>
          <w:rFonts w:hint="eastAsia" w:ascii="Times New Roman" w:hAnsi="Times New Roman" w:eastAsia="宋体" w:cs="Times New Roman"/>
          <w:b/>
          <w:bCs w:val="0"/>
          <w:sz w:val="24"/>
        </w:rPr>
        <w:t xml:space="preserve"> </w:t>
      </w:r>
      <w:r>
        <w:rPr>
          <w:rFonts w:hint="default" w:ascii="Times New Roman" w:hAnsi="Times New Roman" w:eastAsia="宋体" w:cs="Times New Roman"/>
          <w:b/>
          <w:bCs w:val="0"/>
          <w:sz w:val="24"/>
          <w:lang w:val="en-US" w:eastAsia="zh-CN"/>
        </w:rPr>
        <w:t xml:space="preserve"> </w:t>
      </w:r>
      <w:r>
        <w:rPr>
          <w:rFonts w:hint="default" w:ascii="Times New Roman" w:hAnsi="Times New Roman" w:eastAsia="宋体" w:cs="Times New Roman"/>
          <w:b/>
          <w:bCs w:val="0"/>
          <w:sz w:val="24"/>
        </w:rPr>
        <w:t>厂界噪声</w:t>
      </w:r>
      <w:r>
        <w:rPr>
          <w:rFonts w:hint="eastAsia" w:ascii="Times New Roman" w:hAnsi="Times New Roman" w:eastAsia="宋体" w:cs="Times New Roman"/>
          <w:b/>
          <w:bCs w:val="0"/>
          <w:sz w:val="24"/>
          <w:lang w:eastAsia="zh-CN"/>
        </w:rPr>
        <w:t>监</w:t>
      </w:r>
      <w:r>
        <w:rPr>
          <w:rFonts w:hint="default" w:ascii="Times New Roman" w:hAnsi="Times New Roman" w:eastAsia="宋体" w:cs="Times New Roman"/>
          <w:b/>
          <w:bCs w:val="0"/>
          <w:sz w:val="24"/>
        </w:rPr>
        <w:t>测分析方法及所用仪器</w:t>
      </w:r>
    </w:p>
    <w:tbl>
      <w:tblPr>
        <w:tblStyle w:val="34"/>
        <w:tblW w:w="8523" w:type="dxa"/>
        <w:jc w:val="center"/>
        <w:tblInd w:w="6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98"/>
        <w:gridCol w:w="4162"/>
        <w:gridCol w:w="316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35" w:hRule="exact"/>
          <w:jc w:val="center"/>
        </w:trPr>
        <w:tc>
          <w:tcPr>
            <w:tcW w:w="119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检测项目</w:t>
            </w:r>
          </w:p>
        </w:tc>
        <w:tc>
          <w:tcPr>
            <w:tcW w:w="416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检测方法及方法来源</w:t>
            </w:r>
          </w:p>
        </w:tc>
        <w:tc>
          <w:tcPr>
            <w:tcW w:w="31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分析仪器</w:t>
            </w:r>
            <w:r>
              <w:rPr>
                <w:rFonts w:hint="eastAsia" w:ascii="宋体" w:hAnsi="宋体" w:eastAsia="宋体" w:cs="宋体"/>
                <w:b w:val="0"/>
                <w:bCs/>
                <w:sz w:val="21"/>
                <w:szCs w:val="21"/>
                <w:lang w:eastAsia="zh-CN"/>
              </w:rPr>
              <w:t>、型号、编号</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12" w:hRule="exact"/>
          <w:jc w:val="center"/>
        </w:trPr>
        <w:tc>
          <w:tcPr>
            <w:tcW w:w="119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厂界噪声</w:t>
            </w:r>
          </w:p>
        </w:tc>
        <w:tc>
          <w:tcPr>
            <w:tcW w:w="416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《工业企业厂界环境噪声排放标准》</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GB 12348-2008</w:t>
            </w:r>
          </w:p>
        </w:tc>
        <w:tc>
          <w:tcPr>
            <w:tcW w:w="31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AWA5680声级计</w:t>
            </w:r>
          </w:p>
        </w:tc>
      </w:tr>
    </w:tbl>
    <w:p>
      <w:pPr>
        <w:pStyle w:val="5"/>
        <w:rPr>
          <w:rFonts w:hint="default" w:ascii="Times New Roman" w:hAnsi="Times New Roman" w:eastAsia="宋体" w:cs="Times New Roman"/>
          <w:szCs w:val="22"/>
        </w:rPr>
      </w:pPr>
      <w:bookmarkStart w:id="130" w:name="_Toc794"/>
      <w:r>
        <w:rPr>
          <w:rFonts w:hint="default" w:ascii="Times New Roman" w:hAnsi="Times New Roman" w:eastAsia="宋体" w:cs="Times New Roman"/>
          <w:szCs w:val="22"/>
        </w:rPr>
        <w:t>8.</w:t>
      </w:r>
      <w:r>
        <w:rPr>
          <w:rFonts w:hint="default" w:ascii="Times New Roman" w:hAnsi="Times New Roman" w:eastAsia="宋体" w:cs="Times New Roman"/>
          <w:szCs w:val="22"/>
          <w:lang w:val="en-US" w:eastAsia="zh-CN"/>
        </w:rPr>
        <w:t>2</w:t>
      </w:r>
      <w:r>
        <w:rPr>
          <w:rFonts w:hint="default" w:ascii="Times New Roman" w:hAnsi="Times New Roman" w:eastAsia="宋体" w:cs="Times New Roman"/>
          <w:szCs w:val="22"/>
        </w:rPr>
        <w:t>人员能力</w:t>
      </w:r>
      <w:bookmarkEnd w:id="13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sz w:val="24"/>
          <w:lang w:eastAsia="zh-CN"/>
        </w:rPr>
      </w:pPr>
      <w:r>
        <w:rPr>
          <w:rFonts w:hint="eastAsia" w:ascii="Times New Roman" w:hAnsi="Times New Roman" w:eastAsia="宋体" w:cs="Times New Roman"/>
          <w:b w:val="0"/>
          <w:bCs/>
          <w:sz w:val="24"/>
          <w:lang w:eastAsia="zh-CN"/>
        </w:rPr>
        <w:t>监测人员经培训合格后，均持证上岗。</w:t>
      </w:r>
    </w:p>
    <w:tbl>
      <w:tblPr>
        <w:tblStyle w:val="34"/>
        <w:tblW w:w="9068"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3"/>
        <w:gridCol w:w="2503"/>
        <w:gridCol w:w="1877"/>
        <w:gridCol w:w="373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953" w:type="dxa"/>
            <w:noWrap w:val="0"/>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2503" w:type="dxa"/>
            <w:noWrap w:val="0"/>
            <w:vAlign w:val="center"/>
          </w:tcPr>
          <w:p>
            <w:pPr>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姓名</w:t>
            </w:r>
          </w:p>
        </w:tc>
        <w:tc>
          <w:tcPr>
            <w:tcW w:w="1877" w:type="dxa"/>
            <w:noWrap w:val="0"/>
            <w:vAlign w:val="center"/>
          </w:tcPr>
          <w:p>
            <w:pPr>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上岗证编号</w:t>
            </w:r>
          </w:p>
        </w:tc>
        <w:tc>
          <w:tcPr>
            <w:tcW w:w="3735" w:type="dxa"/>
            <w:noWrap w:val="0"/>
            <w:vAlign w:val="center"/>
          </w:tcPr>
          <w:p>
            <w:pPr>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eastAsia="zh-CN"/>
              </w:rPr>
              <w:t>上岗证有效期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953" w:type="dxa"/>
            <w:noWrap w:val="0"/>
            <w:vAlign w:val="center"/>
          </w:tcPr>
          <w:p>
            <w:pPr>
              <w:pStyle w:val="104"/>
              <w:spacing w:after="0" w:line="240" w:lineRule="atLeast"/>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1</w:t>
            </w:r>
          </w:p>
        </w:tc>
        <w:tc>
          <w:tcPr>
            <w:tcW w:w="2503" w:type="dxa"/>
            <w:noWrap w:val="0"/>
            <w:vAlign w:val="center"/>
          </w:tcPr>
          <w:p>
            <w:pPr>
              <w:spacing w:line="240" w:lineRule="atLeas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赵鹏飞</w:t>
            </w:r>
          </w:p>
        </w:tc>
        <w:tc>
          <w:tcPr>
            <w:tcW w:w="1877" w:type="dxa"/>
            <w:noWrap w:val="0"/>
            <w:vAlign w:val="center"/>
          </w:tcPr>
          <w:p>
            <w:pPr>
              <w:jc w:val="center"/>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HBXH0066</w:t>
            </w:r>
          </w:p>
        </w:tc>
        <w:tc>
          <w:tcPr>
            <w:tcW w:w="3735" w:type="dxa"/>
            <w:noWrap w:val="0"/>
            <w:vAlign w:val="center"/>
          </w:tcPr>
          <w:p>
            <w:pPr>
              <w:jc w:val="center"/>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2018.11.08～2023.11.07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953" w:type="dxa"/>
            <w:noWrap w:val="0"/>
            <w:vAlign w:val="center"/>
          </w:tcPr>
          <w:p>
            <w:pPr>
              <w:pStyle w:val="104"/>
              <w:spacing w:after="0" w:line="240" w:lineRule="atLeast"/>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2</w:t>
            </w:r>
          </w:p>
        </w:tc>
        <w:tc>
          <w:tcPr>
            <w:tcW w:w="2503" w:type="dxa"/>
            <w:noWrap w:val="0"/>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康康</w:t>
            </w:r>
          </w:p>
        </w:tc>
        <w:tc>
          <w:tcPr>
            <w:tcW w:w="1877" w:type="dxa"/>
            <w:noWrap w:val="0"/>
            <w:vAlign w:val="center"/>
          </w:tcPr>
          <w:p>
            <w:pPr>
              <w:jc w:val="center"/>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HBXH0064</w:t>
            </w:r>
          </w:p>
        </w:tc>
        <w:tc>
          <w:tcPr>
            <w:tcW w:w="3735" w:type="dxa"/>
            <w:noWrap w:val="0"/>
            <w:vAlign w:val="center"/>
          </w:tcPr>
          <w:p>
            <w:pPr>
              <w:jc w:val="center"/>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2018.06.28～2023.06.27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953" w:type="dxa"/>
            <w:noWrap w:val="0"/>
            <w:vAlign w:val="center"/>
          </w:tcPr>
          <w:p>
            <w:pPr>
              <w:pStyle w:val="104"/>
              <w:spacing w:after="0" w:line="240" w:lineRule="atLeast"/>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4</w:t>
            </w:r>
          </w:p>
        </w:tc>
        <w:tc>
          <w:tcPr>
            <w:tcW w:w="2503" w:type="dxa"/>
            <w:noWrap w:val="0"/>
            <w:vAlign w:val="center"/>
          </w:tcPr>
          <w:p>
            <w:pPr>
              <w:pStyle w:val="104"/>
              <w:spacing w:after="0" w:line="24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黄思迪</w:t>
            </w:r>
          </w:p>
        </w:tc>
        <w:tc>
          <w:tcPr>
            <w:tcW w:w="1877" w:type="dxa"/>
            <w:noWrap w:val="0"/>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HBXH0022</w:t>
            </w:r>
          </w:p>
        </w:tc>
        <w:tc>
          <w:tcPr>
            <w:tcW w:w="3735" w:type="dxa"/>
            <w:noWrap w:val="0"/>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2016.07.20～2021.07.19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953" w:type="dxa"/>
            <w:noWrap w:val="0"/>
            <w:vAlign w:val="center"/>
          </w:tcPr>
          <w:p>
            <w:pPr>
              <w:pStyle w:val="104"/>
              <w:spacing w:after="0" w:line="240" w:lineRule="atLeast"/>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5</w:t>
            </w:r>
          </w:p>
        </w:tc>
        <w:tc>
          <w:tcPr>
            <w:tcW w:w="2503" w:type="dxa"/>
            <w:noWrap w:val="0"/>
            <w:vAlign w:val="center"/>
          </w:tcPr>
          <w:p>
            <w:pPr>
              <w:pStyle w:val="104"/>
              <w:spacing w:after="0" w:line="24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张红艳</w:t>
            </w:r>
          </w:p>
        </w:tc>
        <w:tc>
          <w:tcPr>
            <w:tcW w:w="1877" w:type="dxa"/>
            <w:noWrap w:val="0"/>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HBXH0011</w:t>
            </w:r>
          </w:p>
        </w:tc>
        <w:tc>
          <w:tcPr>
            <w:tcW w:w="3735" w:type="dxa"/>
            <w:noWrap w:val="0"/>
            <w:vAlign w:val="center"/>
          </w:tcPr>
          <w:p>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2015.06.01～2020.05.31</w:t>
            </w:r>
          </w:p>
        </w:tc>
      </w:tr>
    </w:tbl>
    <w:p>
      <w:pPr>
        <w:pStyle w:val="2"/>
        <w:rPr>
          <w:rFonts w:hint="eastAsia"/>
          <w:lang w:eastAsia="zh-CN"/>
        </w:rPr>
      </w:pPr>
    </w:p>
    <w:p>
      <w:pPr>
        <w:pStyle w:val="5"/>
        <w:rPr>
          <w:rFonts w:hint="default" w:ascii="Times New Roman" w:hAnsi="Times New Roman" w:eastAsia="宋体" w:cs="Times New Roman"/>
        </w:rPr>
      </w:pPr>
      <w:bookmarkStart w:id="131" w:name="_Toc32739"/>
      <w:r>
        <w:rPr>
          <w:rFonts w:hint="default" w:ascii="Times New Roman" w:hAnsi="Times New Roman" w:eastAsia="宋体" w:cs="Times New Roman"/>
        </w:rPr>
        <w:t>8.</w:t>
      </w:r>
      <w:r>
        <w:rPr>
          <w:rFonts w:hint="default" w:ascii="Times New Roman" w:hAnsi="Times New Roman" w:eastAsia="宋体" w:cs="Times New Roman"/>
          <w:lang w:val="en-US" w:eastAsia="zh-CN"/>
        </w:rPr>
        <w:t>3</w:t>
      </w:r>
      <w:r>
        <w:rPr>
          <w:rFonts w:hint="default" w:ascii="Times New Roman" w:hAnsi="Times New Roman" w:eastAsia="宋体" w:cs="Times New Roman"/>
        </w:rPr>
        <w:t>气体监测分析过程中的质量保证和质量控制</w:t>
      </w:r>
      <w:bookmarkEnd w:id="131"/>
    </w:p>
    <w:p>
      <w:pPr>
        <w:autoSpaceDE w:val="0"/>
        <w:autoSpaceDN w:val="0"/>
        <w:spacing w:after="0" w:afterLines="0" w:line="360" w:lineRule="auto"/>
        <w:ind w:firstLine="360" w:firstLineChars="15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（1）严格按照环境监测技术规范和有关环境检测质量保证的要求进行样品采集、保存、分析等，全程进行质量控制。</w:t>
      </w:r>
    </w:p>
    <w:p>
      <w:pPr>
        <w:autoSpaceDE w:val="0"/>
        <w:autoSpaceDN w:val="0"/>
        <w:spacing w:after="0" w:afterLines="0" w:line="360" w:lineRule="auto"/>
        <w:ind w:firstLine="360" w:firstLineChars="15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（2）本项目检测仪器均经计量部门检定合格并在有效期内。</w:t>
      </w:r>
    </w:p>
    <w:p>
      <w:pPr>
        <w:autoSpaceDE w:val="0"/>
        <w:autoSpaceDN w:val="0"/>
        <w:spacing w:after="0" w:afterLines="0" w:line="360" w:lineRule="auto"/>
        <w:ind w:firstLine="360" w:firstLineChars="15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（3）废气采样前对仪器流量计进行校准，并检查气密性；采样和分析过程严格按照GB16157-1996、HJ/T55-2000和《空气和废气监测分析方法》（第四版增补版）进行。</w:t>
      </w:r>
    </w:p>
    <w:p>
      <w:pPr>
        <w:autoSpaceDE w:val="0"/>
        <w:autoSpaceDN w:val="0"/>
        <w:spacing w:after="0" w:afterLines="0" w:line="360" w:lineRule="auto"/>
        <w:ind w:firstLine="360" w:firstLineChars="15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）检测数据严格执行三级审核制度。</w:t>
      </w:r>
    </w:p>
    <w:p>
      <w:pPr>
        <w:pStyle w:val="5"/>
        <w:rPr>
          <w:rFonts w:hint="default" w:ascii="Times New Roman" w:hAnsi="Times New Roman" w:eastAsia="宋体" w:cs="Times New Roman"/>
        </w:rPr>
      </w:pPr>
      <w:bookmarkStart w:id="132" w:name="_Toc10603"/>
      <w:r>
        <w:rPr>
          <w:rFonts w:hint="default" w:ascii="Times New Roman" w:hAnsi="Times New Roman" w:eastAsia="宋体" w:cs="Times New Roman"/>
        </w:rPr>
        <w:t>8.</w:t>
      </w:r>
      <w:r>
        <w:rPr>
          <w:rFonts w:hint="eastAsia" w:ascii="Times New Roman" w:hAnsi="Times New Roman" w:eastAsia="宋体" w:cs="Times New Roman"/>
          <w:lang w:val="en-US" w:eastAsia="zh-CN"/>
        </w:rPr>
        <w:t>4</w:t>
      </w:r>
      <w:r>
        <w:rPr>
          <w:rFonts w:hint="default" w:ascii="Times New Roman" w:hAnsi="Times New Roman" w:eastAsia="宋体" w:cs="Times New Roman"/>
        </w:rPr>
        <w:t xml:space="preserve">  噪声监测分析过程中的质量保证和质量控制</w:t>
      </w:r>
      <w:bookmarkEnd w:id="132"/>
    </w:p>
    <w:p>
      <w:pPr>
        <w:autoSpaceDE w:val="0"/>
        <w:autoSpaceDN w:val="0"/>
        <w:spacing w:after="0" w:afterLines="0" w:line="360" w:lineRule="auto"/>
        <w:ind w:firstLine="360" w:firstLineChars="15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（1）严格按照环境监测技术规范和有关环境检测质量保证的要求进行样品采集、保存、分析等，全程进行质量控制。</w:t>
      </w:r>
    </w:p>
    <w:p>
      <w:pPr>
        <w:autoSpaceDE w:val="0"/>
        <w:autoSpaceDN w:val="0"/>
        <w:spacing w:after="0" w:afterLines="0" w:line="360" w:lineRule="auto"/>
        <w:ind w:firstLine="360" w:firstLineChars="15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（2）本项目检测仪器均经计量部门检定合格并在有效期内。</w:t>
      </w:r>
    </w:p>
    <w:p>
      <w:pPr>
        <w:autoSpaceDE w:val="0"/>
        <w:autoSpaceDN w:val="0"/>
        <w:spacing w:after="0" w:afterLines="0" w:line="360" w:lineRule="auto"/>
        <w:ind w:firstLine="360" w:firstLineChars="15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（3）声级计测量前后均经标准声源校准且合格，测试时无雨雪，无雷电，风速小于5.0m/s。</w:t>
      </w:r>
    </w:p>
    <w:p>
      <w:pPr>
        <w:autoSpaceDE w:val="0"/>
        <w:autoSpaceDN w:val="0"/>
        <w:spacing w:after="0" w:afterLines="0" w:line="360" w:lineRule="auto"/>
        <w:ind w:firstLine="360" w:firstLineChars="15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）检测数据严格执行三级审核制度。</w:t>
      </w:r>
    </w:p>
    <w:p>
      <w:pPr>
        <w:pStyle w:val="5"/>
        <w:rPr>
          <w:rFonts w:hint="eastAsia" w:ascii="Times New Roman" w:hAnsi="Times New Roman" w:cs="Times New Roman"/>
          <w:lang w:eastAsia="zh-CN"/>
        </w:rPr>
      </w:pPr>
      <w:bookmarkStart w:id="133" w:name="_Toc8415"/>
      <w:r>
        <w:rPr>
          <w:rFonts w:hint="default" w:ascii="Times New Roman" w:hAnsi="Times New Roman" w:eastAsia="宋体" w:cs="Times New Roman"/>
        </w:rPr>
        <w:t>8.</w:t>
      </w:r>
      <w:r>
        <w:rPr>
          <w:rFonts w:hint="eastAsia" w:ascii="Times New Roman" w:hAnsi="Times New Roman" w:cs="Times New Roman"/>
          <w:lang w:val="en-US" w:eastAsia="zh-CN"/>
        </w:rPr>
        <w:t>5</w:t>
      </w:r>
      <w:r>
        <w:rPr>
          <w:rFonts w:hint="default" w:ascii="Times New Roman" w:hAnsi="Times New Roman" w:eastAsia="宋体" w:cs="Times New Roman"/>
        </w:rPr>
        <w:t xml:space="preserve"> </w:t>
      </w:r>
      <w:r>
        <w:rPr>
          <w:rFonts w:hint="eastAsia" w:ascii="Times New Roman" w:hAnsi="Times New Roman" w:cs="Times New Roman"/>
          <w:lang w:eastAsia="zh-CN"/>
        </w:rPr>
        <w:t>质量保证</w:t>
      </w:r>
      <w:bookmarkEnd w:id="133"/>
    </w:p>
    <w:p>
      <w:pPr>
        <w:tabs>
          <w:tab w:val="left" w:pos="1255"/>
        </w:tabs>
        <w:adjustRightInd w:val="0"/>
        <w:snapToGrid w:val="0"/>
        <w:spacing w:before="156" w:beforeLines="50" w:after="312" w:afterLines="100"/>
        <w:jc w:val="center"/>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eastAsia="zh-CN"/>
        </w:rPr>
        <w:t>噪声仪器校验表</w:t>
      </w:r>
    </w:p>
    <w:tbl>
      <w:tblPr>
        <w:tblStyle w:val="35"/>
        <w:tblW w:w="9280" w:type="dxa"/>
        <w:tblInd w:w="-3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9"/>
        <w:gridCol w:w="1716"/>
        <w:gridCol w:w="1716"/>
        <w:gridCol w:w="1717"/>
        <w:gridCol w:w="2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rPr>
        <w:tc>
          <w:tcPr>
            <w:tcW w:w="1919" w:type="dxa"/>
            <w:vMerge w:val="restart"/>
            <w:tcBorders>
              <w:left w:val="nil"/>
            </w:tcBorders>
            <w:noWrap w:val="0"/>
            <w:vAlign w:val="center"/>
          </w:tcPr>
          <w:p>
            <w:pPr>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校准日期</w:t>
            </w:r>
          </w:p>
        </w:tc>
        <w:tc>
          <w:tcPr>
            <w:tcW w:w="5149" w:type="dxa"/>
            <w:gridSpan w:val="3"/>
            <w:noWrap w:val="0"/>
            <w:vAlign w:val="center"/>
          </w:tcPr>
          <w:p>
            <w:pPr>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校准声压级（</w:t>
            </w:r>
            <w:r>
              <w:rPr>
                <w:rFonts w:hint="eastAsia" w:ascii="宋体" w:hAnsi="宋体" w:eastAsia="宋体" w:cs="宋体"/>
                <w:sz w:val="21"/>
                <w:szCs w:val="21"/>
                <w:vertAlign w:val="baseline"/>
                <w:lang w:val="en-US" w:eastAsia="zh-CN"/>
              </w:rPr>
              <w:t>94.0dB（A）</w:t>
            </w:r>
            <w:r>
              <w:rPr>
                <w:rFonts w:hint="eastAsia" w:ascii="宋体" w:hAnsi="宋体" w:eastAsia="宋体" w:cs="宋体"/>
                <w:sz w:val="21"/>
                <w:szCs w:val="21"/>
                <w:vertAlign w:val="baseline"/>
                <w:lang w:eastAsia="zh-CN"/>
              </w:rPr>
              <w:t>）</w:t>
            </w:r>
          </w:p>
        </w:tc>
        <w:tc>
          <w:tcPr>
            <w:tcW w:w="2212" w:type="dxa"/>
            <w:tcBorders>
              <w:right w:val="nil"/>
            </w:tcBorders>
            <w:noWrap w:val="0"/>
            <w:vAlign w:val="center"/>
          </w:tcPr>
          <w:p>
            <w:pPr>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trPr>
        <w:tc>
          <w:tcPr>
            <w:tcW w:w="1919" w:type="dxa"/>
            <w:vMerge w:val="continue"/>
            <w:tcBorders>
              <w:left w:val="nil"/>
            </w:tcBorders>
            <w:noWrap w:val="0"/>
            <w:vAlign w:val="center"/>
          </w:tcPr>
          <w:p>
            <w:pPr>
              <w:jc w:val="center"/>
              <w:rPr>
                <w:rFonts w:hint="eastAsia" w:ascii="宋体" w:hAnsi="宋体" w:eastAsia="宋体" w:cs="宋体"/>
                <w:sz w:val="21"/>
                <w:szCs w:val="21"/>
                <w:vertAlign w:val="baseline"/>
                <w:lang w:eastAsia="zh-CN"/>
              </w:rPr>
            </w:pPr>
          </w:p>
        </w:tc>
        <w:tc>
          <w:tcPr>
            <w:tcW w:w="1716" w:type="dxa"/>
            <w:noWrap w:val="0"/>
            <w:vAlign w:val="center"/>
          </w:tcPr>
          <w:p>
            <w:pPr>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测量前</w:t>
            </w:r>
          </w:p>
        </w:tc>
        <w:tc>
          <w:tcPr>
            <w:tcW w:w="1716" w:type="dxa"/>
            <w:noWrap w:val="0"/>
            <w:vAlign w:val="center"/>
          </w:tcPr>
          <w:p>
            <w:pPr>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测量后</w:t>
            </w:r>
          </w:p>
        </w:tc>
        <w:tc>
          <w:tcPr>
            <w:tcW w:w="1717" w:type="dxa"/>
            <w:noWrap w:val="0"/>
            <w:vAlign w:val="center"/>
          </w:tcPr>
          <w:p>
            <w:pPr>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差值</w:t>
            </w:r>
          </w:p>
        </w:tc>
        <w:tc>
          <w:tcPr>
            <w:tcW w:w="2212" w:type="dxa"/>
            <w:vMerge w:val="restart"/>
            <w:tcBorders>
              <w:right w:val="nil"/>
            </w:tcBorders>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eastAsia="zh-CN"/>
              </w:rPr>
              <w:t>测量前、后校准声级差值小于</w:t>
            </w:r>
            <w:r>
              <w:rPr>
                <w:rFonts w:hint="eastAsia" w:ascii="宋体" w:hAnsi="宋体" w:eastAsia="宋体" w:cs="宋体"/>
                <w:sz w:val="21"/>
                <w:szCs w:val="21"/>
                <w:vertAlign w:val="baseline"/>
                <w:lang w:val="en-US" w:eastAsia="zh-CN"/>
              </w:rPr>
              <w:t>0.5dB（A）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1919" w:type="dxa"/>
            <w:tcBorders>
              <w:left w:val="nil"/>
            </w:tcBorders>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vertAlign w:val="baseline"/>
                <w:lang w:val="en-US" w:eastAsia="zh-CN"/>
              </w:rPr>
              <w:t>2019.5.7</w:t>
            </w:r>
          </w:p>
        </w:tc>
        <w:tc>
          <w:tcPr>
            <w:tcW w:w="1716" w:type="dxa"/>
            <w:noWrap w:val="0"/>
            <w:vAlign w:val="center"/>
          </w:tcPr>
          <w:p>
            <w:pPr>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93.7</w:t>
            </w:r>
          </w:p>
        </w:tc>
        <w:tc>
          <w:tcPr>
            <w:tcW w:w="1716" w:type="dxa"/>
            <w:noWrap w:val="0"/>
            <w:vAlign w:val="center"/>
          </w:tcPr>
          <w:p>
            <w:pPr>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93.8</w:t>
            </w:r>
          </w:p>
        </w:tc>
        <w:tc>
          <w:tcPr>
            <w:tcW w:w="1717" w:type="dxa"/>
            <w:noWrap w:val="0"/>
            <w:vAlign w:val="center"/>
          </w:tcPr>
          <w:p>
            <w:pPr>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0.1</w:t>
            </w:r>
          </w:p>
        </w:tc>
        <w:tc>
          <w:tcPr>
            <w:tcW w:w="2212" w:type="dxa"/>
            <w:vMerge w:val="continue"/>
            <w:tcBorders>
              <w:right w:val="nil"/>
            </w:tcBorders>
            <w:noWrap w:val="0"/>
            <w:vAlign w:val="center"/>
          </w:tcPr>
          <w:p>
            <w:pPr>
              <w:jc w:val="center"/>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1919" w:type="dxa"/>
            <w:tcBorders>
              <w:left w:val="nil"/>
            </w:tcBorders>
            <w:noWrap w:val="0"/>
            <w:vAlign w:val="center"/>
          </w:tcPr>
          <w:p>
            <w:pPr>
              <w:jc w:val="center"/>
              <w:rPr>
                <w:rFonts w:hint="eastAsia" w:ascii="宋体" w:hAnsi="宋体" w:eastAsia="宋体" w:cs="宋体"/>
                <w:sz w:val="21"/>
                <w:szCs w:val="21"/>
                <w:lang w:val="en-US"/>
              </w:rPr>
            </w:pPr>
            <w:r>
              <w:rPr>
                <w:rFonts w:hint="eastAsia" w:ascii="宋体" w:hAnsi="宋体" w:eastAsia="宋体" w:cs="宋体"/>
                <w:color w:val="auto"/>
                <w:sz w:val="21"/>
                <w:szCs w:val="21"/>
                <w:vertAlign w:val="baseline"/>
                <w:lang w:val="en-US" w:eastAsia="zh-CN"/>
              </w:rPr>
              <w:t>2019.5.8</w:t>
            </w:r>
          </w:p>
        </w:tc>
        <w:tc>
          <w:tcPr>
            <w:tcW w:w="171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vertAlign w:val="baseline"/>
                <w:lang w:val="en-US" w:eastAsia="zh-CN"/>
              </w:rPr>
              <w:t>93.8</w:t>
            </w:r>
          </w:p>
        </w:tc>
        <w:tc>
          <w:tcPr>
            <w:tcW w:w="1716" w:type="dxa"/>
            <w:noWrap w:val="0"/>
            <w:vAlign w:val="center"/>
          </w:tcPr>
          <w:p>
            <w:pPr>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93.8</w:t>
            </w:r>
          </w:p>
        </w:tc>
        <w:tc>
          <w:tcPr>
            <w:tcW w:w="1717"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0</w:t>
            </w:r>
          </w:p>
        </w:tc>
        <w:tc>
          <w:tcPr>
            <w:tcW w:w="2212" w:type="dxa"/>
            <w:vMerge w:val="continue"/>
            <w:tcBorders>
              <w:right w:val="nil"/>
            </w:tcBorders>
            <w:noWrap w:val="0"/>
            <w:vAlign w:val="center"/>
          </w:tcPr>
          <w:p>
            <w:pPr>
              <w:jc w:val="center"/>
              <w:rPr>
                <w:rFonts w:hint="eastAsia" w:ascii="宋体" w:hAnsi="宋体" w:eastAsia="宋体" w:cs="宋体"/>
                <w:sz w:val="21"/>
                <w:szCs w:val="21"/>
                <w:vertAlign w:val="baseline"/>
                <w:lang w:val="en-US" w:eastAsia="zh-CN"/>
              </w:rPr>
            </w:pPr>
          </w:p>
        </w:tc>
      </w:tr>
    </w:tbl>
    <w:p>
      <w:pPr>
        <w:spacing w:line="240" w:lineRule="atLeast"/>
        <w:jc w:val="center"/>
        <w:rPr>
          <w:rFonts w:hint="eastAsia" w:ascii="宋体" w:hAnsi="宋体" w:eastAsia="宋体" w:cs="宋体"/>
          <w:b/>
          <w:bCs/>
          <w:color w:val="auto"/>
          <w:sz w:val="28"/>
          <w:szCs w:val="28"/>
          <w:lang w:eastAsia="zh-CN"/>
        </w:rPr>
      </w:pPr>
    </w:p>
    <w:p>
      <w:pPr>
        <w:keepNext w:val="0"/>
        <w:keepLines w:val="0"/>
        <w:pageBreakBefore w:val="0"/>
        <w:widowControl w:val="0"/>
        <w:tabs>
          <w:tab w:val="left" w:pos="1255"/>
        </w:tabs>
        <w:kinsoku/>
        <w:wordWrap/>
        <w:overflowPunct/>
        <w:topLinePunct w:val="0"/>
        <w:autoSpaceDE/>
        <w:autoSpaceDN/>
        <w:bidi w:val="0"/>
        <w:adjustRightInd w:val="0"/>
        <w:snapToGrid w:val="0"/>
        <w:spacing w:before="156" w:beforeLines="50" w:line="360" w:lineRule="auto"/>
        <w:textAlignment w:val="auto"/>
        <w:outlineLvl w:val="9"/>
        <w:rPr>
          <w:rFonts w:hint="eastAsia" w:ascii="宋体" w:hAnsi="宋体" w:eastAsia="宋体" w:cs="宋体"/>
          <w:sz w:val="28"/>
          <w:szCs w:val="32"/>
        </w:rPr>
      </w:pPr>
    </w:p>
    <w:p>
      <w:pPr>
        <w:tabs>
          <w:tab w:val="left" w:pos="1255"/>
        </w:tabs>
        <w:adjustRightInd w:val="0"/>
        <w:snapToGrid w:val="0"/>
        <w:spacing w:before="156" w:beforeLines="50" w:after="312" w:afterLines="100"/>
        <w:rPr>
          <w:rFonts w:hint="eastAsia" w:ascii="宋体" w:hAnsi="宋体" w:eastAsia="宋体" w:cs="宋体"/>
          <w:sz w:val="28"/>
          <w:szCs w:val="32"/>
        </w:rPr>
        <w:sectPr>
          <w:headerReference r:id="rId9" w:type="default"/>
          <w:footerReference r:id="rId10" w:type="default"/>
          <w:pgSz w:w="11906" w:h="16838"/>
          <w:pgMar w:top="1440" w:right="1588" w:bottom="1440" w:left="158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4"/>
        <w:keepNext w:val="0"/>
        <w:keepLines w:val="0"/>
        <w:pageBreakBefore w:val="0"/>
        <w:widowControl w:val="0"/>
        <w:kinsoku/>
        <w:wordWrap/>
        <w:overflowPunct/>
        <w:topLinePunct w:val="0"/>
        <w:autoSpaceDE/>
        <w:autoSpaceDN/>
        <w:bidi w:val="0"/>
        <w:adjustRightInd/>
        <w:snapToGrid/>
        <w:spacing w:line="308" w:lineRule="auto"/>
        <w:ind w:left="0" w:leftChars="0" w:right="0" w:rightChars="0"/>
        <w:jc w:val="both"/>
        <w:textAlignment w:val="auto"/>
        <w:rPr>
          <w:rFonts w:hint="default" w:ascii="Times New Roman" w:hAnsi="Times New Roman" w:cs="Times New Roman"/>
        </w:rPr>
      </w:pPr>
      <w:bookmarkStart w:id="134" w:name="_Toc14556"/>
      <w:bookmarkStart w:id="135" w:name="_Toc19372"/>
      <w:bookmarkStart w:id="136" w:name="_Toc9038"/>
      <w:bookmarkStart w:id="137" w:name="_Toc15247"/>
      <w:bookmarkStart w:id="138" w:name="_Toc20723"/>
      <w:bookmarkStart w:id="139" w:name="_Toc4181"/>
      <w:r>
        <w:rPr>
          <w:rFonts w:hint="eastAsia" w:ascii="Times New Roman" w:hAnsi="Times New Roman" w:cs="Times New Roman"/>
          <w:lang w:val="en-US" w:eastAsia="zh-CN"/>
        </w:rPr>
        <w:t>9</w:t>
      </w:r>
      <w:r>
        <w:rPr>
          <w:rFonts w:hint="default" w:ascii="Times New Roman" w:hAnsi="Times New Roman" w:cs="Times New Roman"/>
        </w:rPr>
        <w:t>环境管理检查</w:t>
      </w:r>
      <w:bookmarkEnd w:id="134"/>
      <w:bookmarkEnd w:id="135"/>
      <w:bookmarkEnd w:id="136"/>
    </w:p>
    <w:p>
      <w:pPr>
        <w:pStyle w:val="5"/>
        <w:keepNext w:val="0"/>
        <w:keepLines w:val="0"/>
        <w:pageBreakBefore w:val="0"/>
        <w:widowControl w:val="0"/>
        <w:kinsoku/>
        <w:wordWrap/>
        <w:overflowPunct/>
        <w:topLinePunct w:val="0"/>
        <w:autoSpaceDE/>
        <w:autoSpaceDN/>
        <w:bidi w:val="0"/>
        <w:adjustRightInd/>
        <w:snapToGrid/>
        <w:spacing w:line="308" w:lineRule="auto"/>
        <w:textAlignment w:val="auto"/>
      </w:pPr>
      <w:bookmarkStart w:id="140" w:name="_Toc22775"/>
      <w:bookmarkStart w:id="141" w:name="_Toc21200"/>
      <w:r>
        <w:rPr>
          <w:rFonts w:hint="eastAsia" w:ascii="Times New Roman" w:hAnsi="Times New Roman" w:eastAsia="宋体" w:cs="Times New Roman"/>
          <w:b/>
          <w:kern w:val="2"/>
          <w:sz w:val="30"/>
          <w:szCs w:val="30"/>
          <w:lang w:val="en-US" w:eastAsia="zh-CN" w:bidi="ar-SA"/>
        </w:rPr>
        <w:t>9.1</w:t>
      </w:r>
      <w:r>
        <w:rPr>
          <w:rFonts w:hint="eastAsia"/>
        </w:rPr>
        <w:t xml:space="preserve"> 环保管理机构</w:t>
      </w:r>
      <w:bookmarkEnd w:id="140"/>
      <w:bookmarkEnd w:id="141"/>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ascii="宋体" w:hAnsi="宋体" w:eastAsia="宋体"/>
          <w:sz w:val="24"/>
          <w:szCs w:val="24"/>
        </w:rPr>
      </w:pPr>
      <w:r>
        <w:rPr>
          <w:rFonts w:hint="eastAsia" w:ascii="宋体" w:hAnsi="宋体" w:eastAsia="宋体"/>
          <w:sz w:val="24"/>
          <w:szCs w:val="24"/>
          <w:lang w:eastAsia="zh-CN"/>
        </w:rPr>
        <w:t>保定市鑫通再生资源利用有限公司</w:t>
      </w:r>
      <w:r>
        <w:rPr>
          <w:rFonts w:hint="eastAsia" w:ascii="宋体" w:hAnsi="宋体" w:eastAsia="宋体"/>
          <w:sz w:val="24"/>
          <w:szCs w:val="24"/>
        </w:rPr>
        <w:t>环境管理由公司</w:t>
      </w:r>
      <w:r>
        <w:rPr>
          <w:rFonts w:hint="eastAsia" w:ascii="宋体" w:hAnsi="宋体" w:eastAsia="宋体"/>
          <w:sz w:val="24"/>
          <w:szCs w:val="24"/>
          <w:lang w:eastAsia="zh-CN"/>
        </w:rPr>
        <w:t>办公室</w:t>
      </w:r>
      <w:r>
        <w:rPr>
          <w:rFonts w:hint="eastAsia" w:ascii="宋体" w:hAnsi="宋体" w:eastAsia="宋体"/>
          <w:sz w:val="24"/>
          <w:szCs w:val="24"/>
        </w:rPr>
        <w:t>负责监督，定期进行巡检环境影响情况，及时处理环境问题，并进行有关环境保护法规宣传工作。</w:t>
      </w:r>
    </w:p>
    <w:p>
      <w:pPr>
        <w:pStyle w:val="5"/>
        <w:keepNext w:val="0"/>
        <w:keepLines w:val="0"/>
        <w:pageBreakBefore w:val="0"/>
        <w:widowControl w:val="0"/>
        <w:kinsoku/>
        <w:wordWrap/>
        <w:overflowPunct/>
        <w:topLinePunct w:val="0"/>
        <w:autoSpaceDE/>
        <w:autoSpaceDN/>
        <w:bidi w:val="0"/>
        <w:adjustRightInd/>
        <w:snapToGrid/>
        <w:spacing w:line="308" w:lineRule="auto"/>
        <w:textAlignment w:val="auto"/>
        <w:rPr>
          <w:snapToGrid w:val="0"/>
        </w:rPr>
      </w:pPr>
      <w:bookmarkStart w:id="142" w:name="_Toc294178076"/>
      <w:bookmarkStart w:id="143" w:name="_Toc412705194"/>
      <w:bookmarkStart w:id="144" w:name="_Toc12652"/>
      <w:bookmarkStart w:id="145" w:name="_Toc3144"/>
      <w:r>
        <w:rPr>
          <w:rFonts w:hint="eastAsia" w:ascii="Times New Roman" w:hAnsi="Times New Roman" w:eastAsia="宋体" w:cs="Times New Roman"/>
          <w:b/>
          <w:kern w:val="2"/>
          <w:sz w:val="30"/>
          <w:szCs w:val="30"/>
          <w:lang w:val="en-US" w:eastAsia="zh-CN" w:bidi="ar-SA"/>
        </w:rPr>
        <w:t xml:space="preserve">9.2 </w:t>
      </w:r>
      <w:r>
        <w:rPr>
          <w:snapToGrid w:val="0"/>
        </w:rPr>
        <w:t>施工期环境管理</w:t>
      </w:r>
      <w:bookmarkEnd w:id="142"/>
      <w:bookmarkEnd w:id="143"/>
      <w:bookmarkEnd w:id="144"/>
      <w:bookmarkEnd w:id="145"/>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ascii="宋体" w:hAnsi="宋体" w:eastAsia="宋体"/>
          <w:sz w:val="24"/>
          <w:szCs w:val="24"/>
        </w:rPr>
      </w:pPr>
      <w:bookmarkStart w:id="146" w:name="_Toc412705195"/>
      <w:bookmarkStart w:id="147" w:name="_Toc294178077"/>
      <w:r>
        <w:rPr>
          <w:rFonts w:hint="eastAsia" w:ascii="宋体" w:hAnsi="宋体" w:eastAsia="宋体"/>
          <w:sz w:val="24"/>
          <w:szCs w:val="24"/>
        </w:rPr>
        <w:t>施工期主要污染源包括噪声、大气、水环境、固体废物等，根据</w:t>
      </w:r>
      <w:r>
        <w:rPr>
          <w:rFonts w:hint="eastAsia" w:ascii="宋体" w:hAnsi="宋体" w:eastAsia="宋体"/>
          <w:sz w:val="24"/>
          <w:szCs w:val="24"/>
          <w:lang w:eastAsia="zh-CN"/>
        </w:rPr>
        <w:t>向</w:t>
      </w:r>
      <w:r>
        <w:rPr>
          <w:rFonts w:hint="eastAsia" w:ascii="宋体" w:hAnsi="宋体" w:eastAsia="宋体"/>
          <w:sz w:val="24"/>
          <w:szCs w:val="24"/>
        </w:rPr>
        <w:t>建设单位</w:t>
      </w:r>
      <w:r>
        <w:rPr>
          <w:rFonts w:hint="eastAsia" w:ascii="宋体" w:hAnsi="宋体" w:eastAsia="宋体"/>
          <w:sz w:val="24"/>
          <w:szCs w:val="24"/>
          <w:lang w:eastAsia="zh-CN"/>
        </w:rPr>
        <w:t>调查核实的情况，施工期落实了环评中要求的污染治理措施。</w:t>
      </w:r>
      <w:r>
        <w:rPr>
          <w:rFonts w:hint="eastAsia" w:ascii="宋体" w:hAnsi="宋体" w:eastAsia="宋体"/>
          <w:sz w:val="24"/>
          <w:szCs w:val="24"/>
        </w:rPr>
        <w:t>目前项目已建成运行，施工期环境污染已经不存在。</w:t>
      </w:r>
    </w:p>
    <w:p>
      <w:pPr>
        <w:pStyle w:val="5"/>
        <w:keepNext w:val="0"/>
        <w:keepLines w:val="0"/>
        <w:pageBreakBefore w:val="0"/>
        <w:widowControl w:val="0"/>
        <w:kinsoku/>
        <w:wordWrap/>
        <w:overflowPunct/>
        <w:topLinePunct w:val="0"/>
        <w:autoSpaceDE/>
        <w:autoSpaceDN/>
        <w:bidi w:val="0"/>
        <w:adjustRightInd/>
        <w:snapToGrid/>
        <w:spacing w:line="308" w:lineRule="auto"/>
        <w:textAlignment w:val="auto"/>
      </w:pPr>
      <w:bookmarkStart w:id="148" w:name="_Toc24213"/>
      <w:bookmarkStart w:id="149" w:name="_Toc659"/>
      <w:r>
        <w:rPr>
          <w:rFonts w:hint="eastAsia" w:ascii="Times New Roman" w:hAnsi="Times New Roman" w:eastAsia="宋体" w:cs="Times New Roman"/>
          <w:b/>
          <w:kern w:val="2"/>
          <w:sz w:val="30"/>
          <w:szCs w:val="30"/>
          <w:lang w:val="en-US" w:eastAsia="zh-CN" w:bidi="ar-SA"/>
        </w:rPr>
        <w:t>9.3</w:t>
      </w:r>
      <w:r>
        <w:t xml:space="preserve"> 运行期环境管理</w:t>
      </w:r>
      <w:bookmarkEnd w:id="146"/>
      <w:bookmarkEnd w:id="147"/>
      <w:bookmarkEnd w:id="148"/>
      <w:bookmarkEnd w:id="149"/>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ascii="宋体" w:hAnsi="宋体" w:eastAsia="宋体"/>
          <w:sz w:val="24"/>
          <w:szCs w:val="24"/>
        </w:rPr>
      </w:pPr>
      <w:bookmarkStart w:id="150" w:name="_Toc294178078"/>
      <w:r>
        <w:rPr>
          <w:rFonts w:hint="eastAsia" w:ascii="宋体" w:hAnsi="宋体" w:eastAsia="宋体"/>
          <w:sz w:val="24"/>
          <w:szCs w:val="24"/>
          <w:lang w:eastAsia="zh-CN"/>
        </w:rPr>
        <w:t>保定市鑫通再生资源利用有限公司</w:t>
      </w:r>
      <w:r>
        <w:rPr>
          <w:rFonts w:ascii="宋体" w:hAnsi="宋体" w:eastAsia="宋体"/>
          <w:sz w:val="24"/>
          <w:szCs w:val="24"/>
        </w:rPr>
        <w:t>设立专门的环境管理部门，配备相应专业的管理人员，负责监督国家法规、条例的贯彻执行情况，制订和贯彻环保管理制度，监控本工程的主要污染，对各部门、操作岗位进行环境保护监督和考核。</w:t>
      </w:r>
    </w:p>
    <w:bookmarkEnd w:id="150"/>
    <w:p>
      <w:pPr>
        <w:pStyle w:val="5"/>
        <w:keepNext w:val="0"/>
        <w:keepLines w:val="0"/>
        <w:pageBreakBefore w:val="0"/>
        <w:widowControl w:val="0"/>
        <w:kinsoku/>
        <w:wordWrap/>
        <w:overflowPunct/>
        <w:topLinePunct w:val="0"/>
        <w:autoSpaceDE/>
        <w:autoSpaceDN/>
        <w:bidi w:val="0"/>
        <w:adjustRightInd/>
        <w:snapToGrid/>
        <w:spacing w:line="308" w:lineRule="auto"/>
        <w:textAlignment w:val="auto"/>
      </w:pPr>
      <w:bookmarkStart w:id="151" w:name="_Toc412705196"/>
      <w:bookmarkStart w:id="152" w:name="_Toc31410"/>
      <w:bookmarkStart w:id="153" w:name="_Toc414220602"/>
      <w:bookmarkStart w:id="154" w:name="_Toc1930"/>
      <w:bookmarkStart w:id="155" w:name="_Toc414220604"/>
      <w:bookmarkStart w:id="156" w:name="_Toc412705199"/>
      <w:r>
        <w:rPr>
          <w:rFonts w:hint="eastAsia" w:ascii="Times New Roman" w:hAnsi="Times New Roman" w:eastAsia="宋体" w:cs="Times New Roman"/>
          <w:b/>
          <w:kern w:val="2"/>
          <w:sz w:val="30"/>
          <w:szCs w:val="30"/>
          <w:lang w:val="en-US" w:eastAsia="zh-CN" w:bidi="ar-SA"/>
        </w:rPr>
        <w:t>9.4</w:t>
      </w:r>
      <w:r>
        <w:t xml:space="preserve"> </w:t>
      </w:r>
      <w:r>
        <w:rPr>
          <w:rFonts w:hint="eastAsia"/>
        </w:rPr>
        <w:t>社会环境影响</w:t>
      </w:r>
      <w:r>
        <w:t>情况调查</w:t>
      </w:r>
      <w:bookmarkEnd w:id="151"/>
      <w:bookmarkEnd w:id="152"/>
      <w:bookmarkEnd w:id="153"/>
      <w:bookmarkEnd w:id="154"/>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ascii="宋体" w:hAnsi="宋体" w:eastAsia="宋体"/>
          <w:sz w:val="24"/>
          <w:szCs w:val="24"/>
        </w:rPr>
      </w:pPr>
      <w:r>
        <w:rPr>
          <w:rFonts w:hint="eastAsia" w:ascii="宋体" w:hAnsi="宋体" w:eastAsia="宋体"/>
          <w:sz w:val="24"/>
          <w:szCs w:val="24"/>
        </w:rPr>
        <w:t>项目建设及试运行期间未发生扰民和公众投诉意见。</w:t>
      </w:r>
    </w:p>
    <w:p>
      <w:pPr>
        <w:pStyle w:val="5"/>
        <w:keepNext w:val="0"/>
        <w:keepLines w:val="0"/>
        <w:pageBreakBefore w:val="0"/>
        <w:widowControl w:val="0"/>
        <w:kinsoku/>
        <w:wordWrap/>
        <w:overflowPunct/>
        <w:topLinePunct w:val="0"/>
        <w:autoSpaceDE/>
        <w:autoSpaceDN/>
        <w:bidi w:val="0"/>
        <w:adjustRightInd/>
        <w:snapToGrid/>
        <w:spacing w:line="308" w:lineRule="auto"/>
        <w:textAlignment w:val="auto"/>
      </w:pPr>
      <w:bookmarkStart w:id="157" w:name="_Toc9731"/>
      <w:bookmarkStart w:id="158" w:name="_Toc4435"/>
      <w:r>
        <w:rPr>
          <w:rFonts w:hint="eastAsia" w:ascii="Times New Roman" w:hAnsi="Times New Roman" w:eastAsia="宋体" w:cs="Times New Roman"/>
          <w:b/>
          <w:kern w:val="2"/>
          <w:sz w:val="30"/>
          <w:szCs w:val="30"/>
          <w:lang w:val="en-US" w:eastAsia="zh-CN" w:bidi="ar-SA"/>
        </w:rPr>
        <w:t>9.5</w:t>
      </w:r>
      <w:r>
        <w:t xml:space="preserve"> 环境管理情况分析</w:t>
      </w:r>
      <w:bookmarkEnd w:id="155"/>
      <w:bookmarkEnd w:id="156"/>
      <w:bookmarkEnd w:id="157"/>
      <w:bookmarkEnd w:id="158"/>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default" w:ascii="Times New Roman" w:hAnsi="Times New Roman" w:cs="Times New Roman"/>
          <w:lang w:val="en-US" w:eastAsia="zh-CN"/>
        </w:rPr>
      </w:pPr>
      <w:r>
        <w:rPr>
          <w:rFonts w:ascii="宋体" w:hAnsi="宋体" w:eastAsia="宋体"/>
          <w:sz w:val="24"/>
          <w:szCs w:val="24"/>
        </w:rPr>
        <w:t>建设单位设置了相应的环境管理机构，并且正常履行了施工期和运行期的环境职责，运行初期的检测工作也已经完成，后续检测计划按周期正常进行。</w:t>
      </w:r>
    </w:p>
    <w:bookmarkEnd w:id="137"/>
    <w:bookmarkEnd w:id="138"/>
    <w:bookmarkEnd w:id="139"/>
    <w:p>
      <w:pPr>
        <w:pStyle w:val="4"/>
        <w:keepNext w:val="0"/>
        <w:keepLines w:val="0"/>
        <w:pageBreakBefore w:val="0"/>
        <w:widowControl w:val="0"/>
        <w:kinsoku/>
        <w:wordWrap/>
        <w:overflowPunct/>
        <w:topLinePunct w:val="0"/>
        <w:autoSpaceDE/>
        <w:autoSpaceDN/>
        <w:bidi w:val="0"/>
        <w:adjustRightInd/>
        <w:snapToGrid/>
        <w:spacing w:line="308" w:lineRule="auto"/>
        <w:textAlignment w:val="auto"/>
        <w:rPr>
          <w:rFonts w:hint="default" w:ascii="Times New Roman" w:hAnsi="Times New Roman" w:eastAsia="宋体" w:cs="Times New Roman"/>
        </w:rPr>
      </w:pPr>
      <w:bookmarkStart w:id="159" w:name="_Toc31072"/>
      <w:r>
        <w:rPr>
          <w:rFonts w:hint="eastAsia" w:ascii="Times New Roman" w:hAnsi="Times New Roman" w:cs="Times New Roman"/>
          <w:lang w:val="en-US" w:eastAsia="zh-CN"/>
        </w:rPr>
        <w:t>10</w:t>
      </w:r>
      <w:r>
        <w:rPr>
          <w:rFonts w:hint="default" w:ascii="Times New Roman" w:hAnsi="Times New Roman" w:eastAsia="宋体" w:cs="Times New Roman"/>
        </w:rPr>
        <w:t xml:space="preserve"> 验收监测结果</w:t>
      </w:r>
      <w:bookmarkEnd w:id="159"/>
    </w:p>
    <w:p>
      <w:pPr>
        <w:pStyle w:val="5"/>
        <w:keepNext w:val="0"/>
        <w:keepLines w:val="0"/>
        <w:pageBreakBefore w:val="0"/>
        <w:widowControl w:val="0"/>
        <w:kinsoku/>
        <w:wordWrap/>
        <w:overflowPunct/>
        <w:topLinePunct w:val="0"/>
        <w:autoSpaceDE/>
        <w:autoSpaceDN/>
        <w:bidi w:val="0"/>
        <w:adjustRightInd/>
        <w:snapToGrid/>
        <w:spacing w:line="308" w:lineRule="auto"/>
        <w:textAlignment w:val="auto"/>
        <w:rPr>
          <w:rFonts w:hint="default" w:ascii="Times New Roman" w:hAnsi="Times New Roman" w:eastAsia="宋体" w:cs="Times New Roman"/>
        </w:rPr>
      </w:pPr>
      <w:bookmarkStart w:id="160" w:name="_Toc686"/>
      <w:r>
        <w:rPr>
          <w:rFonts w:hint="eastAsia" w:ascii="Times New Roman" w:hAnsi="Times New Roman" w:cs="Times New Roman"/>
          <w:lang w:val="en-US" w:eastAsia="zh-CN"/>
        </w:rPr>
        <w:t>10</w:t>
      </w:r>
      <w:r>
        <w:rPr>
          <w:rFonts w:hint="default" w:ascii="Times New Roman" w:hAnsi="Times New Roman" w:eastAsia="宋体" w:cs="Times New Roman"/>
        </w:rPr>
        <w:t>.1生产工况</w:t>
      </w:r>
      <w:bookmarkEnd w:id="160"/>
    </w:p>
    <w:p>
      <w:pPr>
        <w:keepNext w:val="0"/>
        <w:keepLines w:val="0"/>
        <w:pageBreakBefore w:val="0"/>
        <w:widowControl w:val="0"/>
        <w:kinsoku/>
        <w:wordWrap/>
        <w:overflowPunct/>
        <w:topLinePunct w:val="0"/>
        <w:autoSpaceDE/>
        <w:autoSpaceDN/>
        <w:bidi w:val="0"/>
        <w:adjustRightInd/>
        <w:snapToGrid/>
        <w:spacing w:line="308" w:lineRule="auto"/>
        <w:ind w:left="0" w:leftChars="0" w:right="0" w:rightChars="0" w:firstLine="480" w:firstLineChars="200"/>
        <w:textAlignment w:val="auto"/>
        <w:rPr>
          <w:rFonts w:hint="default" w:ascii="Times New Roman" w:hAnsi="Times New Roman" w:eastAsia="宋体" w:cs="Times New Roman"/>
          <w:b w:val="0"/>
          <w:bCs/>
          <w:sz w:val="24"/>
          <w:szCs w:val="24"/>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河北新环检测</w:t>
      </w:r>
      <w:r>
        <w:rPr>
          <w:rFonts w:hint="eastAsia" w:ascii="Times New Roman" w:hAnsi="Times New Roman" w:eastAsia="宋体" w:cs="Times New Roman"/>
          <w:color w:val="auto"/>
          <w:sz w:val="24"/>
          <w:szCs w:val="24"/>
          <w:highlight w:val="none"/>
          <w:lang w:eastAsia="zh-CN"/>
        </w:rPr>
        <w:t>集团有限公司</w:t>
      </w:r>
      <w:r>
        <w:rPr>
          <w:rFonts w:hint="default" w:ascii="Times New Roman" w:hAnsi="Times New Roman" w:eastAsia="宋体" w:cs="Times New Roman"/>
          <w:color w:val="auto"/>
          <w:sz w:val="24"/>
          <w:szCs w:val="24"/>
        </w:rPr>
        <w:t>于</w:t>
      </w:r>
      <w:r>
        <w:rPr>
          <w:rFonts w:hint="default" w:ascii="Times New Roman" w:hAnsi="Times New Roman" w:eastAsia="宋体" w:cs="Times New Roman"/>
          <w:color w:val="auto"/>
          <w:sz w:val="24"/>
          <w:szCs w:val="24"/>
          <w:highlight w:val="none"/>
        </w:rPr>
        <w:t>20</w:t>
      </w:r>
      <w:r>
        <w:rPr>
          <w:rFonts w:hint="eastAsia" w:ascii="Times New Roman" w:hAnsi="Times New Roman" w:eastAsia="宋体" w:cs="Times New Roman"/>
          <w:color w:val="auto"/>
          <w:sz w:val="24"/>
          <w:szCs w:val="24"/>
          <w:highlight w:val="none"/>
          <w:lang w:val="en-US" w:eastAsia="zh-CN"/>
        </w:rPr>
        <w:t>19</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日至</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日</w:t>
      </w:r>
      <w:r>
        <w:rPr>
          <w:rFonts w:hint="eastAsia" w:ascii="Times New Roman" w:hAnsi="Times New Roman" w:eastAsia="宋体" w:cs="Times New Roman"/>
          <w:color w:val="auto"/>
          <w:sz w:val="24"/>
          <w:szCs w:val="24"/>
          <w:highlight w:val="none"/>
          <w:lang w:eastAsia="zh-CN"/>
        </w:rPr>
        <w:t>对本项目</w:t>
      </w:r>
      <w:r>
        <w:rPr>
          <w:rFonts w:hint="default" w:ascii="Times New Roman" w:hAnsi="Times New Roman" w:eastAsia="宋体" w:cs="Times New Roman"/>
          <w:color w:val="auto"/>
          <w:sz w:val="24"/>
          <w:szCs w:val="24"/>
        </w:rPr>
        <w:t>进行了竣工验收检测并出具检测报告。</w:t>
      </w:r>
      <w:r>
        <w:rPr>
          <w:rFonts w:hint="default" w:ascii="Times New Roman" w:hAnsi="Times New Roman" w:eastAsia="宋体" w:cs="Times New Roman"/>
          <w:color w:val="auto"/>
          <w:sz w:val="24"/>
          <w:szCs w:val="24"/>
          <w:lang w:eastAsia="zh-CN"/>
        </w:rPr>
        <w:t>检</w:t>
      </w:r>
      <w:r>
        <w:rPr>
          <w:rFonts w:hint="default" w:ascii="Times New Roman" w:hAnsi="Times New Roman" w:eastAsia="宋体" w:cs="Times New Roman"/>
          <w:color w:val="auto"/>
          <w:sz w:val="24"/>
          <w:szCs w:val="24"/>
        </w:rPr>
        <w:t>测期间，企业生产负荷</w:t>
      </w:r>
      <w:r>
        <w:rPr>
          <w:rFonts w:hint="eastAsia" w:ascii="Times New Roman" w:hAnsi="Times New Roman" w:eastAsia="宋体" w:cs="Times New Roman"/>
          <w:color w:val="auto"/>
          <w:sz w:val="24"/>
          <w:szCs w:val="24"/>
          <w:lang w:val="en-US" w:eastAsia="zh-CN"/>
        </w:rPr>
        <w:t>100</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，满足环保验收检测技术要求。如表</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-1所示</w:t>
      </w:r>
      <w:r>
        <w:rPr>
          <w:rFonts w:hint="eastAsia"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08" w:lineRule="auto"/>
        <w:ind w:left="0" w:leftChars="0" w:right="0" w:rightChars="0" w:firstLine="482" w:firstLineChars="200"/>
        <w:jc w:val="center"/>
        <w:textAlignment w:val="auto"/>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表</w:t>
      </w:r>
      <w:r>
        <w:rPr>
          <w:rFonts w:hint="eastAsia" w:ascii="Times New Roman" w:hAnsi="Times New Roman" w:eastAsia="宋体" w:cs="Times New Roman"/>
          <w:b/>
          <w:bCs w:val="0"/>
          <w:sz w:val="24"/>
          <w:szCs w:val="24"/>
          <w:lang w:val="en-US" w:eastAsia="zh-CN"/>
        </w:rPr>
        <w:t>10</w:t>
      </w:r>
      <w:r>
        <w:rPr>
          <w:rFonts w:hint="default" w:ascii="Times New Roman" w:hAnsi="Times New Roman" w:eastAsia="宋体" w:cs="Times New Roman"/>
          <w:b/>
          <w:bCs w:val="0"/>
          <w:sz w:val="24"/>
          <w:szCs w:val="24"/>
        </w:rPr>
        <w:t>-1  检测工况调查结果</w:t>
      </w:r>
    </w:p>
    <w:tbl>
      <w:tblPr>
        <w:tblStyle w:val="35"/>
        <w:tblW w:w="8296" w:type="dxa"/>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62"/>
        <w:gridCol w:w="1606"/>
        <w:gridCol w:w="4331"/>
        <w:gridCol w:w="109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8" w:hRule="atLeast"/>
        </w:trPr>
        <w:tc>
          <w:tcPr>
            <w:tcW w:w="1262" w:type="dxa"/>
            <w:vAlign w:val="center"/>
          </w:tcPr>
          <w:p>
            <w:pPr>
              <w:keepNext w:val="0"/>
              <w:keepLines w:val="0"/>
              <w:pageBreakBefore w:val="0"/>
              <w:widowControl w:val="0"/>
              <w:kinsoku/>
              <w:wordWrap/>
              <w:overflowPunct/>
              <w:topLinePunct w:val="0"/>
              <w:autoSpaceDE/>
              <w:autoSpaceDN/>
              <w:bidi w:val="0"/>
              <w:adjustRightInd/>
              <w:snapToGrid/>
              <w:spacing w:line="308" w:lineRule="auto"/>
              <w:ind w:left="0" w:leftChars="0" w:right="0" w:rightChars="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检测日期</w:t>
            </w:r>
          </w:p>
        </w:tc>
        <w:tc>
          <w:tcPr>
            <w:tcW w:w="1606" w:type="dxa"/>
            <w:vAlign w:val="center"/>
          </w:tcPr>
          <w:p>
            <w:pPr>
              <w:keepNext w:val="0"/>
              <w:keepLines w:val="0"/>
              <w:pageBreakBefore w:val="0"/>
              <w:widowControl w:val="0"/>
              <w:kinsoku/>
              <w:wordWrap/>
              <w:overflowPunct/>
              <w:topLinePunct w:val="0"/>
              <w:autoSpaceDE/>
              <w:autoSpaceDN/>
              <w:bidi w:val="0"/>
              <w:adjustRightInd/>
              <w:snapToGrid/>
              <w:spacing w:line="308" w:lineRule="auto"/>
              <w:ind w:left="0" w:leftChars="0" w:right="0" w:rightChars="0"/>
              <w:jc w:val="center"/>
              <w:textAlignment w:val="auto"/>
              <w:rPr>
                <w:rFonts w:hint="default"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eastAsia="zh-CN"/>
              </w:rPr>
              <w:t>设计生产能力</w:t>
            </w:r>
          </w:p>
        </w:tc>
        <w:tc>
          <w:tcPr>
            <w:tcW w:w="4331" w:type="dxa"/>
            <w:vAlign w:val="center"/>
          </w:tcPr>
          <w:p>
            <w:pPr>
              <w:keepNext w:val="0"/>
              <w:keepLines w:val="0"/>
              <w:pageBreakBefore w:val="0"/>
              <w:widowControl w:val="0"/>
              <w:kinsoku/>
              <w:wordWrap/>
              <w:overflowPunct/>
              <w:topLinePunct w:val="0"/>
              <w:autoSpaceDE/>
              <w:autoSpaceDN/>
              <w:bidi w:val="0"/>
              <w:adjustRightInd/>
              <w:snapToGrid/>
              <w:spacing w:line="308" w:lineRule="auto"/>
              <w:ind w:left="0" w:leftChars="0" w:right="0" w:rightChars="0"/>
              <w:jc w:val="center"/>
              <w:textAlignment w:val="auto"/>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eastAsia="zh-CN"/>
              </w:rPr>
              <w:t>实际生产量</w:t>
            </w:r>
          </w:p>
        </w:tc>
        <w:tc>
          <w:tcPr>
            <w:tcW w:w="1097" w:type="dxa"/>
            <w:vAlign w:val="center"/>
          </w:tcPr>
          <w:p>
            <w:pPr>
              <w:keepNext w:val="0"/>
              <w:keepLines w:val="0"/>
              <w:pageBreakBefore w:val="0"/>
              <w:widowControl w:val="0"/>
              <w:kinsoku/>
              <w:wordWrap/>
              <w:overflowPunct/>
              <w:topLinePunct w:val="0"/>
              <w:autoSpaceDE/>
              <w:autoSpaceDN/>
              <w:bidi w:val="0"/>
              <w:adjustRightInd/>
              <w:snapToGrid/>
              <w:spacing w:line="308" w:lineRule="auto"/>
              <w:ind w:left="0" w:leftChars="0" w:right="0" w:rightChars="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生产负荷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54" w:hRule="atLeast"/>
        </w:trPr>
        <w:tc>
          <w:tcPr>
            <w:tcW w:w="1262" w:type="dxa"/>
            <w:vAlign w:val="center"/>
          </w:tcPr>
          <w:p>
            <w:pPr>
              <w:keepNext w:val="0"/>
              <w:keepLines w:val="0"/>
              <w:pageBreakBefore w:val="0"/>
              <w:widowControl w:val="0"/>
              <w:kinsoku/>
              <w:wordWrap/>
              <w:overflowPunct/>
              <w:topLinePunct w:val="0"/>
              <w:autoSpaceDE/>
              <w:autoSpaceDN/>
              <w:bidi w:val="0"/>
              <w:adjustRightInd/>
              <w:snapToGrid/>
              <w:spacing w:line="308" w:lineRule="auto"/>
              <w:ind w:left="0" w:leftChars="0" w:right="0" w:right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2019.5.7</w:t>
            </w:r>
          </w:p>
        </w:tc>
        <w:tc>
          <w:tcPr>
            <w:tcW w:w="1606" w:type="dxa"/>
            <w:vMerge w:val="restart"/>
            <w:vAlign w:val="center"/>
          </w:tcPr>
          <w:p>
            <w:pPr>
              <w:keepNext w:val="0"/>
              <w:keepLines w:val="0"/>
              <w:pageBreakBefore w:val="0"/>
              <w:widowControl w:val="0"/>
              <w:kinsoku/>
              <w:wordWrap/>
              <w:overflowPunct/>
              <w:topLinePunct w:val="0"/>
              <w:autoSpaceDE/>
              <w:autoSpaceDN/>
              <w:bidi w:val="0"/>
              <w:adjustRightInd/>
              <w:snapToGrid/>
              <w:spacing w:line="308" w:lineRule="auto"/>
              <w:ind w:left="0" w:leftChars="0" w:right="0" w:right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处理再生金属100吨/d</w:t>
            </w:r>
          </w:p>
        </w:tc>
        <w:tc>
          <w:tcPr>
            <w:tcW w:w="4331" w:type="dxa"/>
            <w:vAlign w:val="center"/>
          </w:tcPr>
          <w:p>
            <w:pPr>
              <w:keepNext w:val="0"/>
              <w:keepLines w:val="0"/>
              <w:pageBreakBefore w:val="0"/>
              <w:widowControl w:val="0"/>
              <w:kinsoku/>
              <w:wordWrap/>
              <w:overflowPunct/>
              <w:topLinePunct w:val="0"/>
              <w:autoSpaceDE/>
              <w:autoSpaceDN/>
              <w:bidi w:val="0"/>
              <w:adjustRightInd/>
              <w:snapToGrid/>
              <w:spacing w:line="308"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100吨/d</w:t>
            </w:r>
          </w:p>
        </w:tc>
        <w:tc>
          <w:tcPr>
            <w:tcW w:w="1097" w:type="dxa"/>
            <w:vAlign w:val="center"/>
          </w:tcPr>
          <w:p>
            <w:pPr>
              <w:keepNext w:val="0"/>
              <w:keepLines w:val="0"/>
              <w:pageBreakBefore w:val="0"/>
              <w:widowControl w:val="0"/>
              <w:kinsoku/>
              <w:wordWrap/>
              <w:overflowPunct/>
              <w:topLinePunct w:val="0"/>
              <w:autoSpaceDE/>
              <w:autoSpaceDN/>
              <w:bidi w:val="0"/>
              <w:adjustRightInd/>
              <w:snapToGrid/>
              <w:spacing w:line="308" w:lineRule="auto"/>
              <w:ind w:left="0" w:leftChars="0" w:right="0" w:right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lang w:val="en-US" w:eastAsia="zh-CN"/>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54" w:hRule="atLeast"/>
        </w:trPr>
        <w:tc>
          <w:tcPr>
            <w:tcW w:w="1262" w:type="dxa"/>
            <w:vAlign w:val="center"/>
          </w:tcPr>
          <w:p>
            <w:pPr>
              <w:keepNext w:val="0"/>
              <w:keepLines w:val="0"/>
              <w:pageBreakBefore w:val="0"/>
              <w:widowControl w:val="0"/>
              <w:kinsoku/>
              <w:wordWrap/>
              <w:overflowPunct/>
              <w:topLinePunct w:val="0"/>
              <w:autoSpaceDE/>
              <w:autoSpaceDN/>
              <w:bidi w:val="0"/>
              <w:adjustRightInd/>
              <w:snapToGrid/>
              <w:spacing w:line="308" w:lineRule="auto"/>
              <w:ind w:left="0" w:leftChars="0" w:right="0" w:right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2019.5.8</w:t>
            </w:r>
          </w:p>
        </w:tc>
        <w:tc>
          <w:tcPr>
            <w:tcW w:w="1606" w:type="dxa"/>
            <w:vMerge w:val="continue"/>
            <w:vAlign w:val="center"/>
          </w:tcPr>
          <w:p>
            <w:pPr>
              <w:keepNext w:val="0"/>
              <w:keepLines w:val="0"/>
              <w:pageBreakBefore w:val="0"/>
              <w:widowControl w:val="0"/>
              <w:kinsoku/>
              <w:wordWrap/>
              <w:overflowPunct/>
              <w:topLinePunct w:val="0"/>
              <w:autoSpaceDE/>
              <w:autoSpaceDN/>
              <w:bidi w:val="0"/>
              <w:adjustRightInd/>
              <w:snapToGrid/>
              <w:spacing w:line="308"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331" w:type="dxa"/>
            <w:vAlign w:val="center"/>
          </w:tcPr>
          <w:p>
            <w:pPr>
              <w:keepNext w:val="0"/>
              <w:keepLines w:val="0"/>
              <w:pageBreakBefore w:val="0"/>
              <w:widowControl w:val="0"/>
              <w:kinsoku/>
              <w:wordWrap/>
              <w:overflowPunct/>
              <w:topLinePunct w:val="0"/>
              <w:autoSpaceDE/>
              <w:autoSpaceDN/>
              <w:bidi w:val="0"/>
              <w:adjustRightInd/>
              <w:snapToGrid/>
              <w:spacing w:line="308"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100吨/d</w:t>
            </w:r>
          </w:p>
        </w:tc>
        <w:tc>
          <w:tcPr>
            <w:tcW w:w="1097" w:type="dxa"/>
            <w:vAlign w:val="center"/>
          </w:tcPr>
          <w:p>
            <w:pPr>
              <w:keepNext w:val="0"/>
              <w:keepLines w:val="0"/>
              <w:pageBreakBefore w:val="0"/>
              <w:widowControl w:val="0"/>
              <w:kinsoku/>
              <w:wordWrap/>
              <w:overflowPunct/>
              <w:topLinePunct w:val="0"/>
              <w:autoSpaceDE/>
              <w:autoSpaceDN/>
              <w:bidi w:val="0"/>
              <w:adjustRightInd/>
              <w:snapToGrid/>
              <w:spacing w:line="308" w:lineRule="auto"/>
              <w:ind w:left="0" w:leftChars="0" w:right="0" w:right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lang w:val="en-US" w:eastAsia="zh-CN"/>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54" w:hRule="atLeast"/>
        </w:trPr>
        <w:tc>
          <w:tcPr>
            <w:tcW w:w="8296" w:type="dxa"/>
            <w:gridSpan w:val="4"/>
            <w:vAlign w:val="center"/>
          </w:tcPr>
          <w:p>
            <w:pPr>
              <w:keepNext w:val="0"/>
              <w:keepLines w:val="0"/>
              <w:pageBreakBefore w:val="0"/>
              <w:widowControl w:val="0"/>
              <w:kinsoku/>
              <w:wordWrap/>
              <w:overflowPunct/>
              <w:topLinePunct w:val="0"/>
              <w:autoSpaceDE/>
              <w:autoSpaceDN/>
              <w:bidi w:val="0"/>
              <w:adjustRightInd/>
              <w:snapToGrid/>
              <w:spacing w:line="308" w:lineRule="auto"/>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检测期间，该企业生产正常，生产负荷</w:t>
            </w:r>
            <w:r>
              <w:rPr>
                <w:rFonts w:hint="default" w:ascii="Times New Roman" w:hAnsi="Times New Roman" w:eastAsia="宋体" w:cs="Times New Roman"/>
                <w:sz w:val="21"/>
                <w:szCs w:val="21"/>
                <w:lang w:eastAsia="zh-CN"/>
              </w:rPr>
              <w:t>大于</w:t>
            </w:r>
            <w:r>
              <w:rPr>
                <w:rFonts w:hint="default" w:ascii="Times New Roman" w:hAnsi="Times New Roman" w:eastAsia="宋体" w:cs="Times New Roman"/>
                <w:sz w:val="21"/>
                <w:szCs w:val="21"/>
                <w:lang w:val="en-US" w:eastAsia="zh-CN"/>
              </w:rPr>
              <w:t>75%</w:t>
            </w:r>
            <w:r>
              <w:rPr>
                <w:rFonts w:hint="default" w:ascii="Times New Roman" w:hAnsi="Times New Roman" w:eastAsia="宋体" w:cs="Times New Roman"/>
                <w:sz w:val="21"/>
                <w:szCs w:val="21"/>
              </w:rPr>
              <w:t>，满足验收检测技术规范要求。</w:t>
            </w:r>
          </w:p>
        </w:tc>
      </w:tr>
    </w:tbl>
    <w:p>
      <w:pPr>
        <w:pStyle w:val="5"/>
        <w:rPr>
          <w:rFonts w:hint="eastAsia" w:ascii="Times New Roman" w:hAnsi="Times New Roman" w:cs="Times New Roman"/>
          <w:lang w:val="en-US" w:eastAsia="zh-CN"/>
        </w:rPr>
        <w:sectPr>
          <w:headerReference r:id="rId11" w:type="default"/>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rPr>
          <w:rFonts w:hint="eastAsia"/>
        </w:rPr>
      </w:pPr>
      <w:bookmarkStart w:id="161" w:name="_Toc27988"/>
      <w:r>
        <w:rPr>
          <w:rFonts w:hint="eastAsia" w:ascii="Times New Roman" w:hAnsi="Times New Roman" w:cs="Times New Roman"/>
          <w:lang w:val="en-US" w:eastAsia="zh-CN"/>
        </w:rPr>
        <w:t>10</w:t>
      </w:r>
      <w:r>
        <w:rPr>
          <w:rFonts w:hint="default" w:ascii="Times New Roman" w:hAnsi="Times New Roman" w:eastAsia="宋体" w:cs="Times New Roman"/>
        </w:rPr>
        <w:t>.2</w:t>
      </w:r>
      <w:r>
        <w:rPr>
          <w:rFonts w:hint="default" w:ascii="Times New Roman" w:hAnsi="Times New Roman" w:eastAsia="宋体" w:cs="Times New Roman"/>
          <w:lang w:eastAsia="zh-CN"/>
        </w:rPr>
        <w:t>污染物排放监测结果</w:t>
      </w:r>
      <w:bookmarkEnd w:id="161"/>
      <w:bookmarkStart w:id="162" w:name="_Toc24723"/>
      <w:bookmarkStart w:id="163" w:name="_Toc497001486"/>
      <w:bookmarkStart w:id="164" w:name="_Toc514675521"/>
    </w:p>
    <w:p>
      <w:pPr>
        <w:pStyle w:val="6"/>
        <w:spacing w:line="440" w:lineRule="atLeast"/>
      </w:pPr>
      <w:bookmarkStart w:id="165" w:name="_Toc30951"/>
      <w:r>
        <w:rPr>
          <w:rFonts w:hint="eastAsia"/>
          <w:lang w:val="en-US" w:eastAsia="zh-CN"/>
        </w:rPr>
        <w:t>10.2</w:t>
      </w:r>
      <w:r>
        <w:rPr>
          <w:rFonts w:hint="eastAsia"/>
        </w:rPr>
        <w:t>.1</w:t>
      </w:r>
      <w:r>
        <w:t xml:space="preserve"> </w:t>
      </w:r>
      <w:r>
        <w:rPr>
          <w:rFonts w:hint="eastAsia"/>
        </w:rPr>
        <w:t>有组织废气检测结果</w:t>
      </w:r>
      <w:bookmarkEnd w:id="162"/>
      <w:bookmarkEnd w:id="163"/>
      <w:bookmarkEnd w:id="165"/>
    </w:p>
    <w:p>
      <w:pPr>
        <w:pStyle w:val="108"/>
        <w:widowControl/>
        <w:spacing w:line="360" w:lineRule="auto"/>
        <w:ind w:firstLine="480"/>
        <w:jc w:val="center"/>
        <w:rPr>
          <w:rFonts w:ascii="宋体" w:hAnsi="宋体" w:eastAsia="宋体" w:cs="宋体"/>
          <w:b/>
          <w:sz w:val="24"/>
          <w:szCs w:val="24"/>
        </w:rPr>
      </w:pPr>
      <w:bookmarkStart w:id="166" w:name="_Toc497001487"/>
      <w:bookmarkStart w:id="167" w:name="_Toc26536"/>
      <w:r>
        <w:rPr>
          <w:rFonts w:hint="eastAsia" w:ascii="宋体" w:hAnsi="宋体" w:eastAsia="宋体" w:cs="宋体"/>
          <w:b/>
          <w:sz w:val="24"/>
          <w:szCs w:val="24"/>
        </w:rPr>
        <w:t>表</w:t>
      </w:r>
      <w:r>
        <w:rPr>
          <w:rFonts w:hint="eastAsia" w:ascii="宋体" w:hAnsi="宋体" w:eastAsia="宋体" w:cs="宋体"/>
          <w:b/>
          <w:sz w:val="24"/>
          <w:szCs w:val="24"/>
          <w:lang w:val="en-US" w:eastAsia="zh-CN"/>
        </w:rPr>
        <w:t>10</w:t>
      </w:r>
      <w:r>
        <w:rPr>
          <w:rFonts w:hint="eastAsia" w:ascii="宋体" w:hAnsi="宋体" w:eastAsia="宋体" w:cs="宋体"/>
          <w:b/>
          <w:sz w:val="24"/>
          <w:szCs w:val="24"/>
        </w:rPr>
        <w:t>-</w:t>
      </w:r>
      <w:r>
        <w:rPr>
          <w:rFonts w:hint="eastAsia" w:ascii="宋体" w:hAnsi="宋体" w:cs="宋体"/>
          <w:b/>
          <w:sz w:val="24"/>
          <w:szCs w:val="24"/>
          <w:lang w:val="en-US" w:eastAsia="zh-CN"/>
        </w:rPr>
        <w:t>2</w:t>
      </w:r>
      <w:r>
        <w:rPr>
          <w:rFonts w:hint="eastAsia" w:ascii="宋体" w:hAnsi="宋体" w:eastAsia="宋体" w:cs="宋体"/>
          <w:b/>
          <w:sz w:val="24"/>
          <w:szCs w:val="24"/>
        </w:rPr>
        <w:t xml:space="preserve"> 有组织废气检测结果</w:t>
      </w:r>
    </w:p>
    <w:p>
      <w:pPr>
        <w:pStyle w:val="2"/>
      </w:pPr>
    </w:p>
    <w:tbl>
      <w:tblPr>
        <w:tblStyle w:val="34"/>
        <w:tblW w:w="14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459"/>
        <w:gridCol w:w="1486"/>
        <w:gridCol w:w="1215"/>
        <w:gridCol w:w="2024"/>
        <w:gridCol w:w="954"/>
        <w:gridCol w:w="8"/>
        <w:gridCol w:w="946"/>
        <w:gridCol w:w="9"/>
        <w:gridCol w:w="947"/>
        <w:gridCol w:w="742"/>
        <w:gridCol w:w="248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 w:hRule="atLeast"/>
          <w:jc w:val="center"/>
        </w:trPr>
        <w:tc>
          <w:tcPr>
            <w:tcW w:w="712" w:type="dxa"/>
            <w:vMerge w:val="restart"/>
            <w:tcBorders>
              <w:left w:val="nil"/>
            </w:tcBorders>
            <w:vAlign w:val="center"/>
          </w:tcPr>
          <w:p>
            <w:pPr>
              <w:jc w:val="center"/>
              <w:rPr>
                <w:rFonts w:ascii="宋体" w:hAnsi="宋体" w:eastAsia="宋体" w:cs="宋体"/>
                <w:sz w:val="21"/>
                <w:szCs w:val="21"/>
              </w:rPr>
            </w:pPr>
            <w:r>
              <w:rPr>
                <w:rFonts w:hint="eastAsia" w:ascii="宋体" w:hAnsi="宋体" w:eastAsia="宋体" w:cs="宋体"/>
                <w:sz w:val="21"/>
                <w:szCs w:val="21"/>
              </w:rPr>
              <w:t>设施</w:t>
            </w:r>
          </w:p>
        </w:tc>
        <w:tc>
          <w:tcPr>
            <w:tcW w:w="1459" w:type="dxa"/>
            <w:vMerge w:val="restart"/>
            <w:vAlign w:val="center"/>
          </w:tcPr>
          <w:p>
            <w:pPr>
              <w:jc w:val="center"/>
              <w:rPr>
                <w:rFonts w:ascii="宋体" w:hAnsi="宋体" w:eastAsia="宋体" w:cs="宋体"/>
                <w:sz w:val="21"/>
                <w:szCs w:val="21"/>
              </w:rPr>
            </w:pPr>
            <w:r>
              <w:rPr>
                <w:rFonts w:hint="eastAsia" w:ascii="宋体" w:hAnsi="宋体" w:eastAsia="宋体" w:cs="宋体"/>
                <w:sz w:val="21"/>
                <w:szCs w:val="21"/>
              </w:rPr>
              <w:t>监测</w:t>
            </w:r>
          </w:p>
          <w:p>
            <w:pPr>
              <w:jc w:val="center"/>
              <w:rPr>
                <w:rFonts w:ascii="宋体" w:hAnsi="宋体" w:eastAsia="宋体" w:cs="宋体"/>
                <w:sz w:val="21"/>
                <w:szCs w:val="21"/>
              </w:rPr>
            </w:pPr>
            <w:r>
              <w:rPr>
                <w:rFonts w:hint="eastAsia" w:ascii="宋体" w:hAnsi="宋体" w:eastAsia="宋体" w:cs="宋体"/>
                <w:sz w:val="21"/>
                <w:szCs w:val="21"/>
              </w:rPr>
              <w:t>日期</w:t>
            </w:r>
          </w:p>
        </w:tc>
        <w:tc>
          <w:tcPr>
            <w:tcW w:w="1486" w:type="dxa"/>
            <w:vMerge w:val="restart"/>
            <w:vAlign w:val="center"/>
          </w:tcPr>
          <w:p>
            <w:pPr>
              <w:jc w:val="center"/>
              <w:rPr>
                <w:rFonts w:ascii="宋体" w:hAnsi="宋体" w:eastAsia="宋体" w:cs="宋体"/>
                <w:sz w:val="21"/>
                <w:szCs w:val="21"/>
              </w:rPr>
            </w:pPr>
            <w:r>
              <w:rPr>
                <w:rFonts w:hint="eastAsia" w:ascii="宋体" w:hAnsi="宋体" w:eastAsia="宋体" w:cs="宋体"/>
                <w:sz w:val="21"/>
                <w:szCs w:val="21"/>
              </w:rPr>
              <w:t>监测</w:t>
            </w:r>
          </w:p>
          <w:p>
            <w:pPr>
              <w:jc w:val="center"/>
              <w:rPr>
                <w:rFonts w:ascii="宋体" w:hAnsi="宋体" w:eastAsia="宋体" w:cs="宋体"/>
                <w:sz w:val="21"/>
                <w:szCs w:val="21"/>
              </w:rPr>
            </w:pPr>
            <w:r>
              <w:rPr>
                <w:rFonts w:hint="eastAsia" w:ascii="宋体" w:hAnsi="宋体" w:eastAsia="宋体" w:cs="宋体"/>
                <w:sz w:val="21"/>
                <w:szCs w:val="21"/>
              </w:rPr>
              <w:t>点位</w:t>
            </w:r>
          </w:p>
        </w:tc>
        <w:tc>
          <w:tcPr>
            <w:tcW w:w="3239" w:type="dxa"/>
            <w:gridSpan w:val="2"/>
            <w:vMerge w:val="restart"/>
            <w:vAlign w:val="center"/>
          </w:tcPr>
          <w:p>
            <w:pPr>
              <w:jc w:val="center"/>
              <w:rPr>
                <w:rFonts w:ascii="宋体" w:hAnsi="宋体" w:eastAsia="宋体" w:cs="宋体"/>
                <w:sz w:val="21"/>
                <w:szCs w:val="21"/>
              </w:rPr>
            </w:pPr>
            <w:r>
              <w:rPr>
                <w:rFonts w:hint="eastAsia" w:ascii="宋体" w:hAnsi="宋体" w:eastAsia="宋体" w:cs="宋体"/>
                <w:sz w:val="21"/>
                <w:szCs w:val="21"/>
              </w:rPr>
              <w:t>监测项目</w:t>
            </w:r>
          </w:p>
        </w:tc>
        <w:tc>
          <w:tcPr>
            <w:tcW w:w="2864" w:type="dxa"/>
            <w:gridSpan w:val="5"/>
            <w:vMerge w:val="restart"/>
            <w:vAlign w:val="center"/>
          </w:tcPr>
          <w:p>
            <w:pPr>
              <w:jc w:val="center"/>
              <w:rPr>
                <w:rFonts w:ascii="宋体" w:hAnsi="宋体" w:eastAsia="宋体" w:cs="宋体"/>
                <w:sz w:val="21"/>
                <w:szCs w:val="21"/>
              </w:rPr>
            </w:pPr>
            <w:r>
              <w:rPr>
                <w:rFonts w:hint="eastAsia" w:ascii="宋体" w:hAnsi="宋体" w:eastAsia="宋体" w:cs="宋体"/>
                <w:sz w:val="21"/>
                <w:szCs w:val="21"/>
              </w:rPr>
              <w:t>监测结果</w:t>
            </w:r>
          </w:p>
        </w:tc>
        <w:tc>
          <w:tcPr>
            <w:tcW w:w="742" w:type="dxa"/>
            <w:vMerge w:val="restart"/>
            <w:vAlign w:val="center"/>
          </w:tcPr>
          <w:p>
            <w:pPr>
              <w:jc w:val="center"/>
              <w:rPr>
                <w:rFonts w:ascii="宋体" w:hAnsi="宋体" w:eastAsia="宋体" w:cs="宋体"/>
                <w:sz w:val="21"/>
                <w:szCs w:val="21"/>
              </w:rPr>
            </w:pPr>
            <w:r>
              <w:rPr>
                <w:rFonts w:hint="eastAsia" w:ascii="宋体" w:hAnsi="宋体" w:eastAsia="宋体" w:cs="宋体"/>
                <w:sz w:val="21"/>
                <w:szCs w:val="21"/>
              </w:rPr>
              <w:t>处理</w:t>
            </w:r>
          </w:p>
          <w:p>
            <w:pPr>
              <w:jc w:val="center"/>
              <w:rPr>
                <w:rFonts w:ascii="宋体" w:hAnsi="宋体" w:eastAsia="宋体" w:cs="宋体"/>
                <w:sz w:val="21"/>
                <w:szCs w:val="21"/>
              </w:rPr>
            </w:pPr>
            <w:r>
              <w:rPr>
                <w:rFonts w:hint="eastAsia" w:ascii="宋体" w:hAnsi="宋体" w:eastAsia="宋体" w:cs="宋体"/>
                <w:sz w:val="21"/>
                <w:szCs w:val="21"/>
              </w:rPr>
              <w:t>效率</w:t>
            </w:r>
          </w:p>
          <w:p>
            <w:pPr>
              <w:jc w:val="center"/>
              <w:rPr>
                <w:rFonts w:ascii="宋体" w:hAnsi="宋体" w:eastAsia="宋体" w:cs="宋体"/>
                <w:sz w:val="21"/>
                <w:szCs w:val="21"/>
              </w:rPr>
            </w:pPr>
            <w:r>
              <w:rPr>
                <w:rFonts w:hint="eastAsia" w:ascii="宋体" w:hAnsi="宋体" w:eastAsia="宋体" w:cs="宋体"/>
                <w:sz w:val="21"/>
                <w:szCs w:val="21"/>
              </w:rPr>
              <w:t>%</w:t>
            </w:r>
          </w:p>
        </w:tc>
        <w:tc>
          <w:tcPr>
            <w:tcW w:w="2481" w:type="dxa"/>
            <w:vAlign w:val="center"/>
          </w:tcPr>
          <w:p>
            <w:pPr>
              <w:jc w:val="center"/>
              <w:rPr>
                <w:rFonts w:ascii="宋体" w:hAnsi="宋体" w:eastAsia="宋体" w:cs="宋体"/>
                <w:sz w:val="21"/>
                <w:szCs w:val="21"/>
              </w:rPr>
            </w:pPr>
            <w:r>
              <w:rPr>
                <w:rFonts w:hint="eastAsia" w:ascii="宋体" w:hAnsi="宋体" w:eastAsia="宋体" w:cs="宋体"/>
                <w:sz w:val="21"/>
                <w:szCs w:val="21"/>
              </w:rPr>
              <w:t>执行标准标准值</w:t>
            </w:r>
          </w:p>
        </w:tc>
        <w:tc>
          <w:tcPr>
            <w:tcW w:w="1191" w:type="dxa"/>
            <w:vMerge w:val="restart"/>
            <w:tcBorders>
              <w:right w:val="nil"/>
            </w:tcBorders>
            <w:vAlign w:val="center"/>
          </w:tcPr>
          <w:p>
            <w:pPr>
              <w:jc w:val="center"/>
              <w:rPr>
                <w:rFonts w:ascii="宋体" w:hAnsi="宋体" w:eastAsia="宋体" w:cs="宋体"/>
                <w:sz w:val="21"/>
                <w:szCs w:val="21"/>
              </w:rPr>
            </w:pPr>
            <w:r>
              <w:rPr>
                <w:rFonts w:hint="eastAsia" w:ascii="宋体" w:hAnsi="宋体" w:eastAsia="宋体" w:cs="宋体"/>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712" w:type="dxa"/>
            <w:vMerge w:val="continue"/>
            <w:tcBorders>
              <w:left w:val="nil"/>
            </w:tcBorders>
            <w:vAlign w:val="center"/>
          </w:tcPr>
          <w:p>
            <w:pPr>
              <w:jc w:val="center"/>
              <w:rPr>
                <w:rFonts w:ascii="宋体" w:hAnsi="宋体" w:eastAsia="宋体" w:cs="宋体"/>
                <w:sz w:val="21"/>
                <w:szCs w:val="21"/>
              </w:rPr>
            </w:pPr>
          </w:p>
        </w:tc>
        <w:tc>
          <w:tcPr>
            <w:tcW w:w="1459" w:type="dxa"/>
            <w:vMerge w:val="continue"/>
            <w:vAlign w:val="center"/>
          </w:tcPr>
          <w:p>
            <w:pPr>
              <w:jc w:val="center"/>
              <w:rPr>
                <w:rFonts w:ascii="宋体" w:hAnsi="宋体" w:eastAsia="宋体" w:cs="宋体"/>
                <w:sz w:val="21"/>
                <w:szCs w:val="21"/>
              </w:rPr>
            </w:pPr>
          </w:p>
        </w:tc>
        <w:tc>
          <w:tcPr>
            <w:tcW w:w="1486" w:type="dxa"/>
            <w:vMerge w:val="continue"/>
            <w:vAlign w:val="center"/>
          </w:tcPr>
          <w:p>
            <w:pPr>
              <w:jc w:val="center"/>
              <w:rPr>
                <w:rFonts w:ascii="宋体" w:hAnsi="宋体" w:eastAsia="宋体" w:cs="宋体"/>
                <w:sz w:val="21"/>
                <w:szCs w:val="21"/>
              </w:rPr>
            </w:pPr>
          </w:p>
        </w:tc>
        <w:tc>
          <w:tcPr>
            <w:tcW w:w="3239" w:type="dxa"/>
            <w:gridSpan w:val="2"/>
            <w:vMerge w:val="continue"/>
            <w:vAlign w:val="center"/>
          </w:tcPr>
          <w:p>
            <w:pPr>
              <w:jc w:val="center"/>
              <w:rPr>
                <w:rFonts w:ascii="宋体" w:hAnsi="宋体" w:eastAsia="宋体" w:cs="宋体"/>
                <w:sz w:val="21"/>
                <w:szCs w:val="21"/>
              </w:rPr>
            </w:pPr>
          </w:p>
        </w:tc>
        <w:tc>
          <w:tcPr>
            <w:tcW w:w="2864" w:type="dxa"/>
            <w:gridSpan w:val="5"/>
            <w:vMerge w:val="continue"/>
            <w:vAlign w:val="center"/>
          </w:tcPr>
          <w:p>
            <w:pPr>
              <w:jc w:val="center"/>
              <w:rPr>
                <w:rFonts w:ascii="宋体" w:hAnsi="宋体" w:eastAsia="宋体" w:cs="宋体"/>
                <w:sz w:val="21"/>
                <w:szCs w:val="21"/>
              </w:rPr>
            </w:pPr>
          </w:p>
        </w:tc>
        <w:tc>
          <w:tcPr>
            <w:tcW w:w="742" w:type="dxa"/>
            <w:vMerge w:val="continue"/>
            <w:vAlign w:val="center"/>
          </w:tcPr>
          <w:p>
            <w:pPr>
              <w:jc w:val="center"/>
              <w:rPr>
                <w:sz w:val="21"/>
                <w:szCs w:val="21"/>
              </w:rPr>
            </w:pPr>
          </w:p>
        </w:tc>
        <w:tc>
          <w:tcPr>
            <w:tcW w:w="2481" w:type="dxa"/>
            <w:vMerge w:val="restart"/>
            <w:vAlign w:val="center"/>
          </w:tcPr>
          <w:p>
            <w:pPr>
              <w:jc w:val="center"/>
              <w:rPr>
                <w:rFonts w:ascii="宋体" w:hAnsi="宋体" w:eastAsia="宋体" w:cs="宋体"/>
                <w:sz w:val="21"/>
                <w:szCs w:val="21"/>
              </w:rPr>
            </w:pPr>
            <w:r>
              <w:rPr>
                <w:rFonts w:hint="eastAsia" w:ascii="宋体" w:hAnsi="宋体" w:eastAsia="宋体" w:cs="宋体"/>
                <w:sz w:val="21"/>
                <w:szCs w:val="21"/>
              </w:rPr>
              <w:t>（GB16297-1996）表2二级标准</w:t>
            </w:r>
          </w:p>
        </w:tc>
        <w:tc>
          <w:tcPr>
            <w:tcW w:w="1191" w:type="dxa"/>
            <w:vMerge w:val="continue"/>
            <w:tcBorders>
              <w:right w:val="nil"/>
            </w:tcBorders>
            <w:vAlign w:val="center"/>
          </w:tcPr>
          <w:p>
            <w:pPr>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4" w:hRule="atLeast"/>
          <w:jc w:val="center"/>
        </w:trPr>
        <w:tc>
          <w:tcPr>
            <w:tcW w:w="712" w:type="dxa"/>
            <w:vMerge w:val="continue"/>
            <w:tcBorders>
              <w:left w:val="nil"/>
            </w:tcBorders>
          </w:tcPr>
          <w:p>
            <w:pPr>
              <w:jc w:val="center"/>
              <w:rPr>
                <w:rFonts w:ascii="宋体" w:hAnsi="宋体" w:eastAsia="宋体" w:cs="宋体"/>
                <w:sz w:val="21"/>
                <w:szCs w:val="21"/>
              </w:rPr>
            </w:pPr>
          </w:p>
        </w:tc>
        <w:tc>
          <w:tcPr>
            <w:tcW w:w="1459" w:type="dxa"/>
            <w:vMerge w:val="continue"/>
            <w:vAlign w:val="center"/>
          </w:tcPr>
          <w:p>
            <w:pPr>
              <w:jc w:val="center"/>
              <w:rPr>
                <w:rFonts w:ascii="宋体" w:hAnsi="宋体" w:eastAsia="宋体" w:cs="宋体"/>
                <w:sz w:val="21"/>
                <w:szCs w:val="21"/>
              </w:rPr>
            </w:pPr>
          </w:p>
        </w:tc>
        <w:tc>
          <w:tcPr>
            <w:tcW w:w="1486" w:type="dxa"/>
            <w:vMerge w:val="continue"/>
            <w:vAlign w:val="center"/>
          </w:tcPr>
          <w:p>
            <w:pPr>
              <w:rPr>
                <w:rFonts w:ascii="宋体" w:hAnsi="宋体" w:eastAsia="宋体" w:cs="宋体"/>
                <w:sz w:val="21"/>
                <w:szCs w:val="21"/>
              </w:rPr>
            </w:pPr>
          </w:p>
        </w:tc>
        <w:tc>
          <w:tcPr>
            <w:tcW w:w="3239" w:type="dxa"/>
            <w:gridSpan w:val="2"/>
            <w:vMerge w:val="continue"/>
          </w:tcPr>
          <w:p>
            <w:pPr>
              <w:jc w:val="center"/>
              <w:rPr>
                <w:rFonts w:ascii="宋体" w:hAnsi="宋体" w:eastAsia="宋体" w:cs="宋体"/>
                <w:sz w:val="21"/>
                <w:szCs w:val="21"/>
              </w:rPr>
            </w:pPr>
          </w:p>
        </w:tc>
        <w:tc>
          <w:tcPr>
            <w:tcW w:w="962" w:type="dxa"/>
            <w:gridSpan w:val="2"/>
            <w:vAlign w:val="center"/>
          </w:tcPr>
          <w:p>
            <w:pPr>
              <w:jc w:val="center"/>
              <w:rPr>
                <w:rFonts w:ascii="宋体" w:hAnsi="宋体" w:eastAsia="宋体" w:cs="宋体"/>
                <w:sz w:val="21"/>
                <w:szCs w:val="21"/>
              </w:rPr>
            </w:pPr>
            <w:r>
              <w:rPr>
                <w:rFonts w:hint="eastAsia" w:ascii="宋体" w:hAnsi="宋体" w:eastAsia="宋体" w:cs="宋体"/>
                <w:sz w:val="21"/>
                <w:szCs w:val="21"/>
              </w:rPr>
              <w:t>1</w:t>
            </w:r>
          </w:p>
        </w:tc>
        <w:tc>
          <w:tcPr>
            <w:tcW w:w="955" w:type="dxa"/>
            <w:gridSpan w:val="2"/>
            <w:vAlign w:val="center"/>
          </w:tcPr>
          <w:p>
            <w:pPr>
              <w:jc w:val="center"/>
              <w:rPr>
                <w:rFonts w:ascii="宋体" w:hAnsi="宋体" w:eastAsia="宋体" w:cs="宋体"/>
                <w:sz w:val="21"/>
                <w:szCs w:val="21"/>
              </w:rPr>
            </w:pPr>
            <w:r>
              <w:rPr>
                <w:rFonts w:hint="eastAsia" w:ascii="宋体" w:hAnsi="宋体" w:eastAsia="宋体" w:cs="宋体"/>
                <w:sz w:val="21"/>
                <w:szCs w:val="21"/>
              </w:rPr>
              <w:t>2</w:t>
            </w:r>
          </w:p>
        </w:tc>
        <w:tc>
          <w:tcPr>
            <w:tcW w:w="947" w:type="dxa"/>
            <w:vAlign w:val="center"/>
          </w:tcPr>
          <w:p>
            <w:pPr>
              <w:jc w:val="center"/>
              <w:rPr>
                <w:rFonts w:ascii="宋体" w:hAnsi="宋体" w:eastAsia="宋体" w:cs="宋体"/>
                <w:sz w:val="21"/>
                <w:szCs w:val="21"/>
              </w:rPr>
            </w:pPr>
            <w:r>
              <w:rPr>
                <w:rFonts w:hint="eastAsia" w:ascii="宋体" w:hAnsi="宋体" w:eastAsia="宋体" w:cs="宋体"/>
                <w:sz w:val="21"/>
                <w:szCs w:val="21"/>
              </w:rPr>
              <w:t>3</w:t>
            </w:r>
          </w:p>
        </w:tc>
        <w:tc>
          <w:tcPr>
            <w:tcW w:w="742" w:type="dxa"/>
            <w:vMerge w:val="continue"/>
            <w:vAlign w:val="center"/>
          </w:tcPr>
          <w:p>
            <w:pPr>
              <w:jc w:val="center"/>
              <w:rPr>
                <w:rFonts w:ascii="宋体" w:hAnsi="宋体" w:eastAsia="宋体" w:cs="宋体"/>
                <w:sz w:val="21"/>
                <w:szCs w:val="21"/>
              </w:rPr>
            </w:pPr>
          </w:p>
        </w:tc>
        <w:tc>
          <w:tcPr>
            <w:tcW w:w="2481" w:type="dxa"/>
            <w:vMerge w:val="continue"/>
            <w:vAlign w:val="center"/>
          </w:tcPr>
          <w:p>
            <w:pPr>
              <w:jc w:val="center"/>
              <w:rPr>
                <w:rFonts w:ascii="宋体" w:hAnsi="宋体" w:eastAsia="宋体" w:cs="宋体"/>
                <w:sz w:val="21"/>
                <w:szCs w:val="21"/>
              </w:rPr>
            </w:pPr>
          </w:p>
        </w:tc>
        <w:tc>
          <w:tcPr>
            <w:tcW w:w="1191" w:type="dxa"/>
            <w:vMerge w:val="continue"/>
            <w:tcBorders>
              <w:right w:val="nil"/>
            </w:tcBorders>
            <w:vAlign w:val="center"/>
          </w:tcPr>
          <w:p>
            <w:pPr>
              <w:jc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7" w:hRule="exact"/>
          <w:jc w:val="center"/>
        </w:trPr>
        <w:tc>
          <w:tcPr>
            <w:tcW w:w="712" w:type="dxa"/>
            <w:vMerge w:val="restart"/>
            <w:tcBorders>
              <w:left w:val="nil"/>
            </w:tcBorders>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破碎筛分工序废气处理设施</w:t>
            </w:r>
          </w:p>
        </w:tc>
        <w:tc>
          <w:tcPr>
            <w:tcW w:w="1459" w:type="dxa"/>
            <w:vMerge w:val="restart"/>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201</w:t>
            </w:r>
            <w:r>
              <w:rPr>
                <w:rFonts w:hint="eastAsia" w:ascii="宋体" w:hAnsi="宋体" w:eastAsia="宋体" w:cs="宋体"/>
                <w:sz w:val="21"/>
                <w:szCs w:val="21"/>
                <w:lang w:val="en-US" w:eastAsia="zh-CN"/>
              </w:rPr>
              <w:t>9</w:t>
            </w: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w:t>
            </w:r>
            <w:r>
              <w:rPr>
                <w:rFonts w:hint="eastAsia" w:ascii="宋体" w:hAnsi="宋体" w:eastAsia="宋体" w:cs="宋体"/>
                <w:sz w:val="21"/>
                <w:szCs w:val="21"/>
                <w:lang w:val="en-US" w:eastAsia="zh-CN"/>
              </w:rPr>
              <w:t>7</w:t>
            </w:r>
          </w:p>
        </w:tc>
        <w:tc>
          <w:tcPr>
            <w:tcW w:w="1486" w:type="dxa"/>
            <w:vMerge w:val="restart"/>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设施进口</w:t>
            </w:r>
          </w:p>
        </w:tc>
        <w:tc>
          <w:tcPr>
            <w:tcW w:w="3239" w:type="dxa"/>
            <w:gridSpan w:val="2"/>
            <w:vAlign w:val="center"/>
          </w:tcPr>
          <w:p>
            <w:pPr>
              <w:jc w:val="center"/>
              <w:rPr>
                <w:rFonts w:ascii="宋体" w:hAnsi="宋体" w:eastAsia="宋体" w:cs="宋体"/>
                <w:sz w:val="21"/>
                <w:szCs w:val="21"/>
              </w:rPr>
            </w:pPr>
            <w:r>
              <w:rPr>
                <w:rFonts w:hint="eastAsia" w:ascii="宋体" w:hAnsi="宋体" w:eastAsia="宋体" w:cs="宋体"/>
                <w:sz w:val="21"/>
                <w:szCs w:val="21"/>
              </w:rPr>
              <w:t>标态烟气流量（m</w:t>
            </w:r>
            <w:r>
              <w:rPr>
                <w:rFonts w:hint="eastAsia" w:ascii="宋体" w:hAnsi="宋体" w:eastAsia="宋体" w:cs="宋体"/>
                <w:sz w:val="21"/>
                <w:szCs w:val="21"/>
                <w:vertAlign w:val="superscript"/>
              </w:rPr>
              <w:t>3</w:t>
            </w:r>
            <w:r>
              <w:rPr>
                <w:rFonts w:hint="eastAsia" w:ascii="宋体" w:hAnsi="宋体" w:eastAsia="宋体" w:cs="宋体"/>
                <w:sz w:val="21"/>
                <w:szCs w:val="21"/>
              </w:rPr>
              <w:t>/h）</w:t>
            </w:r>
          </w:p>
        </w:tc>
        <w:tc>
          <w:tcPr>
            <w:tcW w:w="962" w:type="dxa"/>
            <w:gridSpan w:val="2"/>
            <w:vAlign w:val="center"/>
          </w:tcPr>
          <w:p>
            <w:pPr>
              <w:spacing w:line="28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10318</w:t>
            </w:r>
          </w:p>
        </w:tc>
        <w:tc>
          <w:tcPr>
            <w:tcW w:w="955" w:type="dxa"/>
            <w:gridSpan w:val="2"/>
            <w:vAlign w:val="center"/>
          </w:tcPr>
          <w:p>
            <w:pPr>
              <w:spacing w:line="28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10312</w:t>
            </w:r>
          </w:p>
        </w:tc>
        <w:tc>
          <w:tcPr>
            <w:tcW w:w="947" w:type="dxa"/>
            <w:vAlign w:val="center"/>
          </w:tcPr>
          <w:p>
            <w:pPr>
              <w:spacing w:line="28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10383</w:t>
            </w:r>
          </w:p>
        </w:tc>
        <w:tc>
          <w:tcPr>
            <w:tcW w:w="742" w:type="dxa"/>
            <w:vAlign w:val="center"/>
          </w:tcPr>
          <w:p>
            <w:pPr>
              <w:jc w:val="center"/>
              <w:rPr>
                <w:rFonts w:ascii="宋体" w:hAnsi="宋体" w:eastAsia="宋体" w:cs="宋体"/>
                <w:sz w:val="21"/>
                <w:szCs w:val="21"/>
              </w:rPr>
            </w:pPr>
          </w:p>
        </w:tc>
        <w:tc>
          <w:tcPr>
            <w:tcW w:w="2481" w:type="dxa"/>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191" w:type="dxa"/>
            <w:tcBorders>
              <w:right w:val="nil"/>
            </w:tcBorders>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exact"/>
          <w:jc w:val="center"/>
        </w:trPr>
        <w:tc>
          <w:tcPr>
            <w:tcW w:w="712" w:type="dxa"/>
            <w:vMerge w:val="continue"/>
            <w:tcBorders>
              <w:left w:val="nil"/>
            </w:tcBorders>
            <w:vAlign w:val="center"/>
          </w:tcPr>
          <w:p>
            <w:pPr>
              <w:jc w:val="center"/>
              <w:rPr>
                <w:rFonts w:ascii="宋体" w:hAnsi="宋体" w:eastAsia="宋体" w:cs="宋体"/>
                <w:sz w:val="21"/>
                <w:szCs w:val="21"/>
              </w:rPr>
            </w:pPr>
          </w:p>
        </w:tc>
        <w:tc>
          <w:tcPr>
            <w:tcW w:w="1459" w:type="dxa"/>
            <w:vMerge w:val="continue"/>
            <w:vAlign w:val="center"/>
          </w:tcPr>
          <w:p>
            <w:pPr>
              <w:jc w:val="center"/>
              <w:rPr>
                <w:rFonts w:ascii="宋体" w:hAnsi="宋体" w:eastAsia="宋体" w:cs="宋体"/>
                <w:sz w:val="21"/>
                <w:szCs w:val="21"/>
              </w:rPr>
            </w:pPr>
          </w:p>
        </w:tc>
        <w:tc>
          <w:tcPr>
            <w:tcW w:w="1486" w:type="dxa"/>
            <w:vMerge w:val="continue"/>
            <w:vAlign w:val="center"/>
          </w:tcPr>
          <w:p>
            <w:pPr>
              <w:jc w:val="center"/>
              <w:rPr>
                <w:rFonts w:ascii="宋体" w:hAnsi="宋体" w:eastAsia="宋体" w:cs="宋体"/>
                <w:sz w:val="21"/>
                <w:szCs w:val="21"/>
              </w:rPr>
            </w:pPr>
          </w:p>
        </w:tc>
        <w:tc>
          <w:tcPr>
            <w:tcW w:w="1215" w:type="dxa"/>
            <w:vAlign w:val="center"/>
          </w:tcPr>
          <w:p>
            <w:pPr>
              <w:jc w:val="center"/>
              <w:rPr>
                <w:rFonts w:ascii="宋体" w:hAnsi="宋体" w:eastAsia="宋体" w:cs="宋体"/>
                <w:sz w:val="21"/>
                <w:szCs w:val="21"/>
              </w:rPr>
            </w:pPr>
            <w:r>
              <w:rPr>
                <w:rFonts w:hint="eastAsia" w:ascii="宋体" w:hAnsi="宋体" w:eastAsia="宋体" w:cs="宋体"/>
                <w:sz w:val="21"/>
                <w:szCs w:val="21"/>
              </w:rPr>
              <w:t>颗粒物</w:t>
            </w:r>
          </w:p>
        </w:tc>
        <w:tc>
          <w:tcPr>
            <w:tcW w:w="2024" w:type="dxa"/>
            <w:vAlign w:val="center"/>
          </w:tcPr>
          <w:p>
            <w:pPr>
              <w:snapToGrid w:val="0"/>
              <w:jc w:val="center"/>
              <w:rPr>
                <w:rFonts w:ascii="宋体" w:hAnsi="宋体" w:eastAsia="宋体" w:cs="宋体"/>
                <w:spacing w:val="-12"/>
                <w:sz w:val="21"/>
                <w:szCs w:val="21"/>
              </w:rPr>
            </w:pPr>
            <w:r>
              <w:rPr>
                <w:rFonts w:hint="eastAsia" w:ascii="宋体" w:hAnsi="宋体" w:eastAsia="宋体" w:cs="宋体"/>
                <w:spacing w:val="-12"/>
                <w:sz w:val="21"/>
                <w:szCs w:val="21"/>
              </w:rPr>
              <w:t>排放浓度（</w:t>
            </w:r>
            <w:r>
              <w:rPr>
                <w:rFonts w:hint="eastAsia" w:ascii="宋体" w:hAnsi="宋体" w:eastAsia="宋体" w:cs="宋体"/>
                <w:w w:val="90"/>
                <w:sz w:val="21"/>
                <w:szCs w:val="21"/>
              </w:rPr>
              <w:t>mg/m</w:t>
            </w:r>
            <w:r>
              <w:rPr>
                <w:rFonts w:hint="eastAsia" w:ascii="宋体" w:hAnsi="宋体" w:eastAsia="宋体" w:cs="宋体"/>
                <w:w w:val="90"/>
                <w:sz w:val="21"/>
                <w:szCs w:val="21"/>
                <w:vertAlign w:val="superscript"/>
              </w:rPr>
              <w:t>3</w:t>
            </w:r>
            <w:r>
              <w:rPr>
                <w:rFonts w:hint="eastAsia" w:ascii="宋体" w:hAnsi="宋体" w:eastAsia="宋体" w:cs="宋体"/>
                <w:w w:val="90"/>
                <w:sz w:val="21"/>
                <w:szCs w:val="21"/>
              </w:rPr>
              <w:t>）</w:t>
            </w:r>
          </w:p>
        </w:tc>
        <w:tc>
          <w:tcPr>
            <w:tcW w:w="962" w:type="dxa"/>
            <w:gridSpan w:val="2"/>
            <w:vAlign w:val="center"/>
          </w:tcPr>
          <w:p>
            <w:pPr>
              <w:spacing w:line="28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28.3</w:t>
            </w:r>
          </w:p>
        </w:tc>
        <w:tc>
          <w:tcPr>
            <w:tcW w:w="955" w:type="dxa"/>
            <w:gridSpan w:val="2"/>
            <w:vAlign w:val="center"/>
          </w:tcPr>
          <w:p>
            <w:pPr>
              <w:spacing w:line="28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23.4</w:t>
            </w:r>
          </w:p>
        </w:tc>
        <w:tc>
          <w:tcPr>
            <w:tcW w:w="947" w:type="dxa"/>
            <w:vAlign w:val="center"/>
          </w:tcPr>
          <w:p>
            <w:pPr>
              <w:spacing w:line="28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29.0</w:t>
            </w:r>
          </w:p>
        </w:tc>
        <w:tc>
          <w:tcPr>
            <w:tcW w:w="742" w:type="dxa"/>
            <w:vAlign w:val="center"/>
          </w:tcPr>
          <w:p>
            <w:pPr>
              <w:jc w:val="center"/>
              <w:rPr>
                <w:rFonts w:ascii="宋体" w:hAnsi="宋体" w:eastAsia="宋体" w:cs="宋体"/>
                <w:sz w:val="21"/>
                <w:szCs w:val="21"/>
              </w:rPr>
            </w:pPr>
          </w:p>
        </w:tc>
        <w:tc>
          <w:tcPr>
            <w:tcW w:w="2481" w:type="dxa"/>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191" w:type="dxa"/>
            <w:tcBorders>
              <w:right w:val="nil"/>
            </w:tcBorders>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2" w:hRule="exact"/>
          <w:jc w:val="center"/>
        </w:trPr>
        <w:tc>
          <w:tcPr>
            <w:tcW w:w="712" w:type="dxa"/>
            <w:vMerge w:val="continue"/>
            <w:tcBorders>
              <w:left w:val="nil"/>
            </w:tcBorders>
            <w:vAlign w:val="center"/>
          </w:tcPr>
          <w:p>
            <w:pPr>
              <w:jc w:val="center"/>
              <w:rPr>
                <w:rFonts w:ascii="宋体" w:hAnsi="宋体" w:eastAsia="宋体" w:cs="宋体"/>
                <w:sz w:val="21"/>
                <w:szCs w:val="21"/>
              </w:rPr>
            </w:pPr>
          </w:p>
        </w:tc>
        <w:tc>
          <w:tcPr>
            <w:tcW w:w="1459" w:type="dxa"/>
            <w:vMerge w:val="continue"/>
            <w:vAlign w:val="center"/>
          </w:tcPr>
          <w:p>
            <w:pPr>
              <w:jc w:val="center"/>
              <w:rPr>
                <w:rFonts w:hint="eastAsia" w:ascii="宋体" w:hAnsi="宋体" w:eastAsia="宋体" w:cs="宋体"/>
                <w:sz w:val="21"/>
                <w:szCs w:val="21"/>
                <w:lang w:val="en-US" w:eastAsia="zh-CN"/>
              </w:rPr>
            </w:pPr>
          </w:p>
        </w:tc>
        <w:tc>
          <w:tcPr>
            <w:tcW w:w="1486" w:type="dxa"/>
            <w:vMerge w:val="restart"/>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设施出口</w:t>
            </w:r>
          </w:p>
        </w:tc>
        <w:tc>
          <w:tcPr>
            <w:tcW w:w="3239" w:type="dxa"/>
            <w:gridSpan w:val="2"/>
            <w:vAlign w:val="center"/>
          </w:tcPr>
          <w:p>
            <w:pPr>
              <w:snapToGrid w:val="0"/>
              <w:jc w:val="center"/>
              <w:rPr>
                <w:rFonts w:ascii="宋体" w:hAnsi="宋体" w:eastAsia="宋体" w:cs="宋体"/>
                <w:spacing w:val="-12"/>
                <w:sz w:val="21"/>
                <w:szCs w:val="21"/>
              </w:rPr>
            </w:pPr>
            <w:r>
              <w:rPr>
                <w:rFonts w:hint="eastAsia" w:ascii="宋体" w:hAnsi="宋体" w:eastAsia="宋体" w:cs="宋体"/>
                <w:sz w:val="21"/>
                <w:szCs w:val="21"/>
              </w:rPr>
              <w:t>标态烟气流量（m</w:t>
            </w:r>
            <w:r>
              <w:rPr>
                <w:rFonts w:hint="eastAsia" w:ascii="宋体" w:hAnsi="宋体" w:eastAsia="宋体" w:cs="宋体"/>
                <w:sz w:val="21"/>
                <w:szCs w:val="21"/>
                <w:vertAlign w:val="superscript"/>
              </w:rPr>
              <w:t>3</w:t>
            </w:r>
            <w:r>
              <w:rPr>
                <w:rFonts w:hint="eastAsia" w:ascii="宋体" w:hAnsi="宋体" w:eastAsia="宋体" w:cs="宋体"/>
                <w:sz w:val="21"/>
                <w:szCs w:val="21"/>
              </w:rPr>
              <w:t>/h）</w:t>
            </w:r>
          </w:p>
        </w:tc>
        <w:tc>
          <w:tcPr>
            <w:tcW w:w="962" w:type="dxa"/>
            <w:gridSpan w:val="2"/>
            <w:vAlign w:val="center"/>
          </w:tcPr>
          <w:p>
            <w:pPr>
              <w:spacing w:line="28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12260</w:t>
            </w:r>
          </w:p>
        </w:tc>
        <w:tc>
          <w:tcPr>
            <w:tcW w:w="955" w:type="dxa"/>
            <w:gridSpan w:val="2"/>
            <w:vAlign w:val="center"/>
          </w:tcPr>
          <w:p>
            <w:pPr>
              <w:spacing w:line="28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12130</w:t>
            </w:r>
          </w:p>
        </w:tc>
        <w:tc>
          <w:tcPr>
            <w:tcW w:w="947" w:type="dxa"/>
            <w:vAlign w:val="center"/>
          </w:tcPr>
          <w:p>
            <w:pPr>
              <w:spacing w:line="28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12134</w:t>
            </w:r>
          </w:p>
        </w:tc>
        <w:tc>
          <w:tcPr>
            <w:tcW w:w="742" w:type="dxa"/>
            <w:vAlign w:val="center"/>
          </w:tcPr>
          <w:p>
            <w:pPr>
              <w:snapToGrid w:val="0"/>
              <w:jc w:val="center"/>
              <w:rPr>
                <w:rFonts w:ascii="宋体" w:hAnsi="宋体" w:eastAsia="宋体" w:cs="宋体"/>
                <w:sz w:val="21"/>
                <w:szCs w:val="21"/>
              </w:rPr>
            </w:pPr>
          </w:p>
        </w:tc>
        <w:tc>
          <w:tcPr>
            <w:tcW w:w="2481" w:type="dxa"/>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191" w:type="dxa"/>
            <w:tcBorders>
              <w:right w:val="nil"/>
            </w:tcBorders>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2" w:hRule="exact"/>
          <w:jc w:val="center"/>
        </w:trPr>
        <w:tc>
          <w:tcPr>
            <w:tcW w:w="712" w:type="dxa"/>
            <w:vMerge w:val="continue"/>
            <w:tcBorders>
              <w:left w:val="nil"/>
            </w:tcBorders>
            <w:vAlign w:val="center"/>
          </w:tcPr>
          <w:p>
            <w:pPr>
              <w:jc w:val="center"/>
              <w:rPr>
                <w:rFonts w:ascii="宋体" w:hAnsi="宋体" w:eastAsia="宋体" w:cs="宋体"/>
                <w:color w:val="FF0000"/>
                <w:sz w:val="21"/>
                <w:szCs w:val="21"/>
              </w:rPr>
            </w:pPr>
          </w:p>
        </w:tc>
        <w:tc>
          <w:tcPr>
            <w:tcW w:w="1459" w:type="dxa"/>
            <w:vMerge w:val="continue"/>
            <w:vAlign w:val="center"/>
          </w:tcPr>
          <w:p>
            <w:pPr>
              <w:jc w:val="center"/>
              <w:rPr>
                <w:rFonts w:ascii="宋体" w:hAnsi="宋体" w:eastAsia="宋体" w:cs="宋体"/>
                <w:sz w:val="21"/>
                <w:szCs w:val="21"/>
              </w:rPr>
            </w:pPr>
          </w:p>
        </w:tc>
        <w:tc>
          <w:tcPr>
            <w:tcW w:w="1486" w:type="dxa"/>
            <w:vMerge w:val="continue"/>
            <w:vAlign w:val="center"/>
          </w:tcPr>
          <w:p>
            <w:pPr>
              <w:jc w:val="center"/>
              <w:rPr>
                <w:rFonts w:ascii="宋体" w:hAnsi="宋体" w:eastAsia="宋体" w:cs="宋体"/>
                <w:sz w:val="21"/>
                <w:szCs w:val="21"/>
              </w:rPr>
            </w:pPr>
          </w:p>
        </w:tc>
        <w:tc>
          <w:tcPr>
            <w:tcW w:w="1215" w:type="dxa"/>
            <w:vMerge w:val="restart"/>
            <w:vAlign w:val="center"/>
          </w:tcPr>
          <w:p>
            <w:pPr>
              <w:snapToGrid w:val="0"/>
              <w:jc w:val="center"/>
              <w:rPr>
                <w:rFonts w:ascii="宋体" w:hAnsi="宋体" w:eastAsia="宋体" w:cs="宋体"/>
                <w:sz w:val="21"/>
                <w:szCs w:val="21"/>
              </w:rPr>
            </w:pPr>
            <w:r>
              <w:rPr>
                <w:rFonts w:hint="eastAsia" w:ascii="宋体" w:hAnsi="宋体" w:eastAsia="宋体" w:cs="宋体"/>
                <w:sz w:val="21"/>
                <w:szCs w:val="21"/>
              </w:rPr>
              <w:t>颗粒物</w:t>
            </w:r>
          </w:p>
        </w:tc>
        <w:tc>
          <w:tcPr>
            <w:tcW w:w="2024" w:type="dxa"/>
            <w:vAlign w:val="center"/>
          </w:tcPr>
          <w:p>
            <w:pPr>
              <w:snapToGrid w:val="0"/>
              <w:jc w:val="center"/>
              <w:rPr>
                <w:rFonts w:ascii="宋体" w:hAnsi="宋体" w:eastAsia="宋体" w:cs="宋体"/>
                <w:sz w:val="21"/>
                <w:szCs w:val="21"/>
              </w:rPr>
            </w:pPr>
            <w:r>
              <w:rPr>
                <w:rFonts w:hint="eastAsia" w:ascii="宋体" w:hAnsi="宋体" w:eastAsia="宋体" w:cs="宋体"/>
                <w:spacing w:val="-12"/>
                <w:sz w:val="21"/>
                <w:szCs w:val="21"/>
              </w:rPr>
              <w:t>排放浓度（</w:t>
            </w:r>
            <w:r>
              <w:rPr>
                <w:rFonts w:hint="eastAsia" w:ascii="宋体" w:hAnsi="宋体" w:eastAsia="宋体" w:cs="宋体"/>
                <w:w w:val="90"/>
                <w:sz w:val="21"/>
                <w:szCs w:val="21"/>
              </w:rPr>
              <w:t>mg/m</w:t>
            </w:r>
            <w:r>
              <w:rPr>
                <w:rFonts w:hint="eastAsia" w:ascii="宋体" w:hAnsi="宋体" w:eastAsia="宋体" w:cs="宋体"/>
                <w:w w:val="90"/>
                <w:sz w:val="21"/>
                <w:szCs w:val="21"/>
                <w:vertAlign w:val="superscript"/>
              </w:rPr>
              <w:t>3</w:t>
            </w:r>
            <w:r>
              <w:rPr>
                <w:rFonts w:hint="eastAsia" w:ascii="宋体" w:hAnsi="宋体" w:eastAsia="宋体" w:cs="宋体"/>
                <w:w w:val="90"/>
                <w:sz w:val="21"/>
                <w:szCs w:val="21"/>
              </w:rPr>
              <w:t>）</w:t>
            </w:r>
          </w:p>
        </w:tc>
        <w:tc>
          <w:tcPr>
            <w:tcW w:w="954" w:type="dxa"/>
            <w:vAlign w:val="center"/>
          </w:tcPr>
          <w:p>
            <w:pPr>
              <w:spacing w:line="28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954" w:type="dxa"/>
            <w:gridSpan w:val="2"/>
            <w:vAlign w:val="center"/>
          </w:tcPr>
          <w:p>
            <w:pPr>
              <w:spacing w:line="28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956" w:type="dxa"/>
            <w:gridSpan w:val="2"/>
            <w:vAlign w:val="center"/>
          </w:tcPr>
          <w:p>
            <w:pPr>
              <w:spacing w:line="28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1.4</w:t>
            </w:r>
          </w:p>
        </w:tc>
        <w:tc>
          <w:tcPr>
            <w:tcW w:w="742" w:type="dxa"/>
            <w:vMerge w:val="restart"/>
            <w:vAlign w:val="center"/>
          </w:tcPr>
          <w:p>
            <w:pPr>
              <w:snapToGrid w:val="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94.1</w:t>
            </w:r>
          </w:p>
        </w:tc>
        <w:tc>
          <w:tcPr>
            <w:tcW w:w="2481" w:type="dxa"/>
            <w:vAlign w:val="center"/>
          </w:tcPr>
          <w:p>
            <w:pPr>
              <w:jc w:val="center"/>
              <w:rPr>
                <w:rFonts w:ascii="宋体" w:hAnsi="宋体" w:eastAsia="宋体" w:cs="宋体"/>
                <w:sz w:val="21"/>
                <w:szCs w:val="21"/>
              </w:rPr>
            </w:pPr>
            <w:r>
              <w:rPr>
                <w:rFonts w:hint="eastAsia" w:ascii="宋体" w:hAnsi="宋体" w:eastAsia="宋体" w:cs="宋体"/>
                <w:sz w:val="21"/>
                <w:szCs w:val="21"/>
              </w:rPr>
              <w:t>120</w:t>
            </w:r>
          </w:p>
        </w:tc>
        <w:tc>
          <w:tcPr>
            <w:tcW w:w="1191" w:type="dxa"/>
            <w:tcBorders>
              <w:right w:val="nil"/>
            </w:tcBorders>
            <w:vAlign w:val="center"/>
          </w:tcPr>
          <w:p>
            <w:pPr>
              <w:jc w:val="center"/>
              <w:rPr>
                <w:rFonts w:ascii="宋体" w:hAnsi="宋体" w:eastAsia="宋体" w:cs="宋体"/>
                <w:sz w:val="21"/>
                <w:szCs w:val="21"/>
              </w:rPr>
            </w:pPr>
            <w:r>
              <w:rPr>
                <w:rFonts w:hint="eastAsia" w:ascii="宋体" w:hAnsi="宋体" w:eastAsia="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5" w:hRule="exact"/>
          <w:jc w:val="center"/>
        </w:trPr>
        <w:tc>
          <w:tcPr>
            <w:tcW w:w="712" w:type="dxa"/>
            <w:vMerge w:val="continue"/>
            <w:tcBorders>
              <w:left w:val="nil"/>
            </w:tcBorders>
            <w:vAlign w:val="center"/>
          </w:tcPr>
          <w:p>
            <w:pPr>
              <w:jc w:val="center"/>
              <w:rPr>
                <w:rFonts w:ascii="宋体" w:hAnsi="宋体" w:eastAsia="宋体" w:cs="宋体"/>
                <w:color w:val="FF0000"/>
                <w:sz w:val="21"/>
                <w:szCs w:val="21"/>
              </w:rPr>
            </w:pPr>
          </w:p>
        </w:tc>
        <w:tc>
          <w:tcPr>
            <w:tcW w:w="1459" w:type="dxa"/>
            <w:vMerge w:val="continue"/>
            <w:vAlign w:val="center"/>
          </w:tcPr>
          <w:p>
            <w:pPr>
              <w:jc w:val="center"/>
              <w:rPr>
                <w:rFonts w:ascii="宋体" w:hAnsi="宋体" w:eastAsia="宋体" w:cs="宋体"/>
                <w:sz w:val="21"/>
                <w:szCs w:val="21"/>
              </w:rPr>
            </w:pPr>
          </w:p>
        </w:tc>
        <w:tc>
          <w:tcPr>
            <w:tcW w:w="1486" w:type="dxa"/>
            <w:vMerge w:val="continue"/>
            <w:vAlign w:val="center"/>
          </w:tcPr>
          <w:p>
            <w:pPr>
              <w:jc w:val="center"/>
              <w:rPr>
                <w:rFonts w:ascii="宋体" w:hAnsi="宋体" w:eastAsia="宋体" w:cs="宋体"/>
                <w:sz w:val="21"/>
                <w:szCs w:val="21"/>
              </w:rPr>
            </w:pPr>
          </w:p>
        </w:tc>
        <w:tc>
          <w:tcPr>
            <w:tcW w:w="1215" w:type="dxa"/>
            <w:vMerge w:val="continue"/>
            <w:vAlign w:val="center"/>
          </w:tcPr>
          <w:p>
            <w:pPr>
              <w:snapToGrid w:val="0"/>
              <w:jc w:val="center"/>
              <w:rPr>
                <w:rFonts w:ascii="宋体" w:hAnsi="宋体" w:eastAsia="宋体" w:cs="宋体"/>
                <w:sz w:val="21"/>
                <w:szCs w:val="21"/>
              </w:rPr>
            </w:pPr>
          </w:p>
        </w:tc>
        <w:tc>
          <w:tcPr>
            <w:tcW w:w="2024" w:type="dxa"/>
            <w:vAlign w:val="center"/>
          </w:tcPr>
          <w:p>
            <w:pPr>
              <w:snapToGrid w:val="0"/>
              <w:jc w:val="center"/>
              <w:rPr>
                <w:rFonts w:ascii="宋体" w:hAnsi="宋体" w:eastAsia="宋体" w:cs="宋体"/>
                <w:spacing w:val="-12"/>
                <w:sz w:val="21"/>
                <w:szCs w:val="21"/>
              </w:rPr>
            </w:pPr>
            <w:r>
              <w:rPr>
                <w:rFonts w:hint="eastAsia" w:ascii="宋体" w:hAnsi="宋体" w:eastAsia="宋体" w:cs="宋体"/>
                <w:spacing w:val="-12"/>
                <w:sz w:val="21"/>
                <w:szCs w:val="21"/>
              </w:rPr>
              <w:t>排放速率（kg/h）</w:t>
            </w:r>
          </w:p>
        </w:tc>
        <w:tc>
          <w:tcPr>
            <w:tcW w:w="954" w:type="dxa"/>
            <w:vAlign w:val="center"/>
          </w:tcPr>
          <w:p>
            <w:pPr>
              <w:spacing w:line="28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0.0134</w:t>
            </w:r>
          </w:p>
        </w:tc>
        <w:tc>
          <w:tcPr>
            <w:tcW w:w="954" w:type="dxa"/>
            <w:gridSpan w:val="2"/>
            <w:vAlign w:val="center"/>
          </w:tcPr>
          <w:p>
            <w:pPr>
              <w:spacing w:line="28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0.0182</w:t>
            </w:r>
          </w:p>
        </w:tc>
        <w:tc>
          <w:tcPr>
            <w:tcW w:w="956" w:type="dxa"/>
            <w:gridSpan w:val="2"/>
            <w:vAlign w:val="center"/>
          </w:tcPr>
          <w:p>
            <w:pPr>
              <w:spacing w:line="28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0.0170</w:t>
            </w:r>
          </w:p>
        </w:tc>
        <w:tc>
          <w:tcPr>
            <w:tcW w:w="742" w:type="dxa"/>
            <w:vMerge w:val="continue"/>
            <w:vAlign w:val="center"/>
          </w:tcPr>
          <w:p>
            <w:pPr>
              <w:snapToGrid w:val="0"/>
              <w:jc w:val="center"/>
              <w:rPr>
                <w:rFonts w:ascii="宋体" w:hAnsi="宋体" w:eastAsia="宋体" w:cs="宋体"/>
                <w:sz w:val="21"/>
                <w:szCs w:val="21"/>
              </w:rPr>
            </w:pPr>
          </w:p>
        </w:tc>
        <w:tc>
          <w:tcPr>
            <w:tcW w:w="2481" w:type="dxa"/>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3.5</w:t>
            </w:r>
          </w:p>
        </w:tc>
        <w:tc>
          <w:tcPr>
            <w:tcW w:w="1191" w:type="dxa"/>
            <w:tcBorders>
              <w:right w:val="nil"/>
            </w:tcBorders>
            <w:vAlign w:val="center"/>
          </w:tcPr>
          <w:p>
            <w:pPr>
              <w:jc w:val="center"/>
              <w:rPr>
                <w:rFonts w:ascii="宋体" w:hAnsi="宋体" w:eastAsia="宋体" w:cs="宋体"/>
                <w:sz w:val="21"/>
                <w:szCs w:val="21"/>
              </w:rPr>
            </w:pPr>
            <w:r>
              <w:rPr>
                <w:rFonts w:hint="eastAsia" w:ascii="宋体" w:hAnsi="宋体" w:eastAsia="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5" w:hRule="exact"/>
          <w:jc w:val="center"/>
        </w:trPr>
        <w:tc>
          <w:tcPr>
            <w:tcW w:w="712" w:type="dxa"/>
            <w:vMerge w:val="continue"/>
            <w:tcBorders>
              <w:left w:val="nil"/>
            </w:tcBorders>
            <w:vAlign w:val="center"/>
          </w:tcPr>
          <w:p>
            <w:pPr>
              <w:jc w:val="center"/>
              <w:rPr>
                <w:rFonts w:ascii="宋体" w:hAnsi="宋体" w:eastAsia="宋体" w:cs="宋体"/>
                <w:color w:val="FF0000"/>
                <w:sz w:val="21"/>
                <w:szCs w:val="21"/>
              </w:rPr>
            </w:pPr>
          </w:p>
        </w:tc>
        <w:tc>
          <w:tcPr>
            <w:tcW w:w="1459" w:type="dxa"/>
            <w:vMerge w:val="restart"/>
            <w:vAlign w:val="center"/>
          </w:tcPr>
          <w:p>
            <w:pPr>
              <w:jc w:val="center"/>
              <w:rPr>
                <w:rFonts w:ascii="宋体" w:hAnsi="宋体" w:eastAsia="宋体" w:cs="宋体"/>
                <w:sz w:val="21"/>
                <w:szCs w:val="21"/>
              </w:rPr>
            </w:pPr>
            <w:r>
              <w:rPr>
                <w:rFonts w:hint="eastAsia" w:ascii="宋体" w:hAnsi="宋体" w:eastAsia="宋体" w:cs="宋体"/>
                <w:sz w:val="21"/>
                <w:szCs w:val="21"/>
              </w:rPr>
              <w:t>201</w:t>
            </w:r>
            <w:r>
              <w:rPr>
                <w:rFonts w:hint="eastAsia" w:ascii="宋体" w:hAnsi="宋体" w:eastAsia="宋体" w:cs="宋体"/>
                <w:sz w:val="21"/>
                <w:szCs w:val="21"/>
                <w:lang w:val="en-US" w:eastAsia="zh-CN"/>
              </w:rPr>
              <w:t>9</w:t>
            </w: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w:t>
            </w:r>
            <w:r>
              <w:rPr>
                <w:rFonts w:hint="eastAsia" w:ascii="宋体" w:hAnsi="宋体" w:eastAsia="宋体" w:cs="宋体"/>
                <w:sz w:val="21"/>
                <w:szCs w:val="21"/>
                <w:lang w:val="en-US" w:eastAsia="zh-CN"/>
              </w:rPr>
              <w:t>8</w:t>
            </w:r>
          </w:p>
        </w:tc>
        <w:tc>
          <w:tcPr>
            <w:tcW w:w="1486" w:type="dxa"/>
            <w:vMerge w:val="restart"/>
            <w:vAlign w:val="center"/>
          </w:tcPr>
          <w:p>
            <w:pPr>
              <w:jc w:val="center"/>
              <w:rPr>
                <w:rFonts w:ascii="宋体" w:hAnsi="宋体" w:eastAsia="宋体" w:cs="宋体"/>
                <w:sz w:val="21"/>
                <w:szCs w:val="21"/>
              </w:rPr>
            </w:pPr>
            <w:r>
              <w:rPr>
                <w:rFonts w:hint="eastAsia" w:ascii="宋体" w:hAnsi="宋体" w:eastAsia="宋体" w:cs="宋体"/>
                <w:sz w:val="21"/>
                <w:szCs w:val="21"/>
                <w:lang w:eastAsia="zh-CN"/>
              </w:rPr>
              <w:t>设施进口</w:t>
            </w:r>
          </w:p>
        </w:tc>
        <w:tc>
          <w:tcPr>
            <w:tcW w:w="3239" w:type="dxa"/>
            <w:gridSpan w:val="2"/>
            <w:vAlign w:val="center"/>
          </w:tcPr>
          <w:p>
            <w:pPr>
              <w:jc w:val="center"/>
              <w:rPr>
                <w:rFonts w:hint="eastAsia" w:ascii="宋体" w:hAnsi="宋体" w:eastAsia="宋体" w:cs="宋体"/>
                <w:spacing w:val="-12"/>
                <w:sz w:val="21"/>
                <w:szCs w:val="21"/>
              </w:rPr>
            </w:pPr>
            <w:r>
              <w:rPr>
                <w:rFonts w:hint="eastAsia" w:ascii="宋体" w:hAnsi="宋体" w:eastAsia="宋体" w:cs="宋体"/>
                <w:sz w:val="21"/>
                <w:szCs w:val="21"/>
              </w:rPr>
              <w:t>标态烟气流量（m</w:t>
            </w:r>
            <w:r>
              <w:rPr>
                <w:rFonts w:hint="eastAsia" w:ascii="宋体" w:hAnsi="宋体" w:eastAsia="宋体" w:cs="宋体"/>
                <w:sz w:val="21"/>
                <w:szCs w:val="21"/>
                <w:vertAlign w:val="superscript"/>
              </w:rPr>
              <w:t>3</w:t>
            </w:r>
            <w:r>
              <w:rPr>
                <w:rFonts w:hint="eastAsia" w:ascii="宋体" w:hAnsi="宋体" w:eastAsia="宋体" w:cs="宋体"/>
                <w:sz w:val="21"/>
                <w:szCs w:val="21"/>
              </w:rPr>
              <w:t>/h）</w:t>
            </w:r>
          </w:p>
        </w:tc>
        <w:tc>
          <w:tcPr>
            <w:tcW w:w="954" w:type="dxa"/>
            <w:vAlign w:val="center"/>
          </w:tcPr>
          <w:p>
            <w:pPr>
              <w:spacing w:line="28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10446</w:t>
            </w:r>
          </w:p>
        </w:tc>
        <w:tc>
          <w:tcPr>
            <w:tcW w:w="954" w:type="dxa"/>
            <w:gridSpan w:val="2"/>
            <w:vAlign w:val="center"/>
          </w:tcPr>
          <w:p>
            <w:pPr>
              <w:spacing w:line="28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10291</w:t>
            </w:r>
          </w:p>
        </w:tc>
        <w:tc>
          <w:tcPr>
            <w:tcW w:w="956" w:type="dxa"/>
            <w:gridSpan w:val="2"/>
            <w:vAlign w:val="center"/>
          </w:tcPr>
          <w:p>
            <w:pPr>
              <w:spacing w:line="28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10346</w:t>
            </w:r>
          </w:p>
        </w:tc>
        <w:tc>
          <w:tcPr>
            <w:tcW w:w="742" w:type="dxa"/>
            <w:vAlign w:val="center"/>
          </w:tcPr>
          <w:p>
            <w:pPr>
              <w:snapToGrid w:val="0"/>
              <w:jc w:val="center"/>
              <w:rPr>
                <w:rFonts w:ascii="宋体" w:hAnsi="宋体" w:eastAsia="宋体" w:cs="宋体"/>
                <w:sz w:val="21"/>
                <w:szCs w:val="21"/>
              </w:rPr>
            </w:pPr>
          </w:p>
        </w:tc>
        <w:tc>
          <w:tcPr>
            <w:tcW w:w="2481" w:type="dxa"/>
            <w:vAlign w:val="top"/>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191" w:type="dxa"/>
            <w:tcBorders>
              <w:right w:val="nil"/>
            </w:tcBorders>
            <w:vAlign w:val="top"/>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5" w:hRule="exact"/>
          <w:jc w:val="center"/>
        </w:trPr>
        <w:tc>
          <w:tcPr>
            <w:tcW w:w="712" w:type="dxa"/>
            <w:vMerge w:val="continue"/>
            <w:tcBorders>
              <w:left w:val="nil"/>
            </w:tcBorders>
            <w:vAlign w:val="center"/>
          </w:tcPr>
          <w:p>
            <w:pPr>
              <w:jc w:val="center"/>
              <w:rPr>
                <w:rFonts w:ascii="宋体" w:hAnsi="宋体" w:eastAsia="宋体" w:cs="宋体"/>
                <w:color w:val="FF0000"/>
                <w:sz w:val="21"/>
                <w:szCs w:val="21"/>
              </w:rPr>
            </w:pPr>
          </w:p>
        </w:tc>
        <w:tc>
          <w:tcPr>
            <w:tcW w:w="1459" w:type="dxa"/>
            <w:vMerge w:val="continue"/>
            <w:vAlign w:val="center"/>
          </w:tcPr>
          <w:p>
            <w:pPr>
              <w:jc w:val="center"/>
              <w:rPr>
                <w:rFonts w:ascii="宋体" w:hAnsi="宋体" w:eastAsia="宋体" w:cs="宋体"/>
                <w:sz w:val="21"/>
                <w:szCs w:val="21"/>
              </w:rPr>
            </w:pPr>
          </w:p>
        </w:tc>
        <w:tc>
          <w:tcPr>
            <w:tcW w:w="1486" w:type="dxa"/>
            <w:vMerge w:val="continue"/>
            <w:vAlign w:val="center"/>
          </w:tcPr>
          <w:p>
            <w:pPr>
              <w:jc w:val="center"/>
              <w:rPr>
                <w:rFonts w:ascii="宋体" w:hAnsi="宋体" w:eastAsia="宋体" w:cs="宋体"/>
                <w:sz w:val="21"/>
                <w:szCs w:val="21"/>
              </w:rPr>
            </w:pPr>
          </w:p>
        </w:tc>
        <w:tc>
          <w:tcPr>
            <w:tcW w:w="1215" w:type="dxa"/>
            <w:vAlign w:val="center"/>
          </w:tcPr>
          <w:p>
            <w:pPr>
              <w:jc w:val="center"/>
              <w:rPr>
                <w:rFonts w:ascii="宋体" w:hAnsi="宋体" w:eastAsia="宋体" w:cs="宋体"/>
                <w:sz w:val="21"/>
                <w:szCs w:val="21"/>
              </w:rPr>
            </w:pPr>
            <w:r>
              <w:rPr>
                <w:rFonts w:hint="eastAsia" w:ascii="宋体" w:hAnsi="宋体" w:eastAsia="宋体" w:cs="宋体"/>
                <w:sz w:val="21"/>
                <w:szCs w:val="21"/>
              </w:rPr>
              <w:t>颗粒物</w:t>
            </w:r>
          </w:p>
        </w:tc>
        <w:tc>
          <w:tcPr>
            <w:tcW w:w="2024" w:type="dxa"/>
            <w:vAlign w:val="center"/>
          </w:tcPr>
          <w:p>
            <w:pPr>
              <w:snapToGrid w:val="0"/>
              <w:jc w:val="center"/>
              <w:rPr>
                <w:rFonts w:hint="eastAsia" w:ascii="宋体" w:hAnsi="宋体" w:eastAsia="宋体" w:cs="宋体"/>
                <w:spacing w:val="-12"/>
                <w:sz w:val="21"/>
                <w:szCs w:val="21"/>
              </w:rPr>
            </w:pPr>
            <w:r>
              <w:rPr>
                <w:rFonts w:hint="eastAsia" w:ascii="宋体" w:hAnsi="宋体" w:eastAsia="宋体" w:cs="宋体"/>
                <w:spacing w:val="-12"/>
                <w:sz w:val="21"/>
                <w:szCs w:val="21"/>
              </w:rPr>
              <w:t>排放浓度（</w:t>
            </w:r>
            <w:r>
              <w:rPr>
                <w:rFonts w:hint="eastAsia" w:ascii="宋体" w:hAnsi="宋体" w:eastAsia="宋体" w:cs="宋体"/>
                <w:w w:val="90"/>
                <w:sz w:val="21"/>
                <w:szCs w:val="21"/>
              </w:rPr>
              <w:t>mg/m</w:t>
            </w:r>
            <w:r>
              <w:rPr>
                <w:rFonts w:hint="eastAsia" w:ascii="宋体" w:hAnsi="宋体" w:eastAsia="宋体" w:cs="宋体"/>
                <w:w w:val="90"/>
                <w:sz w:val="21"/>
                <w:szCs w:val="21"/>
                <w:vertAlign w:val="superscript"/>
              </w:rPr>
              <w:t>3</w:t>
            </w:r>
            <w:r>
              <w:rPr>
                <w:rFonts w:hint="eastAsia" w:ascii="宋体" w:hAnsi="宋体" w:eastAsia="宋体" w:cs="宋体"/>
                <w:w w:val="90"/>
                <w:sz w:val="21"/>
                <w:szCs w:val="21"/>
              </w:rPr>
              <w:t>）</w:t>
            </w:r>
          </w:p>
        </w:tc>
        <w:tc>
          <w:tcPr>
            <w:tcW w:w="954" w:type="dxa"/>
            <w:vAlign w:val="center"/>
          </w:tcPr>
          <w:p>
            <w:pPr>
              <w:spacing w:line="28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26.7</w:t>
            </w:r>
          </w:p>
        </w:tc>
        <w:tc>
          <w:tcPr>
            <w:tcW w:w="954" w:type="dxa"/>
            <w:gridSpan w:val="2"/>
            <w:vAlign w:val="center"/>
          </w:tcPr>
          <w:p>
            <w:pPr>
              <w:spacing w:line="28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27.4</w:t>
            </w:r>
          </w:p>
        </w:tc>
        <w:tc>
          <w:tcPr>
            <w:tcW w:w="956" w:type="dxa"/>
            <w:gridSpan w:val="2"/>
            <w:vAlign w:val="center"/>
          </w:tcPr>
          <w:p>
            <w:pPr>
              <w:spacing w:line="28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26.4</w:t>
            </w:r>
          </w:p>
        </w:tc>
        <w:tc>
          <w:tcPr>
            <w:tcW w:w="742" w:type="dxa"/>
            <w:vAlign w:val="center"/>
          </w:tcPr>
          <w:p>
            <w:pPr>
              <w:snapToGrid w:val="0"/>
              <w:jc w:val="center"/>
              <w:rPr>
                <w:rFonts w:ascii="宋体" w:hAnsi="宋体" w:eastAsia="宋体" w:cs="宋体"/>
                <w:sz w:val="21"/>
                <w:szCs w:val="21"/>
              </w:rPr>
            </w:pPr>
          </w:p>
        </w:tc>
        <w:tc>
          <w:tcPr>
            <w:tcW w:w="2481" w:type="dxa"/>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191" w:type="dxa"/>
            <w:tcBorders>
              <w:right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5" w:hRule="exact"/>
          <w:jc w:val="center"/>
        </w:trPr>
        <w:tc>
          <w:tcPr>
            <w:tcW w:w="712" w:type="dxa"/>
            <w:vMerge w:val="continue"/>
            <w:tcBorders>
              <w:left w:val="nil"/>
            </w:tcBorders>
            <w:vAlign w:val="center"/>
          </w:tcPr>
          <w:p>
            <w:pPr>
              <w:jc w:val="center"/>
              <w:rPr>
                <w:rFonts w:ascii="宋体" w:hAnsi="宋体" w:eastAsia="宋体" w:cs="宋体"/>
                <w:color w:val="FF0000"/>
                <w:sz w:val="21"/>
                <w:szCs w:val="21"/>
              </w:rPr>
            </w:pPr>
          </w:p>
        </w:tc>
        <w:tc>
          <w:tcPr>
            <w:tcW w:w="1459" w:type="dxa"/>
            <w:vMerge w:val="continue"/>
            <w:vAlign w:val="center"/>
          </w:tcPr>
          <w:p>
            <w:pPr>
              <w:jc w:val="center"/>
              <w:rPr>
                <w:rFonts w:ascii="宋体" w:hAnsi="宋体" w:eastAsia="宋体" w:cs="宋体"/>
                <w:sz w:val="21"/>
                <w:szCs w:val="21"/>
              </w:rPr>
            </w:pPr>
          </w:p>
        </w:tc>
        <w:tc>
          <w:tcPr>
            <w:tcW w:w="1486" w:type="dxa"/>
            <w:vMerge w:val="restart"/>
            <w:vAlign w:val="center"/>
          </w:tcPr>
          <w:p>
            <w:pPr>
              <w:jc w:val="center"/>
              <w:rPr>
                <w:rFonts w:ascii="宋体" w:hAnsi="宋体" w:eastAsia="宋体" w:cs="宋体"/>
                <w:sz w:val="21"/>
                <w:szCs w:val="21"/>
              </w:rPr>
            </w:pPr>
            <w:r>
              <w:rPr>
                <w:rFonts w:hint="eastAsia" w:ascii="宋体" w:hAnsi="宋体" w:eastAsia="宋体" w:cs="宋体"/>
                <w:sz w:val="21"/>
                <w:szCs w:val="21"/>
                <w:lang w:eastAsia="zh-CN"/>
              </w:rPr>
              <w:t>设施出口</w:t>
            </w:r>
          </w:p>
        </w:tc>
        <w:tc>
          <w:tcPr>
            <w:tcW w:w="3239" w:type="dxa"/>
            <w:gridSpan w:val="2"/>
            <w:vAlign w:val="center"/>
          </w:tcPr>
          <w:p>
            <w:pPr>
              <w:snapToGrid w:val="0"/>
              <w:jc w:val="center"/>
              <w:rPr>
                <w:rFonts w:hint="eastAsia" w:ascii="宋体" w:hAnsi="宋体" w:eastAsia="宋体" w:cs="宋体"/>
                <w:spacing w:val="-12"/>
                <w:sz w:val="21"/>
                <w:szCs w:val="21"/>
              </w:rPr>
            </w:pPr>
            <w:r>
              <w:rPr>
                <w:rFonts w:hint="eastAsia" w:ascii="宋体" w:hAnsi="宋体" w:eastAsia="宋体" w:cs="宋体"/>
                <w:sz w:val="21"/>
                <w:szCs w:val="21"/>
              </w:rPr>
              <w:t>标态烟气流量（m</w:t>
            </w:r>
            <w:r>
              <w:rPr>
                <w:rFonts w:hint="eastAsia" w:ascii="宋体" w:hAnsi="宋体" w:eastAsia="宋体" w:cs="宋体"/>
                <w:sz w:val="21"/>
                <w:szCs w:val="21"/>
                <w:vertAlign w:val="superscript"/>
              </w:rPr>
              <w:t>3</w:t>
            </w:r>
            <w:r>
              <w:rPr>
                <w:rFonts w:hint="eastAsia" w:ascii="宋体" w:hAnsi="宋体" w:eastAsia="宋体" w:cs="宋体"/>
                <w:sz w:val="21"/>
                <w:szCs w:val="21"/>
              </w:rPr>
              <w:t>/h）</w:t>
            </w:r>
          </w:p>
        </w:tc>
        <w:tc>
          <w:tcPr>
            <w:tcW w:w="954" w:type="dxa"/>
            <w:vAlign w:val="center"/>
          </w:tcPr>
          <w:p>
            <w:pPr>
              <w:spacing w:line="28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12978</w:t>
            </w:r>
          </w:p>
        </w:tc>
        <w:tc>
          <w:tcPr>
            <w:tcW w:w="954" w:type="dxa"/>
            <w:gridSpan w:val="2"/>
            <w:vAlign w:val="center"/>
          </w:tcPr>
          <w:p>
            <w:pPr>
              <w:spacing w:line="28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12428</w:t>
            </w:r>
          </w:p>
        </w:tc>
        <w:tc>
          <w:tcPr>
            <w:tcW w:w="956" w:type="dxa"/>
            <w:gridSpan w:val="2"/>
            <w:vAlign w:val="center"/>
          </w:tcPr>
          <w:p>
            <w:pPr>
              <w:spacing w:line="28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12325</w:t>
            </w:r>
          </w:p>
        </w:tc>
        <w:tc>
          <w:tcPr>
            <w:tcW w:w="742" w:type="dxa"/>
            <w:vAlign w:val="center"/>
          </w:tcPr>
          <w:p>
            <w:pPr>
              <w:snapToGrid w:val="0"/>
              <w:jc w:val="center"/>
              <w:rPr>
                <w:rFonts w:ascii="宋体" w:hAnsi="宋体" w:eastAsia="宋体" w:cs="宋体"/>
                <w:sz w:val="21"/>
                <w:szCs w:val="21"/>
              </w:rPr>
            </w:pPr>
          </w:p>
        </w:tc>
        <w:tc>
          <w:tcPr>
            <w:tcW w:w="2481" w:type="dxa"/>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191" w:type="dxa"/>
            <w:tcBorders>
              <w:right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5" w:hRule="exact"/>
          <w:jc w:val="center"/>
        </w:trPr>
        <w:tc>
          <w:tcPr>
            <w:tcW w:w="712" w:type="dxa"/>
            <w:vMerge w:val="continue"/>
            <w:tcBorders>
              <w:left w:val="nil"/>
            </w:tcBorders>
            <w:vAlign w:val="center"/>
          </w:tcPr>
          <w:p>
            <w:pPr>
              <w:jc w:val="center"/>
              <w:rPr>
                <w:rFonts w:ascii="宋体" w:hAnsi="宋体" w:eastAsia="宋体" w:cs="宋体"/>
                <w:color w:val="FF0000"/>
                <w:sz w:val="21"/>
                <w:szCs w:val="21"/>
              </w:rPr>
            </w:pPr>
          </w:p>
        </w:tc>
        <w:tc>
          <w:tcPr>
            <w:tcW w:w="1459" w:type="dxa"/>
            <w:vMerge w:val="continue"/>
            <w:vAlign w:val="center"/>
          </w:tcPr>
          <w:p>
            <w:pPr>
              <w:jc w:val="center"/>
              <w:rPr>
                <w:rFonts w:ascii="宋体" w:hAnsi="宋体" w:eastAsia="宋体" w:cs="宋体"/>
                <w:sz w:val="21"/>
                <w:szCs w:val="21"/>
              </w:rPr>
            </w:pPr>
          </w:p>
        </w:tc>
        <w:tc>
          <w:tcPr>
            <w:tcW w:w="1486" w:type="dxa"/>
            <w:vMerge w:val="continue"/>
            <w:vAlign w:val="center"/>
          </w:tcPr>
          <w:p>
            <w:pPr>
              <w:jc w:val="center"/>
              <w:rPr>
                <w:rFonts w:ascii="宋体" w:hAnsi="宋体" w:eastAsia="宋体" w:cs="宋体"/>
                <w:sz w:val="21"/>
                <w:szCs w:val="21"/>
              </w:rPr>
            </w:pPr>
          </w:p>
        </w:tc>
        <w:tc>
          <w:tcPr>
            <w:tcW w:w="1215" w:type="dxa"/>
            <w:vMerge w:val="restart"/>
            <w:vAlign w:val="center"/>
          </w:tcPr>
          <w:p>
            <w:pPr>
              <w:snapToGrid w:val="0"/>
              <w:jc w:val="center"/>
              <w:rPr>
                <w:rFonts w:ascii="宋体" w:hAnsi="宋体" w:eastAsia="宋体" w:cs="宋体"/>
                <w:sz w:val="21"/>
                <w:szCs w:val="21"/>
              </w:rPr>
            </w:pPr>
            <w:r>
              <w:rPr>
                <w:rFonts w:hint="eastAsia" w:ascii="宋体" w:hAnsi="宋体" w:eastAsia="宋体" w:cs="宋体"/>
                <w:sz w:val="21"/>
                <w:szCs w:val="21"/>
              </w:rPr>
              <w:t>颗粒物</w:t>
            </w:r>
          </w:p>
        </w:tc>
        <w:tc>
          <w:tcPr>
            <w:tcW w:w="2024" w:type="dxa"/>
            <w:vAlign w:val="center"/>
          </w:tcPr>
          <w:p>
            <w:pPr>
              <w:snapToGrid w:val="0"/>
              <w:jc w:val="center"/>
              <w:rPr>
                <w:rFonts w:hint="eastAsia" w:ascii="宋体" w:hAnsi="宋体" w:eastAsia="宋体" w:cs="宋体"/>
                <w:spacing w:val="-12"/>
                <w:sz w:val="21"/>
                <w:szCs w:val="21"/>
              </w:rPr>
            </w:pPr>
            <w:r>
              <w:rPr>
                <w:rFonts w:hint="eastAsia" w:ascii="宋体" w:hAnsi="宋体" w:eastAsia="宋体" w:cs="宋体"/>
                <w:spacing w:val="-12"/>
                <w:sz w:val="21"/>
                <w:szCs w:val="21"/>
              </w:rPr>
              <w:t>排放浓度（</w:t>
            </w:r>
            <w:r>
              <w:rPr>
                <w:rFonts w:hint="eastAsia" w:ascii="宋体" w:hAnsi="宋体" w:eastAsia="宋体" w:cs="宋体"/>
                <w:w w:val="90"/>
                <w:sz w:val="21"/>
                <w:szCs w:val="21"/>
              </w:rPr>
              <w:t>mg/m</w:t>
            </w:r>
            <w:r>
              <w:rPr>
                <w:rFonts w:hint="eastAsia" w:ascii="宋体" w:hAnsi="宋体" w:eastAsia="宋体" w:cs="宋体"/>
                <w:w w:val="90"/>
                <w:sz w:val="21"/>
                <w:szCs w:val="21"/>
                <w:vertAlign w:val="superscript"/>
              </w:rPr>
              <w:t>3</w:t>
            </w:r>
            <w:r>
              <w:rPr>
                <w:rFonts w:hint="eastAsia" w:ascii="宋体" w:hAnsi="宋体" w:eastAsia="宋体" w:cs="宋体"/>
                <w:w w:val="90"/>
                <w:sz w:val="21"/>
                <w:szCs w:val="21"/>
              </w:rPr>
              <w:t>）</w:t>
            </w:r>
          </w:p>
        </w:tc>
        <w:tc>
          <w:tcPr>
            <w:tcW w:w="954" w:type="dxa"/>
            <w:vAlign w:val="center"/>
          </w:tcPr>
          <w:p>
            <w:pPr>
              <w:spacing w:line="28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954" w:type="dxa"/>
            <w:gridSpan w:val="2"/>
            <w:vAlign w:val="center"/>
          </w:tcPr>
          <w:p>
            <w:pPr>
              <w:spacing w:line="28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956" w:type="dxa"/>
            <w:gridSpan w:val="2"/>
            <w:vAlign w:val="center"/>
          </w:tcPr>
          <w:p>
            <w:pPr>
              <w:spacing w:line="28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742" w:type="dxa"/>
            <w:vMerge w:val="restart"/>
            <w:vAlign w:val="center"/>
          </w:tcPr>
          <w:p>
            <w:pPr>
              <w:snapToGrid w:val="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93.4</w:t>
            </w:r>
          </w:p>
        </w:tc>
        <w:tc>
          <w:tcPr>
            <w:tcW w:w="2481" w:type="dxa"/>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120</w:t>
            </w:r>
          </w:p>
        </w:tc>
        <w:tc>
          <w:tcPr>
            <w:tcW w:w="1191" w:type="dxa"/>
            <w:tcBorders>
              <w:right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5" w:hRule="exact"/>
          <w:jc w:val="center"/>
        </w:trPr>
        <w:tc>
          <w:tcPr>
            <w:tcW w:w="712" w:type="dxa"/>
            <w:vMerge w:val="continue"/>
            <w:tcBorders>
              <w:left w:val="nil"/>
            </w:tcBorders>
            <w:vAlign w:val="center"/>
          </w:tcPr>
          <w:p>
            <w:pPr>
              <w:jc w:val="center"/>
              <w:rPr>
                <w:rFonts w:ascii="宋体" w:hAnsi="宋体" w:eastAsia="宋体" w:cs="宋体"/>
                <w:color w:val="FF0000"/>
                <w:sz w:val="21"/>
                <w:szCs w:val="21"/>
              </w:rPr>
            </w:pPr>
          </w:p>
        </w:tc>
        <w:tc>
          <w:tcPr>
            <w:tcW w:w="1459" w:type="dxa"/>
            <w:vMerge w:val="continue"/>
            <w:vAlign w:val="center"/>
          </w:tcPr>
          <w:p>
            <w:pPr>
              <w:jc w:val="center"/>
              <w:rPr>
                <w:rFonts w:ascii="宋体" w:hAnsi="宋体" w:eastAsia="宋体" w:cs="宋体"/>
                <w:sz w:val="21"/>
                <w:szCs w:val="21"/>
              </w:rPr>
            </w:pPr>
          </w:p>
        </w:tc>
        <w:tc>
          <w:tcPr>
            <w:tcW w:w="1486" w:type="dxa"/>
            <w:vMerge w:val="continue"/>
            <w:vAlign w:val="center"/>
          </w:tcPr>
          <w:p>
            <w:pPr>
              <w:jc w:val="center"/>
              <w:rPr>
                <w:rFonts w:ascii="宋体" w:hAnsi="宋体" w:eastAsia="宋体" w:cs="宋体"/>
                <w:sz w:val="21"/>
                <w:szCs w:val="21"/>
              </w:rPr>
            </w:pPr>
          </w:p>
        </w:tc>
        <w:tc>
          <w:tcPr>
            <w:tcW w:w="1215" w:type="dxa"/>
            <w:vMerge w:val="continue"/>
            <w:vAlign w:val="center"/>
          </w:tcPr>
          <w:p>
            <w:pPr>
              <w:snapToGrid w:val="0"/>
              <w:jc w:val="center"/>
              <w:rPr>
                <w:rFonts w:ascii="宋体" w:hAnsi="宋体" w:eastAsia="宋体" w:cs="宋体"/>
                <w:sz w:val="21"/>
                <w:szCs w:val="21"/>
              </w:rPr>
            </w:pPr>
          </w:p>
        </w:tc>
        <w:tc>
          <w:tcPr>
            <w:tcW w:w="2024" w:type="dxa"/>
            <w:vAlign w:val="center"/>
          </w:tcPr>
          <w:p>
            <w:pPr>
              <w:snapToGrid w:val="0"/>
              <w:jc w:val="center"/>
              <w:rPr>
                <w:rFonts w:hint="eastAsia" w:ascii="宋体" w:hAnsi="宋体" w:eastAsia="宋体" w:cs="宋体"/>
                <w:spacing w:val="-12"/>
                <w:sz w:val="21"/>
                <w:szCs w:val="21"/>
              </w:rPr>
            </w:pPr>
            <w:r>
              <w:rPr>
                <w:rFonts w:hint="eastAsia" w:ascii="宋体" w:hAnsi="宋体" w:eastAsia="宋体" w:cs="宋体"/>
                <w:spacing w:val="-12"/>
                <w:sz w:val="21"/>
                <w:szCs w:val="21"/>
              </w:rPr>
              <w:t>排放速率（kg/h）</w:t>
            </w:r>
          </w:p>
        </w:tc>
        <w:tc>
          <w:tcPr>
            <w:tcW w:w="954" w:type="dxa"/>
            <w:vAlign w:val="center"/>
          </w:tcPr>
          <w:p>
            <w:pPr>
              <w:spacing w:line="28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0.0156</w:t>
            </w:r>
          </w:p>
        </w:tc>
        <w:tc>
          <w:tcPr>
            <w:tcW w:w="954" w:type="dxa"/>
            <w:gridSpan w:val="2"/>
            <w:vAlign w:val="center"/>
          </w:tcPr>
          <w:p>
            <w:pPr>
              <w:spacing w:line="28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0.0199</w:t>
            </w:r>
          </w:p>
        </w:tc>
        <w:tc>
          <w:tcPr>
            <w:tcW w:w="956" w:type="dxa"/>
            <w:gridSpan w:val="2"/>
            <w:vAlign w:val="center"/>
          </w:tcPr>
          <w:p>
            <w:pPr>
              <w:spacing w:line="28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0.0197</w:t>
            </w:r>
          </w:p>
        </w:tc>
        <w:tc>
          <w:tcPr>
            <w:tcW w:w="742" w:type="dxa"/>
            <w:vMerge w:val="continue"/>
            <w:vAlign w:val="center"/>
          </w:tcPr>
          <w:p>
            <w:pPr>
              <w:snapToGrid w:val="0"/>
              <w:jc w:val="center"/>
              <w:rPr>
                <w:rFonts w:ascii="宋体" w:hAnsi="宋体" w:eastAsia="宋体" w:cs="宋体"/>
                <w:sz w:val="21"/>
                <w:szCs w:val="21"/>
              </w:rPr>
            </w:pPr>
          </w:p>
        </w:tc>
        <w:tc>
          <w:tcPr>
            <w:tcW w:w="2481" w:type="dxa"/>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3.5</w:t>
            </w:r>
          </w:p>
        </w:tc>
        <w:tc>
          <w:tcPr>
            <w:tcW w:w="1191" w:type="dxa"/>
            <w:tcBorders>
              <w:right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达标</w:t>
            </w:r>
          </w:p>
        </w:tc>
      </w:tr>
    </w:tbl>
    <w:p>
      <w:pPr>
        <w:pStyle w:val="108"/>
        <w:widowControl/>
        <w:spacing w:line="360" w:lineRule="auto"/>
        <w:ind w:firstLine="480"/>
        <w:jc w:val="both"/>
        <w:rPr>
          <w:rFonts w:hint="eastAsia" w:ascii="宋体" w:hAnsi="宋体" w:eastAsia="宋体" w:cs="宋体"/>
          <w:szCs w:val="24"/>
          <w:lang w:eastAsia="zh-CN"/>
        </w:rPr>
      </w:pPr>
      <w:r>
        <w:rPr>
          <w:rFonts w:ascii="宋体" w:hAnsi="宋体"/>
          <w:szCs w:val="21"/>
        </w:rPr>
        <w:t>检测</w:t>
      </w:r>
      <w:r>
        <w:rPr>
          <w:rFonts w:hint="eastAsia" w:ascii="宋体" w:hAnsi="宋体"/>
          <w:szCs w:val="21"/>
          <w:lang w:eastAsia="zh-CN"/>
        </w:rPr>
        <w:t>结果表明</w:t>
      </w:r>
      <w:r>
        <w:rPr>
          <w:rFonts w:ascii="宋体" w:hAnsi="宋体"/>
          <w:szCs w:val="21"/>
        </w:rPr>
        <w:t>，</w:t>
      </w:r>
      <w:r>
        <w:rPr>
          <w:rFonts w:hint="eastAsia" w:ascii="宋体" w:hAnsi="宋体" w:cs="宋体"/>
          <w:szCs w:val="21"/>
        </w:rPr>
        <w:t>两天外排颗粒物最大浓度为</w:t>
      </w:r>
      <w:r>
        <w:rPr>
          <w:rFonts w:hint="eastAsia" w:ascii="宋体" w:hAnsi="宋体" w:cs="宋体"/>
          <w:szCs w:val="21"/>
          <w:lang w:val="en-US" w:eastAsia="zh-CN"/>
        </w:rPr>
        <w:t>1</w:t>
      </w:r>
      <w:r>
        <w:rPr>
          <w:rFonts w:hint="eastAsia" w:ascii="宋体" w:hAnsi="宋体" w:cs="宋体"/>
          <w:szCs w:val="21"/>
        </w:rPr>
        <w:t>.</w:t>
      </w:r>
      <w:r>
        <w:rPr>
          <w:rFonts w:hint="eastAsia" w:ascii="宋体" w:hAnsi="宋体" w:cs="宋体"/>
          <w:szCs w:val="21"/>
          <w:lang w:val="en-US" w:eastAsia="zh-CN"/>
        </w:rPr>
        <w:t>6</w:t>
      </w:r>
      <w:r>
        <w:rPr>
          <w:rFonts w:hint="eastAsia" w:ascii="宋体" w:hAnsi="宋体" w:cs="宋体"/>
          <w:szCs w:val="21"/>
        </w:rPr>
        <w:t>g/m</w:t>
      </w:r>
      <w:r>
        <w:rPr>
          <w:rFonts w:hint="eastAsia" w:ascii="宋体" w:hAnsi="宋体" w:cs="宋体"/>
          <w:szCs w:val="21"/>
          <w:vertAlign w:val="superscript"/>
        </w:rPr>
        <w:t>3</w:t>
      </w:r>
      <w:r>
        <w:rPr>
          <w:rFonts w:hint="eastAsia" w:ascii="宋体" w:hAnsi="宋体" w:cs="宋体"/>
          <w:szCs w:val="21"/>
        </w:rPr>
        <w:t>,最高排放速率为0.0</w:t>
      </w:r>
      <w:r>
        <w:rPr>
          <w:rFonts w:hint="eastAsia" w:ascii="宋体" w:hAnsi="宋体" w:cs="宋体"/>
          <w:szCs w:val="21"/>
          <w:lang w:val="en-US" w:eastAsia="zh-CN"/>
        </w:rPr>
        <w:t>199</w:t>
      </w:r>
      <w:r>
        <w:rPr>
          <w:rFonts w:hint="eastAsia" w:ascii="宋体" w:hAnsi="宋体" w:cs="宋体"/>
          <w:szCs w:val="21"/>
        </w:rPr>
        <w:t>kg/h,均达到</w:t>
      </w:r>
      <w:r>
        <w:rPr>
          <w:rFonts w:hint="eastAsia" w:ascii="宋体" w:hAnsi="宋体" w:cs="宋体"/>
          <w:szCs w:val="24"/>
        </w:rPr>
        <w:t>《大气污染物综合排放标准》（GB16297-1996）表2二级标准</w:t>
      </w:r>
      <w:r>
        <w:rPr>
          <w:rFonts w:hint="eastAsia" w:ascii="宋体" w:hAnsi="宋体" w:cs="宋体"/>
          <w:szCs w:val="24"/>
          <w:lang w:eastAsia="zh-CN"/>
        </w:rPr>
        <w:t>要求。</w:t>
      </w:r>
    </w:p>
    <w:bookmarkEnd w:id="166"/>
    <w:bookmarkEnd w:id="167"/>
    <w:p>
      <w:pPr>
        <w:pStyle w:val="6"/>
        <w:spacing w:line="440" w:lineRule="atLeast"/>
      </w:pPr>
      <w:bookmarkStart w:id="168" w:name="_Toc5643"/>
      <w:bookmarkStart w:id="169" w:name="_Toc497001488"/>
      <w:bookmarkStart w:id="170" w:name="_Toc25401"/>
      <w:r>
        <w:rPr>
          <w:rFonts w:hint="eastAsia"/>
          <w:lang w:val="en-US" w:eastAsia="zh-CN"/>
        </w:rPr>
        <w:t>10.2</w:t>
      </w:r>
      <w:r>
        <w:rPr>
          <w:rFonts w:hint="eastAsia"/>
        </w:rPr>
        <w:t>.</w:t>
      </w:r>
      <w:r>
        <w:rPr>
          <w:rFonts w:hint="eastAsia"/>
          <w:lang w:val="en-US" w:eastAsia="zh-CN"/>
        </w:rPr>
        <w:t>2</w:t>
      </w:r>
      <w:r>
        <w:t xml:space="preserve"> </w:t>
      </w:r>
      <w:r>
        <w:rPr>
          <w:rFonts w:hint="eastAsia"/>
          <w:lang w:eastAsia="zh-CN"/>
        </w:rPr>
        <w:t>无</w:t>
      </w:r>
      <w:r>
        <w:rPr>
          <w:rFonts w:hint="eastAsia"/>
        </w:rPr>
        <w:t>组织废气检测结果</w:t>
      </w:r>
      <w:bookmarkEnd w:id="168"/>
    </w:p>
    <w:p>
      <w:pPr>
        <w:pStyle w:val="108"/>
        <w:widowControl/>
        <w:spacing w:line="360" w:lineRule="auto"/>
        <w:ind w:firstLine="480"/>
        <w:jc w:val="center"/>
        <w:rPr>
          <w:rFonts w:hint="eastAsia"/>
          <w:lang w:val="en-US" w:eastAsia="zh-CN"/>
        </w:rPr>
      </w:pPr>
      <w:r>
        <w:rPr>
          <w:rFonts w:hint="eastAsia" w:ascii="宋体" w:hAnsi="宋体" w:eastAsia="宋体" w:cs="宋体"/>
          <w:b/>
          <w:sz w:val="24"/>
          <w:szCs w:val="24"/>
        </w:rPr>
        <w:t>表</w:t>
      </w:r>
      <w:r>
        <w:rPr>
          <w:rFonts w:hint="eastAsia" w:ascii="宋体" w:hAnsi="宋体" w:eastAsia="宋体" w:cs="宋体"/>
          <w:b/>
          <w:sz w:val="24"/>
          <w:szCs w:val="24"/>
          <w:lang w:val="en-US" w:eastAsia="zh-CN"/>
        </w:rPr>
        <w:t>10</w:t>
      </w:r>
      <w:r>
        <w:rPr>
          <w:rFonts w:hint="eastAsia" w:ascii="宋体" w:hAnsi="宋体" w:eastAsia="宋体" w:cs="宋体"/>
          <w:b/>
          <w:sz w:val="24"/>
          <w:szCs w:val="24"/>
        </w:rPr>
        <w:t>-</w:t>
      </w:r>
      <w:r>
        <w:rPr>
          <w:rFonts w:hint="eastAsia" w:ascii="宋体" w:hAnsi="宋体" w:cs="宋体"/>
          <w:b/>
          <w:sz w:val="24"/>
          <w:szCs w:val="24"/>
          <w:lang w:val="en-US" w:eastAsia="zh-CN"/>
        </w:rPr>
        <w:t>3</w:t>
      </w:r>
      <w:r>
        <w:rPr>
          <w:rFonts w:hint="eastAsia" w:ascii="宋体" w:hAnsi="宋体" w:eastAsia="宋体" w:cs="宋体"/>
          <w:b/>
          <w:sz w:val="24"/>
          <w:szCs w:val="24"/>
        </w:rPr>
        <w:t xml:space="preserve"> </w:t>
      </w:r>
      <w:r>
        <w:rPr>
          <w:rFonts w:hint="eastAsia" w:ascii="宋体" w:hAnsi="宋体" w:cs="宋体"/>
          <w:b/>
          <w:sz w:val="24"/>
          <w:szCs w:val="24"/>
          <w:lang w:eastAsia="zh-CN"/>
        </w:rPr>
        <w:t>无</w:t>
      </w:r>
      <w:r>
        <w:rPr>
          <w:rFonts w:hint="eastAsia" w:ascii="宋体" w:hAnsi="宋体" w:eastAsia="宋体" w:cs="宋体"/>
          <w:b/>
          <w:sz w:val="24"/>
          <w:szCs w:val="24"/>
        </w:rPr>
        <w:t>组织废气检测结果</w:t>
      </w:r>
    </w:p>
    <w:tbl>
      <w:tblPr>
        <w:tblStyle w:val="34"/>
        <w:tblW w:w="1410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5"/>
        <w:gridCol w:w="793"/>
        <w:gridCol w:w="1442"/>
        <w:gridCol w:w="2310"/>
        <w:gridCol w:w="1350"/>
        <w:gridCol w:w="1443"/>
        <w:gridCol w:w="1248"/>
        <w:gridCol w:w="3998"/>
        <w:gridCol w:w="7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16" w:hRule="atLeast"/>
          <w:jc w:val="center"/>
        </w:trPr>
        <w:tc>
          <w:tcPr>
            <w:tcW w:w="765" w:type="dxa"/>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设施</w:t>
            </w:r>
          </w:p>
        </w:tc>
        <w:tc>
          <w:tcPr>
            <w:tcW w:w="793" w:type="dxa"/>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监测</w:t>
            </w:r>
          </w:p>
          <w:p>
            <w:pPr>
              <w:jc w:val="center"/>
              <w:rPr>
                <w:rFonts w:hint="eastAsia" w:ascii="宋体" w:hAnsi="宋体" w:eastAsia="宋体" w:cs="宋体"/>
                <w:sz w:val="21"/>
                <w:szCs w:val="21"/>
              </w:rPr>
            </w:pPr>
            <w:r>
              <w:rPr>
                <w:rFonts w:hint="eastAsia" w:ascii="宋体" w:hAnsi="宋体" w:eastAsia="宋体" w:cs="宋体"/>
                <w:sz w:val="21"/>
                <w:szCs w:val="21"/>
              </w:rPr>
              <w:t>项目</w:t>
            </w:r>
          </w:p>
        </w:tc>
        <w:tc>
          <w:tcPr>
            <w:tcW w:w="1442" w:type="dxa"/>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监测</w:t>
            </w:r>
          </w:p>
          <w:p>
            <w:pPr>
              <w:jc w:val="center"/>
              <w:rPr>
                <w:rFonts w:hint="eastAsia" w:ascii="宋体" w:hAnsi="宋体" w:eastAsia="宋体" w:cs="宋体"/>
                <w:sz w:val="21"/>
                <w:szCs w:val="21"/>
              </w:rPr>
            </w:pPr>
            <w:r>
              <w:rPr>
                <w:rFonts w:hint="eastAsia" w:ascii="宋体" w:hAnsi="宋体" w:eastAsia="宋体" w:cs="宋体"/>
                <w:sz w:val="21"/>
                <w:szCs w:val="21"/>
              </w:rPr>
              <w:t>日期</w:t>
            </w:r>
          </w:p>
        </w:tc>
        <w:tc>
          <w:tcPr>
            <w:tcW w:w="2310" w:type="dxa"/>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监测点位</w:t>
            </w:r>
          </w:p>
        </w:tc>
        <w:tc>
          <w:tcPr>
            <w:tcW w:w="4041" w:type="dxa"/>
            <w:gridSpan w:val="3"/>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监测结果（mg/m</w:t>
            </w:r>
            <w:r>
              <w:rPr>
                <w:rFonts w:hint="eastAsia" w:ascii="宋体" w:hAnsi="宋体" w:eastAsia="宋体" w:cs="宋体"/>
                <w:sz w:val="21"/>
                <w:szCs w:val="21"/>
                <w:vertAlign w:val="superscript"/>
              </w:rPr>
              <w:t>3</w:t>
            </w:r>
            <w:r>
              <w:rPr>
                <w:rFonts w:hint="eastAsia" w:ascii="宋体" w:hAnsi="宋体" w:eastAsia="宋体" w:cs="宋体"/>
                <w:sz w:val="21"/>
                <w:szCs w:val="21"/>
              </w:rPr>
              <w:t>）</w:t>
            </w:r>
          </w:p>
        </w:tc>
        <w:tc>
          <w:tcPr>
            <w:tcW w:w="3998" w:type="dxa"/>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执行标准</w:t>
            </w:r>
            <w:r>
              <w:rPr>
                <w:rFonts w:hint="eastAsia" w:ascii="宋体" w:hAnsi="宋体" w:eastAsia="宋体" w:cs="宋体"/>
                <w:sz w:val="21"/>
                <w:szCs w:val="21"/>
                <w:lang w:eastAsia="zh-CN"/>
              </w:rPr>
              <w:t>及</w:t>
            </w:r>
            <w:r>
              <w:rPr>
                <w:rFonts w:hint="eastAsia" w:ascii="宋体" w:hAnsi="宋体" w:eastAsia="宋体" w:cs="宋体"/>
                <w:sz w:val="21"/>
                <w:szCs w:val="21"/>
              </w:rPr>
              <w:t>标准值</w:t>
            </w:r>
          </w:p>
        </w:tc>
        <w:tc>
          <w:tcPr>
            <w:tcW w:w="751" w:type="dxa"/>
            <w:vMerge w:val="restart"/>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16" w:hRule="atLeast"/>
          <w:jc w:val="center"/>
        </w:trPr>
        <w:tc>
          <w:tcPr>
            <w:tcW w:w="765" w:type="dxa"/>
            <w:vMerge w:val="continue"/>
            <w:noWrap w:val="0"/>
            <w:vAlign w:val="top"/>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continue"/>
            <w:noWrap w:val="0"/>
            <w:vAlign w:val="top"/>
          </w:tcPr>
          <w:p>
            <w:pPr>
              <w:jc w:val="center"/>
              <w:rPr>
                <w:rFonts w:hint="eastAsia" w:ascii="宋体" w:hAnsi="宋体" w:eastAsia="宋体" w:cs="宋体"/>
                <w:sz w:val="21"/>
                <w:szCs w:val="21"/>
              </w:rPr>
            </w:pPr>
          </w:p>
        </w:tc>
        <w:tc>
          <w:tcPr>
            <w:tcW w:w="2310" w:type="dxa"/>
            <w:vMerge w:val="continue"/>
            <w:noWrap w:val="0"/>
            <w:vAlign w:val="center"/>
          </w:tcPr>
          <w:p>
            <w:pPr>
              <w:jc w:val="center"/>
              <w:rPr>
                <w:rFonts w:hint="eastAsia" w:ascii="宋体" w:hAnsi="宋体" w:eastAsia="宋体" w:cs="宋体"/>
                <w:sz w:val="21"/>
                <w:szCs w:val="21"/>
              </w:rPr>
            </w:pPr>
          </w:p>
        </w:tc>
        <w:tc>
          <w:tcPr>
            <w:tcW w:w="135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1443"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2</w:t>
            </w:r>
          </w:p>
        </w:tc>
        <w:tc>
          <w:tcPr>
            <w:tcW w:w="1248"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3</w:t>
            </w:r>
          </w:p>
        </w:tc>
        <w:tc>
          <w:tcPr>
            <w:tcW w:w="3998" w:type="dxa"/>
            <w:vMerge w:val="continue"/>
            <w:noWrap w:val="0"/>
            <w:vAlign w:val="center"/>
          </w:tcPr>
          <w:p>
            <w:pPr>
              <w:jc w:val="center"/>
              <w:rPr>
                <w:rFonts w:hint="eastAsia" w:ascii="宋体" w:hAnsi="宋体" w:eastAsia="宋体" w:cs="宋体"/>
                <w:sz w:val="21"/>
                <w:szCs w:val="21"/>
              </w:rPr>
            </w:pPr>
          </w:p>
        </w:tc>
        <w:tc>
          <w:tcPr>
            <w:tcW w:w="751" w:type="dxa"/>
            <w:vMerge w:val="continue"/>
            <w:noWrap w:val="0"/>
            <w:vAlign w:val="center"/>
          </w:tcPr>
          <w:p>
            <w:pPr>
              <w:jc w:val="center"/>
              <w:rPr>
                <w:rFonts w:hint="eastAsia" w:ascii="宋体" w:hAnsi="宋体" w:eastAsia="宋体" w:cs="宋体"/>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16" w:hRule="atLeast"/>
          <w:jc w:val="center"/>
        </w:trPr>
        <w:tc>
          <w:tcPr>
            <w:tcW w:w="765" w:type="dxa"/>
            <w:vMerge w:val="restar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无组织排放</w:t>
            </w:r>
          </w:p>
        </w:tc>
        <w:tc>
          <w:tcPr>
            <w:tcW w:w="793" w:type="dxa"/>
            <w:vMerge w:val="restart"/>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颗粒物</w:t>
            </w:r>
          </w:p>
        </w:tc>
        <w:tc>
          <w:tcPr>
            <w:tcW w:w="1442" w:type="dxa"/>
            <w:vMerge w:val="restart"/>
            <w:noWrap w:val="0"/>
            <w:vAlign w:val="center"/>
          </w:tcPr>
          <w:p>
            <w:pPr>
              <w:snapToGrid w:val="0"/>
              <w:jc w:val="center"/>
              <w:rPr>
                <w:rFonts w:hint="default" w:ascii="宋体" w:hAnsi="宋体" w:eastAsia="宋体" w:cs="宋体"/>
                <w:sz w:val="21"/>
                <w:szCs w:val="21"/>
                <w:lang w:val="en-US" w:eastAsia="zh-CN"/>
              </w:rPr>
            </w:pPr>
            <w:r>
              <w:rPr>
                <w:rFonts w:hint="eastAsia" w:ascii="宋体" w:hAnsi="宋体" w:eastAsia="宋体" w:cs="宋体"/>
                <w:sz w:val="21"/>
                <w:szCs w:val="21"/>
              </w:rPr>
              <w:t>201</w:t>
            </w:r>
            <w:r>
              <w:rPr>
                <w:rFonts w:hint="eastAsia" w:ascii="宋体" w:hAnsi="宋体" w:eastAsia="宋体" w:cs="宋体"/>
                <w:sz w:val="21"/>
                <w:szCs w:val="21"/>
                <w:lang w:val="en-US" w:eastAsia="zh-CN"/>
              </w:rPr>
              <w:t>9</w:t>
            </w:r>
            <w:r>
              <w:rPr>
                <w:rFonts w:hint="eastAsia" w:ascii="宋体" w:hAnsi="宋体" w:eastAsia="宋体" w:cs="宋体"/>
                <w:sz w:val="21"/>
                <w:szCs w:val="21"/>
              </w:rPr>
              <w:t>.</w:t>
            </w:r>
            <w:r>
              <w:rPr>
                <w:rFonts w:hint="eastAsia" w:ascii="宋体" w:hAnsi="宋体" w:eastAsia="宋体" w:cs="宋体"/>
                <w:sz w:val="21"/>
                <w:szCs w:val="21"/>
                <w:lang w:val="en-US" w:eastAsia="zh-CN"/>
              </w:rPr>
              <w:t>5.7</w:t>
            </w: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下</w:t>
            </w:r>
            <w:r>
              <w:rPr>
                <w:rFonts w:hint="eastAsia" w:ascii="宋体" w:hAnsi="宋体" w:eastAsia="宋体" w:cs="宋体"/>
                <w:sz w:val="21"/>
                <w:szCs w:val="21"/>
              </w:rPr>
              <w:t>风向监控点◎</w:t>
            </w:r>
            <w:r>
              <w:rPr>
                <w:rFonts w:hint="eastAsia" w:ascii="宋体" w:hAnsi="宋体" w:eastAsia="宋体" w:cs="宋体"/>
                <w:sz w:val="21"/>
                <w:szCs w:val="21"/>
                <w:lang w:val="en-US" w:eastAsia="zh-CN"/>
              </w:rPr>
              <w:t>1</w:t>
            </w:r>
            <w:r>
              <w:rPr>
                <w:rFonts w:hint="eastAsia" w:ascii="宋体" w:hAnsi="宋体" w:eastAsia="宋体" w:cs="宋体"/>
                <w:sz w:val="21"/>
                <w:szCs w:val="21"/>
              </w:rPr>
              <w:t>#</w:t>
            </w:r>
          </w:p>
        </w:tc>
        <w:tc>
          <w:tcPr>
            <w:tcW w:w="1350"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0.267</w:t>
            </w:r>
          </w:p>
        </w:tc>
        <w:tc>
          <w:tcPr>
            <w:tcW w:w="1443" w:type="dxa"/>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0.384</w:t>
            </w:r>
          </w:p>
        </w:tc>
        <w:tc>
          <w:tcPr>
            <w:tcW w:w="1248" w:type="dxa"/>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0.334</w:t>
            </w:r>
          </w:p>
        </w:tc>
        <w:tc>
          <w:tcPr>
            <w:tcW w:w="3998" w:type="dxa"/>
            <w:vMerge w:val="restart"/>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GB16297-1996</w:t>
            </w:r>
            <w:r>
              <w:rPr>
                <w:rFonts w:hint="eastAsia" w:ascii="宋体" w:hAnsi="宋体" w:eastAsia="宋体" w:cs="宋体"/>
                <w:sz w:val="21"/>
                <w:szCs w:val="21"/>
              </w:rPr>
              <w:t>）</w:t>
            </w:r>
            <w:r>
              <w:rPr>
                <w:rFonts w:hint="eastAsia" w:ascii="宋体" w:hAnsi="宋体" w:eastAsia="宋体" w:cs="宋体"/>
                <w:sz w:val="21"/>
                <w:szCs w:val="21"/>
                <w:lang w:eastAsia="zh-CN"/>
              </w:rPr>
              <w:t>表</w:t>
            </w:r>
            <w:r>
              <w:rPr>
                <w:rFonts w:hint="eastAsia" w:ascii="宋体" w:hAnsi="宋体" w:eastAsia="宋体" w:cs="宋体"/>
                <w:sz w:val="21"/>
                <w:szCs w:val="21"/>
                <w:lang w:val="en-US" w:eastAsia="zh-CN"/>
              </w:rPr>
              <w:t xml:space="preserve">2无组织排放监控浓度限值要求 </w:t>
            </w:r>
          </w:p>
          <w:p>
            <w:pPr>
              <w:pStyle w:val="30"/>
              <w:jc w:val="center"/>
              <w:rPr>
                <w:rFonts w:hint="eastAsia" w:ascii="宋体" w:hAnsi="宋体" w:eastAsia="宋体" w:cs="宋体"/>
                <w:sz w:val="21"/>
                <w:szCs w:val="21"/>
                <w:lang w:val="en-US"/>
              </w:rPr>
            </w:pPr>
            <w:r>
              <w:rPr>
                <w:rFonts w:hint="eastAsia" w:ascii="宋体" w:hAnsi="宋体" w:eastAsia="宋体" w:cs="宋体"/>
                <w:bCs/>
                <w:kern w:val="0"/>
                <w:sz w:val="21"/>
                <w:szCs w:val="21"/>
                <w:lang w:val="en-US" w:eastAsia="zh-CN"/>
              </w:rPr>
              <w:t>1.0</w:t>
            </w:r>
          </w:p>
        </w:tc>
        <w:tc>
          <w:tcPr>
            <w:tcW w:w="751"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16" w:hRule="atLeast"/>
          <w:jc w:val="center"/>
        </w:trPr>
        <w:tc>
          <w:tcPr>
            <w:tcW w:w="765" w:type="dxa"/>
            <w:vMerge w:val="continue"/>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continue"/>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下风向监控点◎</w:t>
            </w:r>
            <w:r>
              <w:rPr>
                <w:rFonts w:hint="eastAsia" w:ascii="宋体" w:hAnsi="宋体" w:eastAsia="宋体" w:cs="宋体"/>
                <w:sz w:val="21"/>
                <w:szCs w:val="21"/>
                <w:lang w:val="en-US" w:eastAsia="zh-CN"/>
              </w:rPr>
              <w:t>2</w:t>
            </w:r>
            <w:r>
              <w:rPr>
                <w:rFonts w:hint="eastAsia" w:ascii="宋体" w:hAnsi="宋体" w:eastAsia="宋体" w:cs="宋体"/>
                <w:sz w:val="21"/>
                <w:szCs w:val="21"/>
              </w:rPr>
              <w:t>#</w:t>
            </w:r>
          </w:p>
        </w:tc>
        <w:tc>
          <w:tcPr>
            <w:tcW w:w="1350" w:type="dxa"/>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0.284</w:t>
            </w:r>
          </w:p>
        </w:tc>
        <w:tc>
          <w:tcPr>
            <w:tcW w:w="14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0.234</w:t>
            </w:r>
          </w:p>
        </w:tc>
        <w:tc>
          <w:tcPr>
            <w:tcW w:w="1248" w:type="dxa"/>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0.367</w:t>
            </w:r>
          </w:p>
        </w:tc>
        <w:tc>
          <w:tcPr>
            <w:tcW w:w="3998" w:type="dxa"/>
            <w:vMerge w:val="continue"/>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16" w:hRule="atLeast"/>
          <w:jc w:val="center"/>
        </w:trPr>
        <w:tc>
          <w:tcPr>
            <w:tcW w:w="765" w:type="dxa"/>
            <w:vMerge w:val="continue"/>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continue"/>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下风向监控点◎</w:t>
            </w:r>
            <w:r>
              <w:rPr>
                <w:rFonts w:hint="eastAsia" w:ascii="宋体" w:hAnsi="宋体" w:eastAsia="宋体" w:cs="宋体"/>
                <w:sz w:val="21"/>
                <w:szCs w:val="21"/>
                <w:lang w:val="en-US" w:eastAsia="zh-CN"/>
              </w:rPr>
              <w:t>3</w:t>
            </w:r>
            <w:r>
              <w:rPr>
                <w:rFonts w:hint="eastAsia" w:ascii="宋体" w:hAnsi="宋体" w:eastAsia="宋体" w:cs="宋体"/>
                <w:sz w:val="21"/>
                <w:szCs w:val="21"/>
              </w:rPr>
              <w:t>#</w:t>
            </w:r>
          </w:p>
        </w:tc>
        <w:tc>
          <w:tcPr>
            <w:tcW w:w="1350" w:type="dxa"/>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0.317</w:t>
            </w:r>
          </w:p>
        </w:tc>
        <w:tc>
          <w:tcPr>
            <w:tcW w:w="1443" w:type="dxa"/>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0.284</w:t>
            </w:r>
          </w:p>
        </w:tc>
        <w:tc>
          <w:tcPr>
            <w:tcW w:w="1248" w:type="dxa"/>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0.250</w:t>
            </w:r>
          </w:p>
        </w:tc>
        <w:tc>
          <w:tcPr>
            <w:tcW w:w="3998" w:type="dxa"/>
            <w:vMerge w:val="continue"/>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16" w:hRule="atLeast"/>
          <w:jc w:val="center"/>
        </w:trPr>
        <w:tc>
          <w:tcPr>
            <w:tcW w:w="765" w:type="dxa"/>
            <w:vMerge w:val="continue"/>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lang w:eastAsia="zh-CN"/>
              </w:rPr>
            </w:pPr>
          </w:p>
        </w:tc>
        <w:tc>
          <w:tcPr>
            <w:tcW w:w="1442" w:type="dxa"/>
            <w:vMerge w:val="restart"/>
            <w:noWrap w:val="0"/>
            <w:vAlign w:val="center"/>
          </w:tcPr>
          <w:p>
            <w:pPr>
              <w:spacing w:line="32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rPr>
              <w:t>201</w:t>
            </w:r>
            <w:r>
              <w:rPr>
                <w:rFonts w:hint="eastAsia" w:ascii="宋体" w:hAnsi="宋体" w:eastAsia="宋体" w:cs="宋体"/>
                <w:sz w:val="21"/>
                <w:szCs w:val="21"/>
                <w:lang w:val="en-US" w:eastAsia="zh-CN"/>
              </w:rPr>
              <w:t>9</w:t>
            </w:r>
            <w:r>
              <w:rPr>
                <w:rFonts w:hint="eastAsia" w:ascii="宋体" w:hAnsi="宋体" w:eastAsia="宋体" w:cs="宋体"/>
                <w:sz w:val="21"/>
                <w:szCs w:val="21"/>
              </w:rPr>
              <w:t>.</w:t>
            </w:r>
            <w:r>
              <w:rPr>
                <w:rFonts w:hint="eastAsia" w:ascii="宋体" w:hAnsi="宋体" w:eastAsia="宋体" w:cs="宋体"/>
                <w:sz w:val="21"/>
                <w:szCs w:val="21"/>
                <w:lang w:val="en-US" w:eastAsia="zh-CN"/>
              </w:rPr>
              <w:t>5.8</w:t>
            </w: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下</w:t>
            </w:r>
            <w:r>
              <w:rPr>
                <w:rFonts w:hint="eastAsia" w:ascii="宋体" w:hAnsi="宋体" w:eastAsia="宋体" w:cs="宋体"/>
                <w:sz w:val="21"/>
                <w:szCs w:val="21"/>
              </w:rPr>
              <w:t>风向监控点◎</w:t>
            </w:r>
            <w:r>
              <w:rPr>
                <w:rFonts w:hint="eastAsia" w:ascii="宋体" w:hAnsi="宋体" w:eastAsia="宋体" w:cs="宋体"/>
                <w:sz w:val="21"/>
                <w:szCs w:val="21"/>
                <w:lang w:val="en-US" w:eastAsia="zh-CN"/>
              </w:rPr>
              <w:t>1</w:t>
            </w:r>
            <w:r>
              <w:rPr>
                <w:rFonts w:hint="eastAsia" w:ascii="宋体" w:hAnsi="宋体" w:eastAsia="宋体" w:cs="宋体"/>
                <w:sz w:val="21"/>
                <w:szCs w:val="21"/>
              </w:rPr>
              <w:t>#</w:t>
            </w:r>
          </w:p>
        </w:tc>
        <w:tc>
          <w:tcPr>
            <w:tcW w:w="1350" w:type="dxa"/>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0.350</w:t>
            </w:r>
          </w:p>
        </w:tc>
        <w:tc>
          <w:tcPr>
            <w:tcW w:w="1443" w:type="dxa"/>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0.384</w:t>
            </w:r>
          </w:p>
        </w:tc>
        <w:tc>
          <w:tcPr>
            <w:tcW w:w="1248" w:type="dxa"/>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0.384</w:t>
            </w:r>
          </w:p>
        </w:tc>
        <w:tc>
          <w:tcPr>
            <w:tcW w:w="3998" w:type="dxa"/>
            <w:vMerge w:val="continue"/>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16" w:hRule="atLeast"/>
          <w:jc w:val="center"/>
        </w:trPr>
        <w:tc>
          <w:tcPr>
            <w:tcW w:w="765" w:type="dxa"/>
            <w:vMerge w:val="continue"/>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continue"/>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下风向监控点◎</w:t>
            </w:r>
            <w:r>
              <w:rPr>
                <w:rFonts w:hint="eastAsia" w:ascii="宋体" w:hAnsi="宋体" w:eastAsia="宋体" w:cs="宋体"/>
                <w:sz w:val="21"/>
                <w:szCs w:val="21"/>
                <w:lang w:val="en-US" w:eastAsia="zh-CN"/>
              </w:rPr>
              <w:t>2</w:t>
            </w:r>
            <w:r>
              <w:rPr>
                <w:rFonts w:hint="eastAsia" w:ascii="宋体" w:hAnsi="宋体" w:eastAsia="宋体" w:cs="宋体"/>
                <w:sz w:val="21"/>
                <w:szCs w:val="21"/>
              </w:rPr>
              <w:t>#</w:t>
            </w:r>
          </w:p>
        </w:tc>
        <w:tc>
          <w:tcPr>
            <w:tcW w:w="1350" w:type="dxa"/>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0.367</w:t>
            </w:r>
          </w:p>
        </w:tc>
        <w:tc>
          <w:tcPr>
            <w:tcW w:w="1443" w:type="dxa"/>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0.300</w:t>
            </w:r>
          </w:p>
        </w:tc>
        <w:tc>
          <w:tcPr>
            <w:tcW w:w="1248" w:type="dxa"/>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0.467</w:t>
            </w:r>
          </w:p>
        </w:tc>
        <w:tc>
          <w:tcPr>
            <w:tcW w:w="3998" w:type="dxa"/>
            <w:vMerge w:val="continue"/>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16" w:hRule="atLeast"/>
          <w:jc w:val="center"/>
        </w:trPr>
        <w:tc>
          <w:tcPr>
            <w:tcW w:w="765" w:type="dxa"/>
            <w:vMerge w:val="continue"/>
            <w:noWrap w:val="0"/>
            <w:vAlign w:val="center"/>
          </w:tcPr>
          <w:p>
            <w:pPr>
              <w:jc w:val="center"/>
              <w:rPr>
                <w:rFonts w:hint="eastAsia" w:ascii="宋体" w:hAnsi="宋体" w:eastAsia="宋体" w:cs="宋体"/>
                <w:sz w:val="21"/>
                <w:szCs w:val="21"/>
              </w:rPr>
            </w:pPr>
          </w:p>
        </w:tc>
        <w:tc>
          <w:tcPr>
            <w:tcW w:w="793" w:type="dxa"/>
            <w:vMerge w:val="continue"/>
            <w:noWrap w:val="0"/>
            <w:vAlign w:val="center"/>
          </w:tcPr>
          <w:p>
            <w:pPr>
              <w:jc w:val="center"/>
              <w:rPr>
                <w:rFonts w:hint="eastAsia" w:ascii="宋体" w:hAnsi="宋体" w:eastAsia="宋体" w:cs="宋体"/>
                <w:sz w:val="21"/>
                <w:szCs w:val="21"/>
              </w:rPr>
            </w:pPr>
          </w:p>
        </w:tc>
        <w:tc>
          <w:tcPr>
            <w:tcW w:w="1442" w:type="dxa"/>
            <w:vMerge w:val="continue"/>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下风向监控点◎</w:t>
            </w:r>
            <w:r>
              <w:rPr>
                <w:rFonts w:hint="eastAsia" w:ascii="宋体" w:hAnsi="宋体" w:eastAsia="宋体" w:cs="宋体"/>
                <w:sz w:val="21"/>
                <w:szCs w:val="21"/>
                <w:lang w:val="en-US" w:eastAsia="zh-CN"/>
              </w:rPr>
              <w:t>3</w:t>
            </w:r>
            <w:r>
              <w:rPr>
                <w:rFonts w:hint="eastAsia" w:ascii="宋体" w:hAnsi="宋体" w:eastAsia="宋体" w:cs="宋体"/>
                <w:sz w:val="21"/>
                <w:szCs w:val="21"/>
              </w:rPr>
              <w:t>#</w:t>
            </w:r>
          </w:p>
        </w:tc>
        <w:tc>
          <w:tcPr>
            <w:tcW w:w="1350" w:type="dxa"/>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0.384</w:t>
            </w:r>
          </w:p>
        </w:tc>
        <w:tc>
          <w:tcPr>
            <w:tcW w:w="1443" w:type="dxa"/>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0.417</w:t>
            </w:r>
          </w:p>
        </w:tc>
        <w:tc>
          <w:tcPr>
            <w:tcW w:w="1248" w:type="dxa"/>
            <w:noWrap w:val="0"/>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0.384</w:t>
            </w:r>
          </w:p>
        </w:tc>
        <w:tc>
          <w:tcPr>
            <w:tcW w:w="3998" w:type="dxa"/>
            <w:vMerge w:val="continue"/>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16" w:hRule="atLeast"/>
          <w:jc w:val="center"/>
        </w:trPr>
        <w:tc>
          <w:tcPr>
            <w:tcW w:w="765" w:type="dxa"/>
            <w:noWrap w:val="0"/>
            <w:vAlign w:val="center"/>
          </w:tcPr>
          <w:p>
            <w:pPr>
              <w:jc w:val="center"/>
              <w:rPr>
                <w:rFonts w:hint="eastAsia" w:ascii="宋体" w:hAnsi="宋体" w:eastAsia="宋体" w:cs="宋体"/>
                <w:sz w:val="21"/>
                <w:szCs w:val="21"/>
              </w:rPr>
            </w:pPr>
          </w:p>
        </w:tc>
        <w:tc>
          <w:tcPr>
            <w:tcW w:w="793" w:type="dxa"/>
            <w:noWrap w:val="0"/>
            <w:vAlign w:val="center"/>
          </w:tcPr>
          <w:p>
            <w:pPr>
              <w:jc w:val="center"/>
              <w:rPr>
                <w:rFonts w:hint="eastAsia" w:ascii="宋体" w:hAnsi="宋体" w:eastAsia="宋体" w:cs="宋体"/>
                <w:sz w:val="21"/>
                <w:szCs w:val="21"/>
              </w:rPr>
            </w:pPr>
          </w:p>
        </w:tc>
        <w:tc>
          <w:tcPr>
            <w:tcW w:w="1442" w:type="dxa"/>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p>
        </w:tc>
        <w:tc>
          <w:tcPr>
            <w:tcW w:w="1350" w:type="dxa"/>
            <w:noWrap w:val="0"/>
            <w:vAlign w:val="center"/>
          </w:tcPr>
          <w:p>
            <w:pPr>
              <w:jc w:val="center"/>
              <w:rPr>
                <w:rFonts w:hint="eastAsia" w:ascii="宋体" w:hAnsi="宋体" w:eastAsia="宋体" w:cs="宋体"/>
                <w:sz w:val="21"/>
                <w:szCs w:val="21"/>
                <w:lang w:val="en-US" w:eastAsia="zh-CN"/>
              </w:rPr>
            </w:pPr>
          </w:p>
        </w:tc>
        <w:tc>
          <w:tcPr>
            <w:tcW w:w="1443" w:type="dxa"/>
            <w:noWrap w:val="0"/>
            <w:vAlign w:val="center"/>
          </w:tcPr>
          <w:p>
            <w:pPr>
              <w:jc w:val="center"/>
              <w:rPr>
                <w:rFonts w:hint="eastAsia" w:ascii="宋体" w:hAnsi="宋体" w:eastAsia="宋体" w:cs="宋体"/>
                <w:sz w:val="21"/>
                <w:szCs w:val="21"/>
                <w:lang w:val="en-US" w:eastAsia="zh-CN"/>
              </w:rPr>
            </w:pPr>
          </w:p>
        </w:tc>
        <w:tc>
          <w:tcPr>
            <w:tcW w:w="1248" w:type="dxa"/>
            <w:noWrap w:val="0"/>
            <w:vAlign w:val="center"/>
          </w:tcPr>
          <w:p>
            <w:pPr>
              <w:jc w:val="center"/>
              <w:rPr>
                <w:rFonts w:hint="eastAsia" w:ascii="宋体" w:hAnsi="宋体" w:eastAsia="宋体" w:cs="宋体"/>
                <w:sz w:val="21"/>
                <w:szCs w:val="21"/>
                <w:lang w:val="en-US" w:eastAsia="zh-CN"/>
              </w:rPr>
            </w:pPr>
          </w:p>
        </w:tc>
        <w:tc>
          <w:tcPr>
            <w:tcW w:w="3998" w:type="dxa"/>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16" w:hRule="atLeast"/>
          <w:jc w:val="center"/>
        </w:trPr>
        <w:tc>
          <w:tcPr>
            <w:tcW w:w="765" w:type="dxa"/>
            <w:noWrap w:val="0"/>
            <w:vAlign w:val="center"/>
          </w:tcPr>
          <w:p>
            <w:pPr>
              <w:jc w:val="center"/>
              <w:rPr>
                <w:rFonts w:hint="eastAsia" w:ascii="宋体" w:hAnsi="宋体" w:eastAsia="宋体" w:cs="宋体"/>
                <w:sz w:val="21"/>
                <w:szCs w:val="21"/>
              </w:rPr>
            </w:pPr>
          </w:p>
        </w:tc>
        <w:tc>
          <w:tcPr>
            <w:tcW w:w="793" w:type="dxa"/>
            <w:noWrap w:val="0"/>
            <w:vAlign w:val="center"/>
          </w:tcPr>
          <w:p>
            <w:pPr>
              <w:jc w:val="center"/>
              <w:rPr>
                <w:rFonts w:hint="eastAsia" w:ascii="宋体" w:hAnsi="宋体" w:eastAsia="宋体" w:cs="宋体"/>
                <w:sz w:val="21"/>
                <w:szCs w:val="21"/>
              </w:rPr>
            </w:pPr>
          </w:p>
        </w:tc>
        <w:tc>
          <w:tcPr>
            <w:tcW w:w="1442" w:type="dxa"/>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p>
        </w:tc>
        <w:tc>
          <w:tcPr>
            <w:tcW w:w="1350" w:type="dxa"/>
            <w:noWrap w:val="0"/>
            <w:vAlign w:val="center"/>
          </w:tcPr>
          <w:p>
            <w:pPr>
              <w:jc w:val="center"/>
              <w:rPr>
                <w:rFonts w:hint="eastAsia" w:ascii="宋体" w:hAnsi="宋体" w:eastAsia="宋体" w:cs="宋体"/>
                <w:sz w:val="21"/>
                <w:szCs w:val="21"/>
                <w:lang w:val="en-US" w:eastAsia="zh-CN"/>
              </w:rPr>
            </w:pPr>
          </w:p>
        </w:tc>
        <w:tc>
          <w:tcPr>
            <w:tcW w:w="1443" w:type="dxa"/>
            <w:noWrap w:val="0"/>
            <w:vAlign w:val="center"/>
          </w:tcPr>
          <w:p>
            <w:pPr>
              <w:jc w:val="center"/>
              <w:rPr>
                <w:rFonts w:hint="eastAsia" w:ascii="宋体" w:hAnsi="宋体" w:eastAsia="宋体" w:cs="宋体"/>
                <w:sz w:val="21"/>
                <w:szCs w:val="21"/>
                <w:lang w:val="en-US" w:eastAsia="zh-CN"/>
              </w:rPr>
            </w:pPr>
          </w:p>
        </w:tc>
        <w:tc>
          <w:tcPr>
            <w:tcW w:w="1248" w:type="dxa"/>
            <w:noWrap w:val="0"/>
            <w:vAlign w:val="center"/>
          </w:tcPr>
          <w:p>
            <w:pPr>
              <w:jc w:val="center"/>
              <w:rPr>
                <w:rFonts w:hint="eastAsia" w:ascii="宋体" w:hAnsi="宋体" w:eastAsia="宋体" w:cs="宋体"/>
                <w:sz w:val="21"/>
                <w:szCs w:val="21"/>
                <w:lang w:val="en-US" w:eastAsia="zh-CN"/>
              </w:rPr>
            </w:pPr>
          </w:p>
        </w:tc>
        <w:tc>
          <w:tcPr>
            <w:tcW w:w="3998" w:type="dxa"/>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16" w:hRule="atLeast"/>
          <w:jc w:val="center"/>
        </w:trPr>
        <w:tc>
          <w:tcPr>
            <w:tcW w:w="765" w:type="dxa"/>
            <w:noWrap w:val="0"/>
            <w:vAlign w:val="center"/>
          </w:tcPr>
          <w:p>
            <w:pPr>
              <w:jc w:val="center"/>
              <w:rPr>
                <w:rFonts w:hint="eastAsia" w:ascii="宋体" w:hAnsi="宋体" w:eastAsia="宋体" w:cs="宋体"/>
                <w:sz w:val="21"/>
                <w:szCs w:val="21"/>
              </w:rPr>
            </w:pPr>
          </w:p>
        </w:tc>
        <w:tc>
          <w:tcPr>
            <w:tcW w:w="793" w:type="dxa"/>
            <w:noWrap w:val="0"/>
            <w:vAlign w:val="center"/>
          </w:tcPr>
          <w:p>
            <w:pPr>
              <w:jc w:val="center"/>
              <w:rPr>
                <w:rFonts w:hint="eastAsia" w:ascii="宋体" w:hAnsi="宋体" w:eastAsia="宋体" w:cs="宋体"/>
                <w:sz w:val="21"/>
                <w:szCs w:val="21"/>
              </w:rPr>
            </w:pPr>
          </w:p>
        </w:tc>
        <w:tc>
          <w:tcPr>
            <w:tcW w:w="1442" w:type="dxa"/>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p>
        </w:tc>
        <w:tc>
          <w:tcPr>
            <w:tcW w:w="1350" w:type="dxa"/>
            <w:noWrap w:val="0"/>
            <w:vAlign w:val="center"/>
          </w:tcPr>
          <w:p>
            <w:pPr>
              <w:jc w:val="center"/>
              <w:rPr>
                <w:rFonts w:hint="eastAsia" w:ascii="宋体" w:hAnsi="宋体" w:eastAsia="宋体" w:cs="宋体"/>
                <w:sz w:val="21"/>
                <w:szCs w:val="21"/>
                <w:lang w:val="en-US" w:eastAsia="zh-CN"/>
              </w:rPr>
            </w:pPr>
          </w:p>
        </w:tc>
        <w:tc>
          <w:tcPr>
            <w:tcW w:w="1443" w:type="dxa"/>
            <w:noWrap w:val="0"/>
            <w:vAlign w:val="center"/>
          </w:tcPr>
          <w:p>
            <w:pPr>
              <w:jc w:val="center"/>
              <w:rPr>
                <w:rFonts w:hint="eastAsia" w:ascii="宋体" w:hAnsi="宋体" w:eastAsia="宋体" w:cs="宋体"/>
                <w:sz w:val="21"/>
                <w:szCs w:val="21"/>
                <w:lang w:val="en-US" w:eastAsia="zh-CN"/>
              </w:rPr>
            </w:pPr>
          </w:p>
        </w:tc>
        <w:tc>
          <w:tcPr>
            <w:tcW w:w="1248" w:type="dxa"/>
            <w:noWrap w:val="0"/>
            <w:vAlign w:val="center"/>
          </w:tcPr>
          <w:p>
            <w:pPr>
              <w:jc w:val="center"/>
              <w:rPr>
                <w:rFonts w:hint="eastAsia" w:ascii="宋体" w:hAnsi="宋体" w:eastAsia="宋体" w:cs="宋体"/>
                <w:sz w:val="21"/>
                <w:szCs w:val="21"/>
                <w:lang w:val="en-US" w:eastAsia="zh-CN"/>
              </w:rPr>
            </w:pPr>
          </w:p>
        </w:tc>
        <w:tc>
          <w:tcPr>
            <w:tcW w:w="3998" w:type="dxa"/>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16" w:hRule="atLeast"/>
          <w:jc w:val="center"/>
        </w:trPr>
        <w:tc>
          <w:tcPr>
            <w:tcW w:w="765" w:type="dxa"/>
            <w:noWrap w:val="0"/>
            <w:vAlign w:val="center"/>
          </w:tcPr>
          <w:p>
            <w:pPr>
              <w:jc w:val="center"/>
              <w:rPr>
                <w:rFonts w:hint="eastAsia" w:ascii="宋体" w:hAnsi="宋体" w:eastAsia="宋体" w:cs="宋体"/>
                <w:sz w:val="21"/>
                <w:szCs w:val="21"/>
              </w:rPr>
            </w:pPr>
          </w:p>
        </w:tc>
        <w:tc>
          <w:tcPr>
            <w:tcW w:w="793" w:type="dxa"/>
            <w:noWrap w:val="0"/>
            <w:vAlign w:val="center"/>
          </w:tcPr>
          <w:p>
            <w:pPr>
              <w:jc w:val="center"/>
              <w:rPr>
                <w:rFonts w:hint="eastAsia" w:ascii="宋体" w:hAnsi="宋体" w:eastAsia="宋体" w:cs="宋体"/>
                <w:sz w:val="21"/>
                <w:szCs w:val="21"/>
              </w:rPr>
            </w:pPr>
          </w:p>
        </w:tc>
        <w:tc>
          <w:tcPr>
            <w:tcW w:w="1442" w:type="dxa"/>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p>
        </w:tc>
        <w:tc>
          <w:tcPr>
            <w:tcW w:w="1350" w:type="dxa"/>
            <w:noWrap w:val="0"/>
            <w:vAlign w:val="center"/>
          </w:tcPr>
          <w:p>
            <w:pPr>
              <w:jc w:val="center"/>
              <w:rPr>
                <w:rFonts w:hint="eastAsia" w:ascii="宋体" w:hAnsi="宋体" w:eastAsia="宋体" w:cs="宋体"/>
                <w:sz w:val="21"/>
                <w:szCs w:val="21"/>
                <w:lang w:val="en-US" w:eastAsia="zh-CN"/>
              </w:rPr>
            </w:pPr>
          </w:p>
        </w:tc>
        <w:tc>
          <w:tcPr>
            <w:tcW w:w="1443" w:type="dxa"/>
            <w:noWrap w:val="0"/>
            <w:vAlign w:val="center"/>
          </w:tcPr>
          <w:p>
            <w:pPr>
              <w:jc w:val="center"/>
              <w:rPr>
                <w:rFonts w:hint="eastAsia" w:ascii="宋体" w:hAnsi="宋体" w:eastAsia="宋体" w:cs="宋体"/>
                <w:sz w:val="21"/>
                <w:szCs w:val="21"/>
                <w:lang w:val="en-US" w:eastAsia="zh-CN"/>
              </w:rPr>
            </w:pPr>
          </w:p>
        </w:tc>
        <w:tc>
          <w:tcPr>
            <w:tcW w:w="1248" w:type="dxa"/>
            <w:noWrap w:val="0"/>
            <w:vAlign w:val="center"/>
          </w:tcPr>
          <w:p>
            <w:pPr>
              <w:jc w:val="center"/>
              <w:rPr>
                <w:rFonts w:hint="eastAsia" w:ascii="宋体" w:hAnsi="宋体" w:eastAsia="宋体" w:cs="宋体"/>
                <w:sz w:val="21"/>
                <w:szCs w:val="21"/>
                <w:lang w:val="en-US" w:eastAsia="zh-CN"/>
              </w:rPr>
            </w:pPr>
          </w:p>
        </w:tc>
        <w:tc>
          <w:tcPr>
            <w:tcW w:w="3998" w:type="dxa"/>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16" w:hRule="atLeast"/>
          <w:jc w:val="center"/>
        </w:trPr>
        <w:tc>
          <w:tcPr>
            <w:tcW w:w="765" w:type="dxa"/>
            <w:noWrap w:val="0"/>
            <w:vAlign w:val="center"/>
          </w:tcPr>
          <w:p>
            <w:pPr>
              <w:jc w:val="center"/>
              <w:rPr>
                <w:rFonts w:hint="eastAsia" w:ascii="宋体" w:hAnsi="宋体" w:eastAsia="宋体" w:cs="宋体"/>
                <w:sz w:val="21"/>
                <w:szCs w:val="21"/>
              </w:rPr>
            </w:pPr>
          </w:p>
        </w:tc>
        <w:tc>
          <w:tcPr>
            <w:tcW w:w="793" w:type="dxa"/>
            <w:noWrap w:val="0"/>
            <w:vAlign w:val="center"/>
          </w:tcPr>
          <w:p>
            <w:pPr>
              <w:jc w:val="center"/>
              <w:rPr>
                <w:rFonts w:hint="eastAsia" w:ascii="宋体" w:hAnsi="宋体" w:eastAsia="宋体" w:cs="宋体"/>
                <w:sz w:val="21"/>
                <w:szCs w:val="21"/>
              </w:rPr>
            </w:pPr>
          </w:p>
        </w:tc>
        <w:tc>
          <w:tcPr>
            <w:tcW w:w="1442" w:type="dxa"/>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p>
        </w:tc>
        <w:tc>
          <w:tcPr>
            <w:tcW w:w="1350" w:type="dxa"/>
            <w:noWrap w:val="0"/>
            <w:vAlign w:val="center"/>
          </w:tcPr>
          <w:p>
            <w:pPr>
              <w:jc w:val="center"/>
              <w:rPr>
                <w:rFonts w:hint="eastAsia" w:ascii="宋体" w:hAnsi="宋体" w:eastAsia="宋体" w:cs="宋体"/>
                <w:sz w:val="21"/>
                <w:szCs w:val="21"/>
                <w:lang w:val="en-US" w:eastAsia="zh-CN"/>
              </w:rPr>
            </w:pPr>
          </w:p>
        </w:tc>
        <w:tc>
          <w:tcPr>
            <w:tcW w:w="1443" w:type="dxa"/>
            <w:noWrap w:val="0"/>
            <w:vAlign w:val="center"/>
          </w:tcPr>
          <w:p>
            <w:pPr>
              <w:jc w:val="center"/>
              <w:rPr>
                <w:rFonts w:hint="eastAsia" w:ascii="宋体" w:hAnsi="宋体" w:eastAsia="宋体" w:cs="宋体"/>
                <w:sz w:val="21"/>
                <w:szCs w:val="21"/>
                <w:lang w:val="en-US" w:eastAsia="zh-CN"/>
              </w:rPr>
            </w:pPr>
          </w:p>
        </w:tc>
        <w:tc>
          <w:tcPr>
            <w:tcW w:w="1248" w:type="dxa"/>
            <w:noWrap w:val="0"/>
            <w:vAlign w:val="center"/>
          </w:tcPr>
          <w:p>
            <w:pPr>
              <w:jc w:val="center"/>
              <w:rPr>
                <w:rFonts w:hint="eastAsia" w:ascii="宋体" w:hAnsi="宋体" w:eastAsia="宋体" w:cs="宋体"/>
                <w:sz w:val="21"/>
                <w:szCs w:val="21"/>
                <w:lang w:val="en-US" w:eastAsia="zh-CN"/>
              </w:rPr>
            </w:pPr>
          </w:p>
        </w:tc>
        <w:tc>
          <w:tcPr>
            <w:tcW w:w="3998" w:type="dxa"/>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16" w:hRule="atLeast"/>
          <w:jc w:val="center"/>
        </w:trPr>
        <w:tc>
          <w:tcPr>
            <w:tcW w:w="765" w:type="dxa"/>
            <w:noWrap w:val="0"/>
            <w:vAlign w:val="center"/>
          </w:tcPr>
          <w:p>
            <w:pPr>
              <w:jc w:val="center"/>
              <w:rPr>
                <w:rFonts w:hint="eastAsia" w:ascii="宋体" w:hAnsi="宋体" w:eastAsia="宋体" w:cs="宋体"/>
                <w:sz w:val="21"/>
                <w:szCs w:val="21"/>
              </w:rPr>
            </w:pPr>
          </w:p>
        </w:tc>
        <w:tc>
          <w:tcPr>
            <w:tcW w:w="793" w:type="dxa"/>
            <w:noWrap w:val="0"/>
            <w:vAlign w:val="center"/>
          </w:tcPr>
          <w:p>
            <w:pPr>
              <w:jc w:val="center"/>
              <w:rPr>
                <w:rFonts w:hint="eastAsia" w:ascii="宋体" w:hAnsi="宋体" w:eastAsia="宋体" w:cs="宋体"/>
                <w:sz w:val="21"/>
                <w:szCs w:val="21"/>
              </w:rPr>
            </w:pPr>
          </w:p>
        </w:tc>
        <w:tc>
          <w:tcPr>
            <w:tcW w:w="1442" w:type="dxa"/>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p>
        </w:tc>
        <w:tc>
          <w:tcPr>
            <w:tcW w:w="1350" w:type="dxa"/>
            <w:noWrap w:val="0"/>
            <w:vAlign w:val="center"/>
          </w:tcPr>
          <w:p>
            <w:pPr>
              <w:jc w:val="center"/>
              <w:rPr>
                <w:rFonts w:hint="eastAsia" w:ascii="宋体" w:hAnsi="宋体" w:eastAsia="宋体" w:cs="宋体"/>
                <w:sz w:val="21"/>
                <w:szCs w:val="21"/>
                <w:lang w:val="en-US" w:eastAsia="zh-CN"/>
              </w:rPr>
            </w:pPr>
          </w:p>
        </w:tc>
        <w:tc>
          <w:tcPr>
            <w:tcW w:w="1443" w:type="dxa"/>
            <w:noWrap w:val="0"/>
            <w:vAlign w:val="center"/>
          </w:tcPr>
          <w:p>
            <w:pPr>
              <w:jc w:val="center"/>
              <w:rPr>
                <w:rFonts w:hint="eastAsia" w:ascii="宋体" w:hAnsi="宋体" w:eastAsia="宋体" w:cs="宋体"/>
                <w:sz w:val="21"/>
                <w:szCs w:val="21"/>
                <w:lang w:val="en-US" w:eastAsia="zh-CN"/>
              </w:rPr>
            </w:pPr>
          </w:p>
        </w:tc>
        <w:tc>
          <w:tcPr>
            <w:tcW w:w="1248" w:type="dxa"/>
            <w:noWrap w:val="0"/>
            <w:vAlign w:val="center"/>
          </w:tcPr>
          <w:p>
            <w:pPr>
              <w:jc w:val="center"/>
              <w:rPr>
                <w:rFonts w:hint="eastAsia" w:ascii="宋体" w:hAnsi="宋体" w:eastAsia="宋体" w:cs="宋体"/>
                <w:sz w:val="21"/>
                <w:szCs w:val="21"/>
                <w:lang w:val="en-US" w:eastAsia="zh-CN"/>
              </w:rPr>
            </w:pPr>
          </w:p>
        </w:tc>
        <w:tc>
          <w:tcPr>
            <w:tcW w:w="3998" w:type="dxa"/>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16" w:hRule="atLeast"/>
          <w:jc w:val="center"/>
        </w:trPr>
        <w:tc>
          <w:tcPr>
            <w:tcW w:w="765" w:type="dxa"/>
            <w:noWrap w:val="0"/>
            <w:vAlign w:val="center"/>
          </w:tcPr>
          <w:p>
            <w:pPr>
              <w:jc w:val="center"/>
              <w:rPr>
                <w:rFonts w:hint="eastAsia" w:ascii="宋体" w:hAnsi="宋体" w:eastAsia="宋体" w:cs="宋体"/>
                <w:sz w:val="21"/>
                <w:szCs w:val="21"/>
              </w:rPr>
            </w:pPr>
          </w:p>
        </w:tc>
        <w:tc>
          <w:tcPr>
            <w:tcW w:w="793" w:type="dxa"/>
            <w:noWrap w:val="0"/>
            <w:vAlign w:val="center"/>
          </w:tcPr>
          <w:p>
            <w:pPr>
              <w:jc w:val="center"/>
              <w:rPr>
                <w:rFonts w:hint="eastAsia" w:ascii="宋体" w:hAnsi="宋体" w:eastAsia="宋体" w:cs="宋体"/>
                <w:sz w:val="21"/>
                <w:szCs w:val="21"/>
              </w:rPr>
            </w:pPr>
          </w:p>
        </w:tc>
        <w:tc>
          <w:tcPr>
            <w:tcW w:w="1442" w:type="dxa"/>
            <w:noWrap w:val="0"/>
            <w:vAlign w:val="center"/>
          </w:tcPr>
          <w:p>
            <w:pPr>
              <w:jc w:val="center"/>
              <w:rPr>
                <w:rFonts w:hint="eastAsia" w:ascii="宋体" w:hAnsi="宋体" w:eastAsia="宋体" w:cs="宋体"/>
                <w:sz w:val="21"/>
                <w:szCs w:val="21"/>
                <w:lang w:val="en-US" w:eastAsia="zh-CN"/>
              </w:rPr>
            </w:pPr>
          </w:p>
        </w:tc>
        <w:tc>
          <w:tcPr>
            <w:tcW w:w="2310" w:type="dxa"/>
            <w:noWrap w:val="0"/>
            <w:vAlign w:val="center"/>
          </w:tcPr>
          <w:p>
            <w:pPr>
              <w:jc w:val="center"/>
              <w:rPr>
                <w:rFonts w:hint="eastAsia" w:ascii="宋体" w:hAnsi="宋体" w:eastAsia="宋体" w:cs="宋体"/>
                <w:sz w:val="21"/>
                <w:szCs w:val="21"/>
              </w:rPr>
            </w:pPr>
          </w:p>
        </w:tc>
        <w:tc>
          <w:tcPr>
            <w:tcW w:w="1350" w:type="dxa"/>
            <w:noWrap w:val="0"/>
            <w:vAlign w:val="center"/>
          </w:tcPr>
          <w:p>
            <w:pPr>
              <w:jc w:val="center"/>
              <w:rPr>
                <w:rFonts w:hint="eastAsia" w:ascii="宋体" w:hAnsi="宋体" w:eastAsia="宋体" w:cs="宋体"/>
                <w:sz w:val="21"/>
                <w:szCs w:val="21"/>
                <w:lang w:val="en-US" w:eastAsia="zh-CN"/>
              </w:rPr>
            </w:pPr>
          </w:p>
        </w:tc>
        <w:tc>
          <w:tcPr>
            <w:tcW w:w="1443" w:type="dxa"/>
            <w:noWrap w:val="0"/>
            <w:vAlign w:val="center"/>
          </w:tcPr>
          <w:p>
            <w:pPr>
              <w:jc w:val="center"/>
              <w:rPr>
                <w:rFonts w:hint="eastAsia" w:ascii="宋体" w:hAnsi="宋体" w:eastAsia="宋体" w:cs="宋体"/>
                <w:sz w:val="21"/>
                <w:szCs w:val="21"/>
                <w:lang w:val="en-US" w:eastAsia="zh-CN"/>
              </w:rPr>
            </w:pPr>
          </w:p>
        </w:tc>
        <w:tc>
          <w:tcPr>
            <w:tcW w:w="1248" w:type="dxa"/>
            <w:noWrap w:val="0"/>
            <w:vAlign w:val="center"/>
          </w:tcPr>
          <w:p>
            <w:pPr>
              <w:jc w:val="center"/>
              <w:rPr>
                <w:rFonts w:hint="eastAsia" w:ascii="宋体" w:hAnsi="宋体" w:eastAsia="宋体" w:cs="宋体"/>
                <w:sz w:val="21"/>
                <w:szCs w:val="21"/>
                <w:lang w:val="en-US" w:eastAsia="zh-CN"/>
              </w:rPr>
            </w:pPr>
          </w:p>
        </w:tc>
        <w:tc>
          <w:tcPr>
            <w:tcW w:w="3998" w:type="dxa"/>
            <w:noWrap w:val="0"/>
            <w:vAlign w:val="center"/>
          </w:tcPr>
          <w:p>
            <w:pPr>
              <w:jc w:val="center"/>
              <w:rPr>
                <w:rFonts w:hint="eastAsia" w:ascii="宋体" w:hAnsi="宋体" w:eastAsia="宋体" w:cs="宋体"/>
                <w:sz w:val="21"/>
                <w:szCs w:val="21"/>
              </w:rPr>
            </w:pPr>
          </w:p>
        </w:tc>
        <w:tc>
          <w:tcPr>
            <w:tcW w:w="751" w:type="dxa"/>
            <w:noWrap w:val="0"/>
            <w:vAlign w:val="center"/>
          </w:tcPr>
          <w:p>
            <w:pPr>
              <w:jc w:val="center"/>
              <w:rPr>
                <w:rFonts w:hint="eastAsia" w:ascii="宋体" w:hAnsi="宋体" w:eastAsia="宋体" w:cs="宋体"/>
                <w:sz w:val="21"/>
                <w:szCs w:val="21"/>
                <w:lang w:val="en-US" w:eastAsia="zh-CN"/>
              </w:rPr>
            </w:pPr>
          </w:p>
        </w:tc>
      </w:tr>
    </w:tbl>
    <w:p>
      <w:pPr>
        <w:pStyle w:val="108"/>
        <w:widowControl/>
        <w:spacing w:line="360" w:lineRule="auto"/>
        <w:ind w:firstLine="480"/>
        <w:jc w:val="both"/>
        <w:rPr>
          <w:rFonts w:hint="eastAsia" w:ascii="宋体" w:hAnsi="宋体" w:eastAsia="宋体" w:cs="宋体"/>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ascii="宋体" w:hAnsi="宋体"/>
          <w:szCs w:val="21"/>
        </w:rPr>
        <w:t>检测</w:t>
      </w:r>
      <w:r>
        <w:rPr>
          <w:rFonts w:hint="eastAsia" w:ascii="宋体" w:hAnsi="宋体"/>
          <w:szCs w:val="21"/>
          <w:lang w:eastAsia="zh-CN"/>
        </w:rPr>
        <w:t>结果表明</w:t>
      </w:r>
      <w:r>
        <w:rPr>
          <w:rFonts w:ascii="宋体" w:hAnsi="宋体"/>
          <w:szCs w:val="21"/>
        </w:rPr>
        <w:t>，</w:t>
      </w:r>
      <w:r>
        <w:rPr>
          <w:rFonts w:hint="eastAsia" w:ascii="宋体" w:hAnsi="宋体" w:cs="宋体"/>
          <w:szCs w:val="21"/>
        </w:rPr>
        <w:t>两天</w:t>
      </w:r>
      <w:r>
        <w:rPr>
          <w:rFonts w:hint="eastAsia" w:ascii="宋体" w:hAnsi="宋体" w:cs="宋体"/>
          <w:szCs w:val="21"/>
          <w:lang w:eastAsia="zh-CN"/>
        </w:rPr>
        <w:t>无组织</w:t>
      </w:r>
      <w:r>
        <w:rPr>
          <w:rFonts w:hint="eastAsia" w:ascii="宋体" w:hAnsi="宋体" w:cs="宋体"/>
          <w:szCs w:val="21"/>
        </w:rPr>
        <w:t>颗粒物最大浓度为</w:t>
      </w:r>
      <w:r>
        <w:rPr>
          <w:rFonts w:hint="eastAsia" w:ascii="宋体" w:hAnsi="宋体" w:cs="宋体"/>
          <w:szCs w:val="21"/>
          <w:lang w:val="en-US" w:eastAsia="zh-CN"/>
        </w:rPr>
        <w:t>0.467</w:t>
      </w:r>
      <w:r>
        <w:rPr>
          <w:rFonts w:hint="eastAsia" w:ascii="宋体" w:hAnsi="宋体" w:cs="宋体"/>
          <w:szCs w:val="21"/>
        </w:rPr>
        <w:t>mg/m</w:t>
      </w:r>
      <w:r>
        <w:rPr>
          <w:rFonts w:hint="eastAsia" w:ascii="宋体" w:hAnsi="宋体" w:cs="宋体"/>
          <w:szCs w:val="21"/>
          <w:vertAlign w:val="superscript"/>
        </w:rPr>
        <w:t>3</w:t>
      </w:r>
      <w:r>
        <w:rPr>
          <w:rFonts w:hint="eastAsia" w:ascii="宋体" w:hAnsi="宋体" w:cs="宋体"/>
          <w:szCs w:val="21"/>
        </w:rPr>
        <w:t>,均达到</w:t>
      </w:r>
      <w:r>
        <w:rPr>
          <w:rFonts w:hint="eastAsia" w:ascii="宋体" w:hAnsi="宋体" w:cs="宋体"/>
          <w:szCs w:val="24"/>
        </w:rPr>
        <w:t>《大气污染物综合排放标准》（GB16297-1996）表2无组织排放监控浓度限值要求</w:t>
      </w:r>
      <w:r>
        <w:rPr>
          <w:rFonts w:hint="eastAsia" w:ascii="宋体" w:hAnsi="宋体" w:cs="宋体"/>
          <w:szCs w:val="24"/>
          <w:lang w:eastAsia="zh-CN"/>
        </w:rPr>
        <w:t>。</w:t>
      </w:r>
    </w:p>
    <w:p>
      <w:pPr>
        <w:pStyle w:val="6"/>
        <w:rPr>
          <w:rFonts w:hint="eastAsia" w:ascii="宋体" w:hAnsi="宋体" w:eastAsia="宋体"/>
          <w:b/>
          <w:sz w:val="24"/>
          <w:szCs w:val="24"/>
        </w:rPr>
      </w:pPr>
      <w:bookmarkStart w:id="171" w:name="_Toc22453"/>
      <w:r>
        <w:rPr>
          <w:rFonts w:hint="eastAsia"/>
          <w:lang w:val="en-US" w:eastAsia="zh-CN"/>
        </w:rPr>
        <w:t>10.2</w:t>
      </w:r>
      <w:r>
        <w:rPr>
          <w:rFonts w:hint="eastAsia"/>
        </w:rPr>
        <w:t>.</w:t>
      </w:r>
      <w:bookmarkEnd w:id="169"/>
      <w:bookmarkStart w:id="172" w:name="_Toc497001489"/>
      <w:r>
        <w:rPr>
          <w:rFonts w:hint="eastAsia"/>
          <w:lang w:val="en-US" w:eastAsia="zh-CN"/>
        </w:rPr>
        <w:t>3</w:t>
      </w:r>
      <w:r>
        <w:rPr>
          <w:rFonts w:hint="eastAsia"/>
        </w:rPr>
        <w:t xml:space="preserve"> 噪声检测结果</w:t>
      </w:r>
      <w:bookmarkEnd w:id="170"/>
      <w:bookmarkEnd w:id="171"/>
      <w:bookmarkEnd w:id="172"/>
    </w:p>
    <w:p>
      <w:pPr>
        <w:jc w:val="center"/>
        <w:rPr>
          <w:rFonts w:ascii="宋体" w:hAnsi="宋体" w:eastAsia="宋体"/>
          <w:b/>
          <w:sz w:val="24"/>
          <w:szCs w:val="24"/>
        </w:rPr>
      </w:pPr>
      <w:r>
        <w:rPr>
          <w:rFonts w:hint="eastAsia" w:ascii="宋体" w:hAnsi="宋体" w:eastAsia="宋体"/>
          <w:b/>
          <w:sz w:val="24"/>
          <w:szCs w:val="24"/>
        </w:rPr>
        <w:t xml:space="preserve">表 </w:t>
      </w:r>
      <w:r>
        <w:rPr>
          <w:rFonts w:hint="eastAsia" w:ascii="宋体" w:hAnsi="宋体" w:eastAsia="宋体"/>
          <w:b/>
          <w:sz w:val="24"/>
          <w:szCs w:val="24"/>
          <w:lang w:val="en-US" w:eastAsia="zh-CN"/>
        </w:rPr>
        <w:t>10</w:t>
      </w:r>
      <w:r>
        <w:rPr>
          <w:rFonts w:ascii="宋体" w:hAnsi="宋体" w:eastAsia="宋体"/>
          <w:b/>
          <w:sz w:val="24"/>
          <w:szCs w:val="24"/>
        </w:rPr>
        <w:t>-</w:t>
      </w:r>
      <w:r>
        <w:rPr>
          <w:rFonts w:hint="eastAsia" w:ascii="宋体" w:hAnsi="宋体" w:eastAsia="宋体"/>
          <w:b/>
          <w:sz w:val="24"/>
          <w:szCs w:val="24"/>
          <w:lang w:val="en-US" w:eastAsia="zh-CN"/>
        </w:rPr>
        <w:t>4</w:t>
      </w:r>
      <w:r>
        <w:rPr>
          <w:rFonts w:ascii="宋体" w:hAnsi="宋体" w:eastAsia="宋体"/>
          <w:b/>
          <w:sz w:val="24"/>
          <w:szCs w:val="24"/>
        </w:rPr>
        <w:t xml:space="preserve"> </w:t>
      </w:r>
      <w:r>
        <w:rPr>
          <w:rFonts w:hint="eastAsia" w:ascii="宋体" w:hAnsi="宋体" w:eastAsia="宋体"/>
          <w:b/>
          <w:sz w:val="24"/>
          <w:szCs w:val="24"/>
        </w:rPr>
        <w:t>厂界噪声检测结果</w:t>
      </w:r>
    </w:p>
    <w:tbl>
      <w:tblPr>
        <w:tblStyle w:val="3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2126"/>
        <w:gridCol w:w="2350"/>
        <w:gridCol w:w="1476"/>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397" w:type="dxa"/>
            <w:vMerge w:val="restart"/>
            <w:vAlign w:val="center"/>
          </w:tcPr>
          <w:p>
            <w:pPr>
              <w:spacing w:line="240" w:lineRule="exact"/>
              <w:jc w:val="center"/>
              <w:rPr>
                <w:rFonts w:ascii="宋体" w:hAnsi="宋体" w:eastAsia="宋体" w:cs="Times New Roman"/>
                <w:b w:val="0"/>
                <w:bCs/>
                <w:szCs w:val="21"/>
              </w:rPr>
            </w:pPr>
            <w:r>
              <w:rPr>
                <w:rFonts w:ascii="宋体" w:hAnsi="宋体" w:eastAsia="宋体" w:cs="Times New Roman"/>
                <w:b w:val="0"/>
                <w:bCs/>
                <w:szCs w:val="21"/>
              </w:rPr>
              <w:t>检测点位</w:t>
            </w:r>
          </w:p>
        </w:tc>
        <w:tc>
          <w:tcPr>
            <w:tcW w:w="2126" w:type="dxa"/>
            <w:vAlign w:val="center"/>
          </w:tcPr>
          <w:p>
            <w:pPr>
              <w:spacing w:line="240" w:lineRule="exact"/>
              <w:jc w:val="center"/>
              <w:rPr>
                <w:rFonts w:ascii="宋体" w:hAnsi="宋体" w:eastAsia="宋体" w:cs="Times New Roman"/>
                <w:b w:val="0"/>
                <w:bCs/>
                <w:szCs w:val="21"/>
                <w:lang w:val="en-US"/>
              </w:rPr>
            </w:pPr>
            <w:r>
              <w:rPr>
                <w:rFonts w:hint="eastAsia" w:ascii="宋体" w:hAnsi="宋体" w:eastAsia="宋体" w:cs="Times New Roman"/>
                <w:b w:val="0"/>
                <w:bCs/>
                <w:szCs w:val="21"/>
              </w:rPr>
              <w:t>201</w:t>
            </w:r>
            <w:r>
              <w:rPr>
                <w:rFonts w:hint="eastAsia" w:ascii="宋体" w:hAnsi="宋体" w:eastAsia="宋体" w:cs="Times New Roman"/>
                <w:b w:val="0"/>
                <w:bCs/>
                <w:szCs w:val="21"/>
                <w:lang w:val="en-US" w:eastAsia="zh-CN"/>
              </w:rPr>
              <w:t>9.5.7</w:t>
            </w:r>
          </w:p>
        </w:tc>
        <w:tc>
          <w:tcPr>
            <w:tcW w:w="2350" w:type="dxa"/>
            <w:vAlign w:val="center"/>
          </w:tcPr>
          <w:p>
            <w:pPr>
              <w:spacing w:line="240" w:lineRule="exact"/>
              <w:jc w:val="center"/>
              <w:rPr>
                <w:rFonts w:ascii="宋体" w:hAnsi="宋体" w:eastAsia="宋体" w:cs="Times New Roman"/>
                <w:b w:val="0"/>
                <w:bCs/>
                <w:szCs w:val="21"/>
                <w:lang w:val="en-US"/>
              </w:rPr>
            </w:pPr>
            <w:r>
              <w:rPr>
                <w:rFonts w:hint="eastAsia" w:ascii="宋体" w:hAnsi="宋体" w:eastAsia="宋体" w:cs="Times New Roman"/>
                <w:b w:val="0"/>
                <w:bCs/>
                <w:szCs w:val="21"/>
              </w:rPr>
              <w:t>201</w:t>
            </w:r>
            <w:r>
              <w:rPr>
                <w:rFonts w:hint="eastAsia" w:ascii="宋体" w:hAnsi="宋体" w:eastAsia="宋体" w:cs="Times New Roman"/>
                <w:b w:val="0"/>
                <w:bCs/>
                <w:szCs w:val="21"/>
                <w:lang w:val="en-US" w:eastAsia="zh-CN"/>
              </w:rPr>
              <w:t>9.5.8</w:t>
            </w:r>
          </w:p>
        </w:tc>
        <w:tc>
          <w:tcPr>
            <w:tcW w:w="1476" w:type="dxa"/>
            <w:vMerge w:val="restart"/>
            <w:vAlign w:val="center"/>
          </w:tcPr>
          <w:p>
            <w:pPr>
              <w:spacing w:line="240" w:lineRule="exact"/>
              <w:jc w:val="center"/>
              <w:rPr>
                <w:rFonts w:ascii="宋体" w:hAnsi="宋体" w:eastAsia="宋体" w:cs="Times New Roman"/>
                <w:b w:val="0"/>
                <w:bCs/>
                <w:szCs w:val="21"/>
              </w:rPr>
            </w:pPr>
            <w:r>
              <w:rPr>
                <w:rFonts w:ascii="宋体" w:hAnsi="宋体" w:eastAsia="宋体" w:cs="Times New Roman"/>
                <w:b w:val="0"/>
                <w:bCs/>
                <w:szCs w:val="21"/>
              </w:rPr>
              <w:t>执行标准</w:t>
            </w:r>
          </w:p>
          <w:p>
            <w:pPr>
              <w:spacing w:line="240" w:lineRule="exact"/>
              <w:jc w:val="center"/>
              <w:rPr>
                <w:rFonts w:ascii="宋体" w:hAnsi="宋体" w:eastAsia="宋体" w:cs="Times New Roman"/>
                <w:b w:val="0"/>
                <w:bCs/>
                <w:szCs w:val="21"/>
              </w:rPr>
            </w:pPr>
            <w:r>
              <w:rPr>
                <w:rFonts w:ascii="宋体" w:hAnsi="宋体" w:eastAsia="宋体" w:cs="Times New Roman"/>
                <w:b w:val="0"/>
                <w:bCs/>
                <w:szCs w:val="21"/>
              </w:rPr>
              <w:t>及标准值</w:t>
            </w:r>
          </w:p>
        </w:tc>
        <w:tc>
          <w:tcPr>
            <w:tcW w:w="1173" w:type="dxa"/>
            <w:vMerge w:val="restart"/>
            <w:vAlign w:val="center"/>
          </w:tcPr>
          <w:p>
            <w:pPr>
              <w:rPr>
                <w:b w:val="0"/>
                <w:bCs/>
              </w:rPr>
            </w:pPr>
            <w:r>
              <w:rPr>
                <w:rFonts w:hint="eastAsia" w:ascii="宋体" w:hAnsi="宋体" w:eastAsia="宋体" w:cs="Times New Roman"/>
                <w:b w:val="0"/>
                <w:bCs/>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397" w:type="dxa"/>
            <w:vMerge w:val="continue"/>
            <w:vAlign w:val="center"/>
          </w:tcPr>
          <w:p>
            <w:pPr>
              <w:spacing w:line="240" w:lineRule="exact"/>
              <w:jc w:val="center"/>
              <w:rPr>
                <w:rFonts w:ascii="宋体" w:hAnsi="宋体" w:eastAsia="宋体" w:cs="Times New Roman"/>
                <w:b w:val="0"/>
                <w:bCs/>
                <w:szCs w:val="21"/>
              </w:rPr>
            </w:pPr>
          </w:p>
        </w:tc>
        <w:tc>
          <w:tcPr>
            <w:tcW w:w="2126" w:type="dxa"/>
            <w:vAlign w:val="center"/>
          </w:tcPr>
          <w:p>
            <w:pPr>
              <w:spacing w:line="240" w:lineRule="exact"/>
              <w:jc w:val="center"/>
              <w:rPr>
                <w:rFonts w:hint="eastAsia" w:ascii="宋体" w:hAnsi="宋体" w:eastAsia="宋体" w:cs="Times New Roman"/>
                <w:b w:val="0"/>
                <w:bCs/>
                <w:szCs w:val="21"/>
                <w:lang w:eastAsia="zh-CN"/>
              </w:rPr>
            </w:pPr>
            <w:r>
              <w:rPr>
                <w:rFonts w:ascii="宋体" w:hAnsi="宋体" w:eastAsia="宋体" w:cs="Times New Roman"/>
                <w:b w:val="0"/>
                <w:bCs/>
                <w:szCs w:val="21"/>
              </w:rPr>
              <w:t>昼间</w:t>
            </w:r>
          </w:p>
        </w:tc>
        <w:tc>
          <w:tcPr>
            <w:tcW w:w="2350" w:type="dxa"/>
            <w:vAlign w:val="center"/>
          </w:tcPr>
          <w:p>
            <w:pPr>
              <w:spacing w:line="240" w:lineRule="exact"/>
              <w:jc w:val="center"/>
              <w:rPr>
                <w:rFonts w:hint="eastAsia" w:ascii="宋体" w:hAnsi="宋体" w:eastAsia="宋体" w:cs="Times New Roman"/>
                <w:b w:val="0"/>
                <w:bCs/>
                <w:szCs w:val="21"/>
                <w:lang w:eastAsia="zh-CN"/>
              </w:rPr>
            </w:pPr>
            <w:r>
              <w:rPr>
                <w:rFonts w:ascii="宋体" w:hAnsi="宋体" w:eastAsia="宋体" w:cs="Times New Roman"/>
                <w:b w:val="0"/>
                <w:bCs/>
                <w:szCs w:val="21"/>
              </w:rPr>
              <w:t>昼间</w:t>
            </w:r>
          </w:p>
        </w:tc>
        <w:tc>
          <w:tcPr>
            <w:tcW w:w="1476" w:type="dxa"/>
            <w:vMerge w:val="continue"/>
            <w:vAlign w:val="center"/>
          </w:tcPr>
          <w:p>
            <w:pPr>
              <w:rPr>
                <w:b w:val="0"/>
                <w:bCs/>
              </w:rPr>
            </w:pPr>
          </w:p>
        </w:tc>
        <w:tc>
          <w:tcPr>
            <w:tcW w:w="1173" w:type="dxa"/>
            <w:vMerge w:val="continue"/>
          </w:tcPr>
          <w:p>
            <w:pPr>
              <w:rPr>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397" w:type="dxa"/>
            <w:vAlign w:val="center"/>
          </w:tcPr>
          <w:p>
            <w:pPr>
              <w:spacing w:line="240" w:lineRule="exact"/>
              <w:jc w:val="center"/>
              <w:rPr>
                <w:rFonts w:ascii="宋体" w:hAnsi="宋体" w:eastAsia="宋体" w:cs="Times New Roman"/>
                <w:b w:val="0"/>
                <w:bCs/>
                <w:szCs w:val="21"/>
              </w:rPr>
            </w:pPr>
            <w:r>
              <w:rPr>
                <w:rFonts w:hint="eastAsia" w:ascii="宋体" w:hAnsi="宋体" w:eastAsia="宋体" w:cs="Times New Roman"/>
                <w:b w:val="0"/>
                <w:bCs/>
                <w:szCs w:val="21"/>
                <w:lang w:eastAsia="zh-CN"/>
              </w:rPr>
              <w:t>东</w:t>
            </w:r>
            <w:r>
              <w:rPr>
                <w:rFonts w:hint="eastAsia" w:ascii="宋体" w:hAnsi="宋体" w:eastAsia="宋体" w:cs="Times New Roman"/>
                <w:b w:val="0"/>
                <w:bCs/>
                <w:szCs w:val="21"/>
              </w:rPr>
              <w:t>厂界 ▲</w:t>
            </w:r>
            <w:r>
              <w:rPr>
                <w:rFonts w:hint="eastAsia" w:ascii="宋体" w:hAnsi="宋体" w:eastAsia="宋体" w:cs="Times New Roman"/>
                <w:b w:val="0"/>
                <w:bCs/>
                <w:szCs w:val="21"/>
                <w:lang w:val="en-US" w:eastAsia="zh-CN"/>
              </w:rPr>
              <w:t>Z</w:t>
            </w:r>
            <w:r>
              <w:rPr>
                <w:rFonts w:hint="eastAsia" w:ascii="宋体" w:hAnsi="宋体" w:eastAsia="宋体" w:cs="Times New Roman"/>
                <w:b w:val="0"/>
                <w:bCs/>
                <w:szCs w:val="21"/>
                <w:vertAlign w:val="subscript"/>
              </w:rPr>
              <w:t>1</w:t>
            </w:r>
          </w:p>
        </w:tc>
        <w:tc>
          <w:tcPr>
            <w:tcW w:w="2126" w:type="dxa"/>
            <w:vAlign w:val="center"/>
          </w:tcPr>
          <w:p>
            <w:pPr>
              <w:spacing w:line="240" w:lineRule="exact"/>
              <w:jc w:val="center"/>
              <w:rPr>
                <w:rFonts w:hint="eastAsia" w:ascii="宋体" w:hAnsi="宋体" w:eastAsia="宋体"/>
                <w:b w:val="0"/>
                <w:bCs/>
                <w:szCs w:val="21"/>
                <w:lang w:val="en-US" w:eastAsia="zh-CN"/>
              </w:rPr>
            </w:pPr>
            <w:r>
              <w:rPr>
                <w:rFonts w:hint="eastAsia" w:ascii="宋体" w:hAnsi="宋体" w:eastAsia="宋体" w:cs="Times New Roman"/>
                <w:b w:val="0"/>
                <w:bCs/>
                <w:szCs w:val="21"/>
                <w:lang w:val="en-US" w:eastAsia="zh-CN"/>
              </w:rPr>
              <w:t>58.3</w:t>
            </w:r>
          </w:p>
        </w:tc>
        <w:tc>
          <w:tcPr>
            <w:tcW w:w="2350" w:type="dxa"/>
            <w:vAlign w:val="center"/>
          </w:tcPr>
          <w:p>
            <w:pPr>
              <w:spacing w:line="240" w:lineRule="exact"/>
              <w:jc w:val="center"/>
              <w:rPr>
                <w:rFonts w:hint="eastAsia" w:ascii="宋体" w:hAnsi="宋体" w:eastAsia="宋体"/>
                <w:b w:val="0"/>
                <w:bCs/>
                <w:szCs w:val="21"/>
                <w:lang w:val="en-US" w:eastAsia="zh-CN"/>
              </w:rPr>
            </w:pPr>
            <w:r>
              <w:rPr>
                <w:rFonts w:hint="eastAsia" w:ascii="宋体" w:hAnsi="宋体" w:eastAsia="宋体" w:cs="Times New Roman"/>
                <w:b w:val="0"/>
                <w:bCs/>
                <w:szCs w:val="21"/>
                <w:lang w:val="en-US" w:eastAsia="zh-CN"/>
              </w:rPr>
              <w:t>58.4</w:t>
            </w:r>
          </w:p>
        </w:tc>
        <w:tc>
          <w:tcPr>
            <w:tcW w:w="1476" w:type="dxa"/>
            <w:vMerge w:val="restart"/>
            <w:vAlign w:val="center"/>
          </w:tcPr>
          <w:p>
            <w:pPr>
              <w:spacing w:line="240" w:lineRule="exact"/>
              <w:jc w:val="center"/>
              <w:rPr>
                <w:rFonts w:ascii="宋体" w:hAnsi="宋体" w:eastAsia="宋体" w:cs="Times New Roman"/>
                <w:b w:val="0"/>
                <w:bCs/>
                <w:szCs w:val="21"/>
              </w:rPr>
            </w:pPr>
            <w:r>
              <w:rPr>
                <w:rFonts w:hint="eastAsia" w:ascii="宋体" w:hAnsi="宋体" w:eastAsia="宋体" w:cs="Times New Roman"/>
                <w:b w:val="0"/>
                <w:bCs/>
                <w:szCs w:val="21"/>
              </w:rPr>
              <w:t>GB12348-2008</w:t>
            </w:r>
          </w:p>
          <w:p>
            <w:pPr>
              <w:spacing w:line="240" w:lineRule="exact"/>
              <w:jc w:val="center"/>
              <w:rPr>
                <w:rFonts w:ascii="宋体" w:hAnsi="宋体" w:eastAsia="宋体" w:cs="Times New Roman"/>
                <w:b w:val="0"/>
                <w:bCs/>
                <w:szCs w:val="21"/>
              </w:rPr>
            </w:pPr>
            <w:r>
              <w:rPr>
                <w:rFonts w:hint="eastAsia" w:ascii="宋体" w:hAnsi="宋体" w:eastAsia="宋体" w:cs="Times New Roman"/>
                <w:b w:val="0"/>
                <w:bCs/>
                <w:szCs w:val="21"/>
                <w:lang w:val="en-US" w:eastAsia="zh-CN"/>
              </w:rPr>
              <w:t>2</w:t>
            </w:r>
            <w:r>
              <w:rPr>
                <w:rFonts w:hint="eastAsia" w:ascii="宋体" w:hAnsi="宋体" w:eastAsia="宋体" w:cs="Times New Roman"/>
                <w:b w:val="0"/>
                <w:bCs/>
                <w:szCs w:val="21"/>
              </w:rPr>
              <w:t>类区</w:t>
            </w:r>
          </w:p>
          <w:p>
            <w:pPr>
              <w:spacing w:line="240" w:lineRule="exact"/>
              <w:jc w:val="center"/>
              <w:rPr>
                <w:rFonts w:hint="default" w:ascii="宋体" w:hAnsi="宋体" w:eastAsia="宋体" w:cs="Times New Roman"/>
                <w:b w:val="0"/>
                <w:bCs/>
                <w:szCs w:val="21"/>
                <w:lang w:val="en-US" w:eastAsia="zh-CN"/>
              </w:rPr>
            </w:pPr>
            <w:r>
              <w:rPr>
                <w:rFonts w:hint="eastAsia" w:ascii="宋体" w:hAnsi="宋体" w:eastAsia="宋体" w:cs="Times New Roman"/>
                <w:b w:val="0"/>
                <w:bCs/>
                <w:szCs w:val="21"/>
              </w:rPr>
              <w:t>昼间：≤6</w:t>
            </w:r>
            <w:r>
              <w:rPr>
                <w:rFonts w:hint="eastAsia" w:ascii="宋体" w:hAnsi="宋体" w:eastAsia="宋体" w:cs="Times New Roman"/>
                <w:b w:val="0"/>
                <w:bCs/>
                <w:szCs w:val="21"/>
                <w:lang w:val="en-US" w:eastAsia="zh-CN"/>
              </w:rPr>
              <w:t>0</w:t>
            </w:r>
          </w:p>
          <w:p>
            <w:pPr>
              <w:ind w:firstLine="210" w:firstLineChars="100"/>
              <w:rPr>
                <w:rFonts w:hint="eastAsia" w:eastAsia="宋体"/>
                <w:b w:val="0"/>
                <w:bCs/>
                <w:lang w:val="en-US" w:eastAsia="zh-CN"/>
              </w:rPr>
            </w:pPr>
          </w:p>
        </w:tc>
        <w:tc>
          <w:tcPr>
            <w:tcW w:w="1173" w:type="dxa"/>
            <w:vAlign w:val="center"/>
          </w:tcPr>
          <w:p>
            <w:pPr>
              <w:spacing w:line="240" w:lineRule="exact"/>
              <w:jc w:val="center"/>
              <w:rPr>
                <w:rFonts w:ascii="宋体" w:hAnsi="宋体" w:eastAsia="宋体" w:cs="Times New Roman"/>
                <w:b w:val="0"/>
                <w:bCs/>
                <w:szCs w:val="21"/>
              </w:rPr>
            </w:pPr>
            <w:r>
              <w:rPr>
                <w:rFonts w:hint="eastAsia" w:ascii="宋体" w:hAnsi="宋体" w:eastAsia="宋体" w:cs="Times New Roman"/>
                <w:b w:val="0"/>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397" w:type="dxa"/>
            <w:vAlign w:val="center"/>
          </w:tcPr>
          <w:p>
            <w:pPr>
              <w:spacing w:line="240" w:lineRule="exact"/>
              <w:jc w:val="center"/>
              <w:rPr>
                <w:rFonts w:ascii="宋体" w:hAnsi="宋体" w:eastAsia="宋体" w:cs="Times New Roman"/>
                <w:b w:val="0"/>
                <w:bCs/>
                <w:szCs w:val="21"/>
              </w:rPr>
            </w:pPr>
            <w:r>
              <w:rPr>
                <w:rFonts w:hint="eastAsia" w:ascii="宋体" w:hAnsi="宋体" w:eastAsia="宋体" w:cs="Times New Roman"/>
                <w:b w:val="0"/>
                <w:bCs/>
                <w:szCs w:val="21"/>
                <w:lang w:eastAsia="zh-CN"/>
              </w:rPr>
              <w:t>南</w:t>
            </w:r>
            <w:r>
              <w:rPr>
                <w:rFonts w:hint="eastAsia" w:ascii="宋体" w:hAnsi="宋体" w:eastAsia="宋体" w:cs="Times New Roman"/>
                <w:b w:val="0"/>
                <w:bCs/>
                <w:szCs w:val="21"/>
              </w:rPr>
              <w:t>厂界 ▲</w:t>
            </w:r>
            <w:r>
              <w:rPr>
                <w:rFonts w:hint="eastAsia" w:ascii="宋体" w:hAnsi="宋体" w:eastAsia="宋体" w:cs="Times New Roman"/>
                <w:b w:val="0"/>
                <w:bCs/>
                <w:szCs w:val="21"/>
                <w:lang w:val="en-US" w:eastAsia="zh-CN"/>
              </w:rPr>
              <w:t>Z</w:t>
            </w:r>
            <w:r>
              <w:rPr>
                <w:rFonts w:hint="eastAsia" w:ascii="宋体" w:hAnsi="宋体" w:eastAsia="宋体" w:cs="Times New Roman"/>
                <w:b w:val="0"/>
                <w:bCs/>
                <w:szCs w:val="21"/>
                <w:vertAlign w:val="subscript"/>
              </w:rPr>
              <w:t>2</w:t>
            </w:r>
          </w:p>
        </w:tc>
        <w:tc>
          <w:tcPr>
            <w:tcW w:w="2126" w:type="dxa"/>
            <w:vAlign w:val="center"/>
          </w:tcPr>
          <w:p>
            <w:pPr>
              <w:spacing w:line="240" w:lineRule="exact"/>
              <w:jc w:val="center"/>
              <w:rPr>
                <w:rFonts w:hint="default" w:ascii="宋体" w:hAnsi="宋体" w:eastAsia="宋体"/>
                <w:b w:val="0"/>
                <w:bCs/>
                <w:szCs w:val="21"/>
                <w:lang w:val="en-US" w:eastAsia="zh-CN"/>
              </w:rPr>
            </w:pPr>
            <w:r>
              <w:rPr>
                <w:rFonts w:hint="eastAsia" w:ascii="宋体" w:hAnsi="宋体" w:eastAsia="宋体" w:cs="Times New Roman"/>
                <w:b w:val="0"/>
                <w:bCs/>
                <w:szCs w:val="21"/>
                <w:lang w:val="en-US" w:eastAsia="zh-CN"/>
              </w:rPr>
              <w:t>57.1</w:t>
            </w:r>
          </w:p>
        </w:tc>
        <w:tc>
          <w:tcPr>
            <w:tcW w:w="2350" w:type="dxa"/>
            <w:vAlign w:val="center"/>
          </w:tcPr>
          <w:p>
            <w:pPr>
              <w:spacing w:line="240" w:lineRule="exact"/>
              <w:jc w:val="center"/>
              <w:rPr>
                <w:rFonts w:hint="default" w:ascii="宋体" w:hAnsi="宋体" w:eastAsia="宋体"/>
                <w:b w:val="0"/>
                <w:bCs/>
                <w:szCs w:val="21"/>
                <w:lang w:val="en-US" w:eastAsia="zh-CN"/>
              </w:rPr>
            </w:pPr>
            <w:r>
              <w:rPr>
                <w:rFonts w:hint="eastAsia" w:ascii="宋体" w:hAnsi="宋体" w:eastAsia="宋体" w:cs="Times New Roman"/>
                <w:b w:val="0"/>
                <w:bCs/>
                <w:szCs w:val="21"/>
                <w:lang w:val="en-US" w:eastAsia="zh-CN"/>
              </w:rPr>
              <w:t>57.2</w:t>
            </w:r>
          </w:p>
        </w:tc>
        <w:tc>
          <w:tcPr>
            <w:tcW w:w="1476" w:type="dxa"/>
            <w:vMerge w:val="continue"/>
          </w:tcPr>
          <w:p>
            <w:pPr>
              <w:rPr>
                <w:b w:val="0"/>
                <w:bCs/>
              </w:rPr>
            </w:pPr>
          </w:p>
        </w:tc>
        <w:tc>
          <w:tcPr>
            <w:tcW w:w="1173" w:type="dxa"/>
            <w:vAlign w:val="center"/>
          </w:tcPr>
          <w:p>
            <w:pPr>
              <w:spacing w:line="240" w:lineRule="exact"/>
              <w:jc w:val="center"/>
              <w:rPr>
                <w:rFonts w:ascii="宋体" w:hAnsi="宋体" w:eastAsia="宋体" w:cs="Times New Roman"/>
                <w:b w:val="0"/>
                <w:bCs/>
                <w:szCs w:val="21"/>
              </w:rPr>
            </w:pPr>
            <w:r>
              <w:rPr>
                <w:rFonts w:hint="eastAsia" w:ascii="宋体" w:hAnsi="宋体" w:eastAsia="宋体" w:cs="Times New Roman"/>
                <w:b w:val="0"/>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397" w:type="dxa"/>
            <w:vAlign w:val="center"/>
          </w:tcPr>
          <w:p>
            <w:pPr>
              <w:spacing w:line="240" w:lineRule="exact"/>
              <w:jc w:val="center"/>
              <w:rPr>
                <w:rFonts w:ascii="宋体" w:hAnsi="宋体" w:eastAsia="宋体" w:cs="Times New Roman"/>
                <w:b w:val="0"/>
                <w:bCs/>
                <w:szCs w:val="21"/>
              </w:rPr>
            </w:pPr>
            <w:r>
              <w:rPr>
                <w:rFonts w:hint="eastAsia" w:ascii="宋体" w:hAnsi="宋体" w:eastAsia="宋体" w:cs="Times New Roman"/>
                <w:b w:val="0"/>
                <w:bCs/>
                <w:szCs w:val="21"/>
                <w:lang w:eastAsia="zh-CN"/>
              </w:rPr>
              <w:t>西</w:t>
            </w:r>
            <w:r>
              <w:rPr>
                <w:rFonts w:hint="eastAsia" w:ascii="宋体" w:hAnsi="宋体" w:eastAsia="宋体" w:cs="Times New Roman"/>
                <w:b w:val="0"/>
                <w:bCs/>
                <w:szCs w:val="21"/>
              </w:rPr>
              <w:t>厂界 ▲</w:t>
            </w:r>
            <w:r>
              <w:rPr>
                <w:rFonts w:hint="eastAsia" w:ascii="宋体" w:hAnsi="宋体" w:eastAsia="宋体" w:cs="Times New Roman"/>
                <w:b w:val="0"/>
                <w:bCs/>
                <w:szCs w:val="21"/>
                <w:lang w:val="en-US" w:eastAsia="zh-CN"/>
              </w:rPr>
              <w:t>Z</w:t>
            </w:r>
            <w:r>
              <w:rPr>
                <w:rFonts w:hint="eastAsia" w:ascii="宋体" w:hAnsi="宋体" w:eastAsia="宋体" w:cs="Times New Roman"/>
                <w:b w:val="0"/>
                <w:bCs/>
                <w:szCs w:val="21"/>
                <w:vertAlign w:val="subscript"/>
              </w:rPr>
              <w:t>3</w:t>
            </w:r>
          </w:p>
        </w:tc>
        <w:tc>
          <w:tcPr>
            <w:tcW w:w="2126" w:type="dxa"/>
            <w:vAlign w:val="center"/>
          </w:tcPr>
          <w:p>
            <w:pPr>
              <w:spacing w:line="240" w:lineRule="exact"/>
              <w:jc w:val="center"/>
              <w:rPr>
                <w:rFonts w:hint="default" w:ascii="宋体" w:hAnsi="宋体" w:eastAsia="宋体"/>
                <w:b w:val="0"/>
                <w:bCs/>
                <w:szCs w:val="21"/>
                <w:lang w:val="en-US" w:eastAsia="zh-CN"/>
              </w:rPr>
            </w:pPr>
            <w:r>
              <w:rPr>
                <w:rFonts w:hint="eastAsia" w:ascii="宋体" w:hAnsi="宋体" w:eastAsia="宋体" w:cs="Times New Roman"/>
                <w:b w:val="0"/>
                <w:bCs/>
                <w:szCs w:val="21"/>
                <w:lang w:val="en-US" w:eastAsia="zh-CN"/>
              </w:rPr>
              <w:t>57.8</w:t>
            </w:r>
          </w:p>
        </w:tc>
        <w:tc>
          <w:tcPr>
            <w:tcW w:w="2350" w:type="dxa"/>
            <w:vAlign w:val="center"/>
          </w:tcPr>
          <w:p>
            <w:pPr>
              <w:spacing w:line="240" w:lineRule="exact"/>
              <w:jc w:val="center"/>
              <w:rPr>
                <w:rFonts w:hint="default" w:ascii="宋体" w:hAnsi="宋体" w:eastAsia="宋体"/>
                <w:b w:val="0"/>
                <w:bCs/>
                <w:szCs w:val="21"/>
                <w:lang w:val="en-US" w:eastAsia="zh-CN"/>
              </w:rPr>
            </w:pPr>
            <w:r>
              <w:rPr>
                <w:rFonts w:hint="eastAsia" w:ascii="宋体" w:hAnsi="宋体" w:eastAsia="宋体" w:cs="Times New Roman"/>
                <w:b w:val="0"/>
                <w:bCs/>
                <w:szCs w:val="21"/>
                <w:lang w:val="en-US" w:eastAsia="zh-CN"/>
              </w:rPr>
              <w:t>57.7</w:t>
            </w:r>
          </w:p>
        </w:tc>
        <w:tc>
          <w:tcPr>
            <w:tcW w:w="1476" w:type="dxa"/>
            <w:vMerge w:val="continue"/>
          </w:tcPr>
          <w:p>
            <w:pPr>
              <w:rPr>
                <w:b w:val="0"/>
                <w:bCs/>
              </w:rPr>
            </w:pPr>
          </w:p>
        </w:tc>
        <w:tc>
          <w:tcPr>
            <w:tcW w:w="1173" w:type="dxa"/>
            <w:vAlign w:val="center"/>
          </w:tcPr>
          <w:p>
            <w:pPr>
              <w:spacing w:line="240" w:lineRule="exact"/>
              <w:jc w:val="center"/>
              <w:rPr>
                <w:rFonts w:ascii="宋体" w:hAnsi="宋体" w:eastAsia="宋体" w:cs="Times New Roman"/>
                <w:b w:val="0"/>
                <w:bCs/>
                <w:szCs w:val="21"/>
              </w:rPr>
            </w:pPr>
            <w:r>
              <w:rPr>
                <w:rFonts w:hint="eastAsia" w:ascii="宋体" w:hAnsi="宋体" w:eastAsia="宋体" w:cs="Times New Roman"/>
                <w:b w:val="0"/>
                <w:bCs/>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397" w:type="dxa"/>
            <w:vAlign w:val="center"/>
          </w:tcPr>
          <w:p>
            <w:pPr>
              <w:spacing w:line="240" w:lineRule="exact"/>
              <w:jc w:val="center"/>
              <w:rPr>
                <w:rFonts w:ascii="宋体" w:hAnsi="宋体" w:eastAsia="宋体" w:cs="Times New Roman"/>
                <w:b w:val="0"/>
                <w:bCs/>
                <w:szCs w:val="21"/>
              </w:rPr>
            </w:pPr>
            <w:r>
              <w:rPr>
                <w:rFonts w:hint="eastAsia" w:ascii="宋体" w:hAnsi="宋体" w:eastAsia="宋体" w:cs="Times New Roman"/>
                <w:b w:val="0"/>
                <w:bCs/>
                <w:szCs w:val="21"/>
                <w:lang w:eastAsia="zh-CN"/>
              </w:rPr>
              <w:t>北</w:t>
            </w:r>
            <w:r>
              <w:rPr>
                <w:rFonts w:hint="eastAsia" w:ascii="宋体" w:hAnsi="宋体" w:eastAsia="宋体" w:cs="Times New Roman"/>
                <w:b w:val="0"/>
                <w:bCs/>
                <w:szCs w:val="21"/>
              </w:rPr>
              <w:t>厂界 ▲</w:t>
            </w:r>
            <w:r>
              <w:rPr>
                <w:rFonts w:hint="eastAsia" w:ascii="宋体" w:hAnsi="宋体" w:eastAsia="宋体" w:cs="Times New Roman"/>
                <w:b w:val="0"/>
                <w:bCs/>
                <w:szCs w:val="21"/>
                <w:lang w:val="en-US" w:eastAsia="zh-CN"/>
              </w:rPr>
              <w:t>Z</w:t>
            </w:r>
            <w:r>
              <w:rPr>
                <w:rFonts w:ascii="宋体" w:hAnsi="宋体" w:eastAsia="宋体" w:cs="Times New Roman"/>
                <w:b w:val="0"/>
                <w:bCs/>
                <w:szCs w:val="21"/>
                <w:vertAlign w:val="subscript"/>
              </w:rPr>
              <w:t>4</w:t>
            </w:r>
          </w:p>
        </w:tc>
        <w:tc>
          <w:tcPr>
            <w:tcW w:w="2126" w:type="dxa"/>
            <w:vAlign w:val="center"/>
          </w:tcPr>
          <w:p>
            <w:pPr>
              <w:spacing w:line="240" w:lineRule="exact"/>
              <w:jc w:val="center"/>
              <w:rPr>
                <w:rFonts w:hint="default" w:ascii="宋体" w:hAnsi="宋体" w:eastAsia="宋体"/>
                <w:b w:val="0"/>
                <w:bCs/>
                <w:szCs w:val="21"/>
                <w:lang w:val="en-US" w:eastAsia="zh-CN"/>
              </w:rPr>
            </w:pPr>
            <w:r>
              <w:rPr>
                <w:rFonts w:hint="eastAsia" w:ascii="宋体" w:hAnsi="宋体" w:eastAsia="宋体" w:cs="Times New Roman"/>
                <w:b w:val="0"/>
                <w:bCs/>
                <w:szCs w:val="21"/>
                <w:lang w:val="en-US" w:eastAsia="zh-CN"/>
              </w:rPr>
              <w:t>59.2</w:t>
            </w:r>
          </w:p>
        </w:tc>
        <w:tc>
          <w:tcPr>
            <w:tcW w:w="2350" w:type="dxa"/>
            <w:vAlign w:val="center"/>
          </w:tcPr>
          <w:p>
            <w:pPr>
              <w:spacing w:line="240" w:lineRule="exact"/>
              <w:jc w:val="center"/>
              <w:rPr>
                <w:rFonts w:hint="default" w:ascii="宋体" w:hAnsi="宋体" w:eastAsia="宋体"/>
                <w:b w:val="0"/>
                <w:bCs/>
                <w:szCs w:val="21"/>
                <w:lang w:val="en-US" w:eastAsia="zh-CN"/>
              </w:rPr>
            </w:pPr>
            <w:r>
              <w:rPr>
                <w:rFonts w:hint="eastAsia" w:ascii="宋体" w:hAnsi="宋体" w:eastAsia="宋体" w:cs="Times New Roman"/>
                <w:b w:val="0"/>
                <w:bCs/>
                <w:szCs w:val="21"/>
                <w:lang w:val="en-US" w:eastAsia="zh-CN"/>
              </w:rPr>
              <w:t>59.3</w:t>
            </w:r>
          </w:p>
        </w:tc>
        <w:tc>
          <w:tcPr>
            <w:tcW w:w="1476" w:type="dxa"/>
            <w:vMerge w:val="continue"/>
          </w:tcPr>
          <w:p>
            <w:pPr>
              <w:rPr>
                <w:b w:val="0"/>
                <w:bCs/>
              </w:rPr>
            </w:pPr>
          </w:p>
        </w:tc>
        <w:tc>
          <w:tcPr>
            <w:tcW w:w="1173" w:type="dxa"/>
            <w:vAlign w:val="center"/>
          </w:tcPr>
          <w:p>
            <w:pPr>
              <w:spacing w:line="240" w:lineRule="exact"/>
              <w:jc w:val="center"/>
              <w:rPr>
                <w:rFonts w:ascii="宋体" w:hAnsi="宋体" w:eastAsia="宋体" w:cs="Times New Roman"/>
                <w:b w:val="0"/>
                <w:bCs/>
                <w:szCs w:val="21"/>
              </w:rPr>
            </w:pPr>
            <w:r>
              <w:rPr>
                <w:rFonts w:hint="eastAsia" w:ascii="宋体" w:hAnsi="宋体" w:eastAsia="宋体" w:cs="Times New Roman"/>
                <w:b w:val="0"/>
                <w:bCs/>
                <w:szCs w:val="21"/>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theme="minorBidi"/>
          <w:b w:val="0"/>
          <w:bCs/>
          <w:spacing w:val="-6"/>
          <w:kern w:val="2"/>
          <w:sz w:val="24"/>
          <w:szCs w:val="21"/>
          <w:lang w:val="en-US" w:eastAsia="zh-CN" w:bidi="ar-SA"/>
        </w:rPr>
      </w:pPr>
      <w:bookmarkStart w:id="173" w:name="_Toc3098"/>
      <w:bookmarkStart w:id="174" w:name="_Toc29000"/>
      <w:bookmarkStart w:id="175" w:name="_Toc30058"/>
      <w:bookmarkStart w:id="176" w:name="_Toc18727"/>
      <w:r>
        <w:rPr>
          <w:rFonts w:hint="eastAsia" w:ascii="宋体" w:hAnsi="宋体" w:eastAsia="宋体" w:cs="宋体"/>
          <w:sz w:val="24"/>
          <w:szCs w:val="24"/>
          <w:lang w:eastAsia="zh-CN"/>
        </w:rPr>
        <w:t>评价：</w:t>
      </w:r>
      <w:r>
        <w:rPr>
          <w:rFonts w:hint="eastAsia" w:ascii="宋体" w:hAnsi="宋体" w:eastAsia="宋体" w:cstheme="minorBidi"/>
          <w:b w:val="0"/>
          <w:bCs/>
          <w:spacing w:val="-6"/>
          <w:kern w:val="2"/>
          <w:sz w:val="24"/>
          <w:szCs w:val="21"/>
          <w:lang w:val="en-US" w:eastAsia="zh-CN" w:bidi="ar-SA"/>
        </w:rPr>
        <w:t>检测结果表明，该企业厂界昼间噪声值范围为</w:t>
      </w:r>
      <w:r>
        <w:rPr>
          <w:rFonts w:hint="eastAsia" w:ascii="宋体" w:hAnsi="宋体" w:cstheme="minorBidi"/>
          <w:b w:val="0"/>
          <w:bCs/>
          <w:spacing w:val="-6"/>
          <w:kern w:val="2"/>
          <w:sz w:val="24"/>
          <w:szCs w:val="21"/>
          <w:lang w:val="en-US" w:eastAsia="zh-CN" w:bidi="ar-SA"/>
        </w:rPr>
        <w:t>57.1</w:t>
      </w:r>
      <w:r>
        <w:rPr>
          <w:rFonts w:hint="eastAsia" w:ascii="宋体" w:hAnsi="宋体" w:eastAsia="宋体" w:cstheme="minorBidi"/>
          <w:b w:val="0"/>
          <w:bCs/>
          <w:spacing w:val="-6"/>
          <w:kern w:val="2"/>
          <w:sz w:val="24"/>
          <w:szCs w:val="21"/>
          <w:lang w:val="en-US" w:eastAsia="zh-CN" w:bidi="ar-SA"/>
        </w:rPr>
        <w:t>～5</w:t>
      </w:r>
      <w:r>
        <w:rPr>
          <w:rFonts w:hint="eastAsia" w:ascii="宋体" w:hAnsi="宋体" w:cstheme="minorBidi"/>
          <w:b w:val="0"/>
          <w:bCs/>
          <w:spacing w:val="-6"/>
          <w:kern w:val="2"/>
          <w:sz w:val="24"/>
          <w:szCs w:val="21"/>
          <w:lang w:val="en-US" w:eastAsia="zh-CN" w:bidi="ar-SA"/>
        </w:rPr>
        <w:t>9.3</w:t>
      </w:r>
      <w:r>
        <w:rPr>
          <w:rFonts w:hint="eastAsia" w:ascii="宋体" w:hAnsi="宋体" w:eastAsia="宋体" w:cstheme="minorBidi"/>
          <w:b w:val="0"/>
          <w:bCs/>
          <w:spacing w:val="-6"/>
          <w:kern w:val="2"/>
          <w:sz w:val="24"/>
          <w:szCs w:val="21"/>
          <w:lang w:val="en-US" w:eastAsia="zh-CN" w:bidi="ar-SA"/>
        </w:rPr>
        <w:t>dB(A)，检测结果达到《工业企业厂界环境噪声排放标准》(GB12348-2008) 中</w:t>
      </w:r>
      <w:r>
        <w:rPr>
          <w:rFonts w:hint="eastAsia" w:ascii="宋体" w:hAnsi="宋体" w:cstheme="minorBidi"/>
          <w:b w:val="0"/>
          <w:bCs/>
          <w:spacing w:val="-6"/>
          <w:kern w:val="2"/>
          <w:sz w:val="24"/>
          <w:szCs w:val="21"/>
          <w:lang w:val="en-US" w:eastAsia="zh-CN" w:bidi="ar-SA"/>
        </w:rPr>
        <w:t>2</w:t>
      </w:r>
      <w:r>
        <w:rPr>
          <w:rFonts w:hint="eastAsia" w:ascii="宋体" w:hAnsi="宋体" w:eastAsia="宋体" w:cstheme="minorBidi"/>
          <w:b w:val="0"/>
          <w:bCs/>
          <w:spacing w:val="-6"/>
          <w:kern w:val="2"/>
          <w:sz w:val="24"/>
          <w:szCs w:val="21"/>
          <w:lang w:val="en-US" w:eastAsia="zh-CN" w:bidi="ar-SA"/>
        </w:rPr>
        <w:t>类标准限值要求。</w:t>
      </w:r>
      <w:bookmarkEnd w:id="173"/>
      <w:bookmarkEnd w:id="174"/>
      <w:bookmarkEnd w:id="175"/>
      <w:bookmarkEnd w:id="176"/>
    </w:p>
    <w:p>
      <w:pPr>
        <w:pStyle w:val="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bookmarkStart w:id="177" w:name="_Toc32103"/>
      <w:r>
        <w:rPr>
          <w:rFonts w:hint="eastAsia"/>
          <w:lang w:val="en-US" w:eastAsia="zh-CN"/>
        </w:rPr>
        <w:t>10.2.4固体废物</w:t>
      </w:r>
      <w:bookmarkEnd w:id="177"/>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outlineLvl w:val="9"/>
        <w:rPr>
          <w:rFonts w:hint="eastAsia" w:ascii="宋体" w:hAnsi="宋体" w:eastAsia="宋体" w:cstheme="minorBidi"/>
          <w:b w:val="0"/>
          <w:bCs/>
          <w:spacing w:val="-6"/>
          <w:kern w:val="2"/>
          <w:sz w:val="24"/>
          <w:szCs w:val="21"/>
          <w:lang w:val="en-US" w:eastAsia="zh-CN" w:bidi="ar-SA"/>
        </w:rPr>
      </w:pPr>
      <w:r>
        <w:rPr>
          <w:rFonts w:hint="eastAsia" w:ascii="宋体" w:hAnsi="宋体" w:eastAsia="宋体" w:cstheme="minorBidi"/>
          <w:b w:val="0"/>
          <w:bCs/>
          <w:spacing w:val="-6"/>
          <w:kern w:val="2"/>
          <w:sz w:val="24"/>
          <w:szCs w:val="21"/>
          <w:lang w:val="en-US" w:eastAsia="zh-CN" w:bidi="ar-SA"/>
        </w:rPr>
        <w:t>人工分选工序产生的废杂物（废钢铁、锌件、镁件、不锈钢等非铝金属）和废钢铁、涡电流分选工序产生的废杂物（主要为塑料、橡胶等非金属杂物），脉冲式布袋除尘器除尘灰、磁选工序产生的废钢铁。其中人工分选工序、涡电流分选工序产生的废杂物和脉冲式布袋除尘器除尘灰均外售综合利用， 废钢铁作为副产品外售。生活垃圾由专人收集、日产日清、运送至环卫部门指定地点。</w:t>
      </w:r>
    </w:p>
    <w:p>
      <w:pPr>
        <w:pStyle w:val="5"/>
        <w:rPr>
          <w:rFonts w:hint="default" w:ascii="Times New Roman" w:hAnsi="Times New Roman" w:eastAsia="宋体" w:cs="Times New Roman"/>
        </w:rPr>
      </w:pPr>
      <w:bookmarkStart w:id="178" w:name="_Toc27243"/>
      <w:r>
        <w:rPr>
          <w:rFonts w:hint="eastAsia" w:ascii="Times New Roman" w:hAnsi="Times New Roman" w:cs="Times New Roman"/>
          <w:lang w:val="en-US" w:eastAsia="zh-CN"/>
        </w:rPr>
        <w:t>10</w:t>
      </w:r>
      <w:r>
        <w:rPr>
          <w:rFonts w:hint="default" w:ascii="Times New Roman" w:hAnsi="Times New Roman" w:eastAsia="宋体" w:cs="Times New Roman"/>
        </w:rPr>
        <w:t>.3污染物排放总量核算</w:t>
      </w:r>
      <w:bookmarkEnd w:id="164"/>
      <w:bookmarkEnd w:id="178"/>
    </w:p>
    <w:p>
      <w:pPr>
        <w:keepNext w:val="0"/>
        <w:keepLines w:val="0"/>
        <w:pageBreakBefore w:val="0"/>
        <w:widowControl/>
        <w:kinsoku/>
        <w:wordWrap/>
        <w:overflowPunct/>
        <w:topLinePunct w:val="0"/>
        <w:autoSpaceDE/>
        <w:autoSpaceDN/>
        <w:bidi w:val="0"/>
        <w:snapToGrid/>
        <w:spacing w:line="360" w:lineRule="auto"/>
        <w:ind w:right="0" w:rightChars="0" w:firstLine="720" w:firstLineChars="300"/>
        <w:jc w:val="both"/>
        <w:rPr>
          <w:rFonts w:hint="eastAsia" w:ascii="Times New Roman" w:hAnsi="Times New Roman" w:eastAsia="宋体" w:cs="Times New Roman"/>
          <w:lang w:eastAsia="zh-CN"/>
        </w:rPr>
      </w:pPr>
      <w:r>
        <w:rPr>
          <w:rFonts w:hint="eastAsia" w:ascii="宋体" w:hAnsi="宋体" w:eastAsia="宋体" w:cs="Times New Roman"/>
          <w:kern w:val="0"/>
          <w:sz w:val="24"/>
          <w:szCs w:val="21"/>
          <w:lang w:eastAsia="zh-CN"/>
        </w:rPr>
        <w:t>根据项目验收检测数据结果计算，污染物排放情况如下：全年废气排放量为</w:t>
      </w:r>
      <w:r>
        <w:rPr>
          <w:rFonts w:hint="eastAsia" w:ascii="宋体" w:hAnsi="宋体" w:eastAsia="宋体" w:cs="宋体"/>
          <w:b w:val="0"/>
          <w:bCs w:val="0"/>
          <w:color w:val="auto"/>
          <w:sz w:val="24"/>
          <w:szCs w:val="24"/>
          <w:lang w:val="en-US" w:eastAsia="zh-CN"/>
        </w:rPr>
        <w:t>5408.6×10</w:t>
      </w:r>
      <w:r>
        <w:rPr>
          <w:rFonts w:hint="eastAsia" w:ascii="宋体" w:hAnsi="宋体" w:eastAsia="宋体" w:cs="宋体"/>
          <w:b w:val="0"/>
          <w:bCs w:val="0"/>
          <w:color w:val="auto"/>
          <w:sz w:val="24"/>
          <w:szCs w:val="24"/>
          <w:vertAlign w:val="superscript"/>
          <w:lang w:val="en-US" w:eastAsia="zh-CN"/>
        </w:rPr>
        <w:t>4</w:t>
      </w:r>
      <w:r>
        <w:rPr>
          <w:rFonts w:hint="eastAsia" w:ascii="宋体" w:hAnsi="宋体" w:eastAsia="宋体" w:cs="宋体"/>
          <w:b w:val="0"/>
          <w:bCs w:val="0"/>
          <w:color w:val="auto"/>
          <w:sz w:val="24"/>
          <w:szCs w:val="24"/>
          <w:lang w:val="en-US" w:eastAsia="zh-CN"/>
        </w:rPr>
        <w:t>m</w:t>
      </w:r>
      <w:r>
        <w:rPr>
          <w:rFonts w:hint="eastAsia" w:ascii="宋体" w:hAnsi="宋体" w:eastAsia="宋体" w:cs="宋体"/>
          <w:b w:val="0"/>
          <w:bCs w:val="0"/>
          <w:color w:val="auto"/>
          <w:sz w:val="24"/>
          <w:szCs w:val="24"/>
          <w:vertAlign w:val="superscript"/>
          <w:lang w:val="en-US" w:eastAsia="zh-CN"/>
        </w:rPr>
        <w:t>3</w:t>
      </w:r>
      <w:r>
        <w:rPr>
          <w:rFonts w:hint="eastAsia" w:ascii="宋体" w:hAnsi="宋体" w:eastAsia="宋体" w:cs="宋体"/>
          <w:b w:val="0"/>
          <w:bCs w:val="0"/>
          <w:color w:val="auto"/>
          <w:sz w:val="24"/>
          <w:szCs w:val="24"/>
          <w:lang w:val="en-US" w:eastAsia="zh-CN"/>
        </w:rPr>
        <w:t>，</w:t>
      </w:r>
      <w:r>
        <w:rPr>
          <w:rFonts w:hint="eastAsia" w:ascii="宋体" w:hAnsi="宋体" w:eastAsia="宋体" w:cs="Times New Roman"/>
          <w:kern w:val="0"/>
          <w:sz w:val="24"/>
          <w:szCs w:val="21"/>
          <w:lang w:eastAsia="zh-CN"/>
        </w:rPr>
        <w:t>颗粒物排放量为</w:t>
      </w:r>
      <w:r>
        <w:rPr>
          <w:rFonts w:hint="eastAsia" w:ascii="宋体" w:hAnsi="宋体" w:eastAsia="宋体" w:cs="Times New Roman"/>
          <w:kern w:val="0"/>
          <w:sz w:val="24"/>
          <w:szCs w:val="21"/>
          <w:lang w:val="en-US" w:eastAsia="zh-CN"/>
        </w:rPr>
        <w:t>0.0757t/a</w:t>
      </w:r>
      <w:r>
        <w:rPr>
          <w:rFonts w:hint="eastAsia" w:ascii="宋体" w:hAnsi="宋体" w:eastAsia="宋体" w:cs="Times New Roman"/>
          <w:kern w:val="0"/>
          <w:sz w:val="24"/>
          <w:szCs w:val="21"/>
          <w:lang w:eastAsia="zh-CN"/>
        </w:rPr>
        <w:t>。项目不设锅炉，因此</w:t>
      </w:r>
      <w:r>
        <w:rPr>
          <w:rFonts w:hint="eastAsia" w:ascii="宋体" w:hAnsi="宋体" w:eastAsia="宋体" w:cs="Times New Roman"/>
          <w:kern w:val="0"/>
          <w:sz w:val="24"/>
          <w:szCs w:val="21"/>
        </w:rPr>
        <w:t>SO</w:t>
      </w:r>
      <w:r>
        <w:rPr>
          <w:rFonts w:hint="eastAsia" w:ascii="宋体" w:hAnsi="宋体" w:eastAsia="宋体" w:cs="Times New Roman"/>
          <w:kern w:val="0"/>
          <w:sz w:val="24"/>
          <w:szCs w:val="21"/>
          <w:vertAlign w:val="subscript"/>
        </w:rPr>
        <w:t>2</w:t>
      </w:r>
      <w:r>
        <w:rPr>
          <w:rFonts w:hint="eastAsia" w:ascii="宋体" w:hAnsi="宋体" w:eastAsia="宋体" w:cs="Times New Roman"/>
          <w:kern w:val="0"/>
          <w:sz w:val="24"/>
          <w:szCs w:val="21"/>
          <w:lang w:eastAsia="zh-CN"/>
        </w:rPr>
        <w:t>排放量为</w:t>
      </w:r>
      <w:r>
        <w:rPr>
          <w:rFonts w:hint="eastAsia" w:ascii="宋体" w:hAnsi="宋体" w:eastAsia="宋体" w:cs="Times New Roman"/>
          <w:kern w:val="0"/>
          <w:sz w:val="24"/>
          <w:szCs w:val="21"/>
          <w:lang w:val="en-US" w:eastAsia="zh-CN"/>
        </w:rPr>
        <w:t>0t/a</w:t>
      </w:r>
      <w:r>
        <w:rPr>
          <w:rFonts w:hint="eastAsia" w:ascii="宋体" w:hAnsi="宋体" w:eastAsia="宋体" w:cs="Times New Roman"/>
          <w:kern w:val="0"/>
          <w:sz w:val="24"/>
          <w:szCs w:val="21"/>
        </w:rPr>
        <w:t>、NOx</w:t>
      </w:r>
      <w:r>
        <w:rPr>
          <w:rFonts w:hint="eastAsia" w:ascii="宋体" w:hAnsi="宋体" w:eastAsia="宋体" w:cs="Times New Roman"/>
          <w:kern w:val="0"/>
          <w:sz w:val="24"/>
          <w:szCs w:val="21"/>
          <w:lang w:eastAsia="zh-CN"/>
        </w:rPr>
        <w:t>排放量为</w:t>
      </w:r>
      <w:r>
        <w:rPr>
          <w:rFonts w:hint="eastAsia" w:ascii="宋体" w:hAnsi="宋体" w:eastAsia="宋体" w:cs="Times New Roman"/>
          <w:kern w:val="0"/>
          <w:sz w:val="24"/>
          <w:szCs w:val="21"/>
          <w:lang w:val="en-US" w:eastAsia="zh-CN"/>
        </w:rPr>
        <w:t>0t/a；项目无有机废气产生，因此VOC</w:t>
      </w:r>
      <w:r>
        <w:rPr>
          <w:rFonts w:hint="eastAsia" w:ascii="宋体" w:hAnsi="宋体" w:eastAsia="宋体" w:cs="Times New Roman"/>
          <w:kern w:val="0"/>
          <w:sz w:val="24"/>
          <w:szCs w:val="21"/>
          <w:vertAlign w:val="subscript"/>
          <w:lang w:val="en-US" w:eastAsia="zh-CN"/>
        </w:rPr>
        <w:t>S</w:t>
      </w:r>
      <w:r>
        <w:rPr>
          <w:rFonts w:hint="eastAsia" w:ascii="宋体" w:hAnsi="宋体" w:eastAsia="宋体" w:cs="Times New Roman"/>
          <w:kern w:val="0"/>
          <w:sz w:val="24"/>
          <w:szCs w:val="21"/>
          <w:lang w:val="en-US" w:eastAsia="zh-CN"/>
        </w:rPr>
        <w:t>排放量为0t/a,；项目无外排废水，因此COD</w:t>
      </w:r>
      <w:r>
        <w:rPr>
          <w:rFonts w:hint="eastAsia" w:ascii="宋体" w:hAnsi="宋体" w:eastAsia="宋体" w:cs="Times New Roman"/>
          <w:kern w:val="0"/>
          <w:sz w:val="24"/>
          <w:szCs w:val="21"/>
          <w:lang w:eastAsia="zh-CN"/>
        </w:rPr>
        <w:t>排放量为</w:t>
      </w:r>
      <w:r>
        <w:rPr>
          <w:rFonts w:hint="eastAsia" w:ascii="宋体" w:hAnsi="宋体" w:eastAsia="宋体" w:cs="Times New Roman"/>
          <w:kern w:val="0"/>
          <w:sz w:val="24"/>
          <w:szCs w:val="21"/>
          <w:lang w:val="en-US" w:eastAsia="zh-CN"/>
        </w:rPr>
        <w:t>0t/a、氨氮</w:t>
      </w:r>
      <w:r>
        <w:rPr>
          <w:rFonts w:hint="eastAsia" w:ascii="宋体" w:hAnsi="宋体" w:eastAsia="宋体" w:cs="Times New Roman"/>
          <w:kern w:val="0"/>
          <w:sz w:val="24"/>
          <w:szCs w:val="21"/>
          <w:lang w:eastAsia="zh-CN"/>
        </w:rPr>
        <w:t>排放量为</w:t>
      </w:r>
      <w:r>
        <w:rPr>
          <w:rFonts w:hint="eastAsia" w:ascii="宋体" w:hAnsi="宋体" w:eastAsia="宋体" w:cs="Times New Roman"/>
          <w:kern w:val="0"/>
          <w:sz w:val="24"/>
          <w:szCs w:val="21"/>
          <w:lang w:val="en-US" w:eastAsia="zh-CN"/>
        </w:rPr>
        <w:t>0t/a、TN</w:t>
      </w:r>
      <w:r>
        <w:rPr>
          <w:rFonts w:hint="eastAsia" w:ascii="宋体" w:hAnsi="宋体" w:eastAsia="宋体" w:cs="Times New Roman"/>
          <w:kern w:val="0"/>
          <w:sz w:val="24"/>
          <w:szCs w:val="21"/>
          <w:lang w:eastAsia="zh-CN"/>
        </w:rPr>
        <w:t>排放量为</w:t>
      </w:r>
      <w:r>
        <w:rPr>
          <w:rFonts w:hint="eastAsia" w:ascii="宋体" w:hAnsi="宋体" w:eastAsia="宋体" w:cs="Times New Roman"/>
          <w:kern w:val="0"/>
          <w:sz w:val="24"/>
          <w:szCs w:val="21"/>
          <w:lang w:val="en-US" w:eastAsia="zh-CN"/>
        </w:rPr>
        <w:t>0t/a。</w:t>
      </w:r>
      <w:r>
        <w:rPr>
          <w:rFonts w:hint="eastAsia" w:ascii="宋体" w:hAnsi="宋体" w:eastAsia="宋体" w:cs="Times New Roman"/>
          <w:kern w:val="0"/>
          <w:sz w:val="24"/>
          <w:szCs w:val="21"/>
        </w:rPr>
        <w:t>满足</w:t>
      </w:r>
      <w:r>
        <w:rPr>
          <w:rFonts w:hint="eastAsia" w:ascii="宋体" w:hAnsi="宋体" w:eastAsia="宋体" w:cs="Times New Roman"/>
          <w:kern w:val="0"/>
          <w:sz w:val="24"/>
          <w:szCs w:val="21"/>
          <w:lang w:eastAsia="zh-CN"/>
        </w:rPr>
        <w:t>审批意见</w:t>
      </w:r>
      <w:r>
        <w:rPr>
          <w:rFonts w:hint="eastAsia" w:ascii="宋体" w:hAnsi="宋体" w:eastAsia="宋体" w:cs="Times New Roman"/>
          <w:kern w:val="0"/>
          <w:sz w:val="24"/>
          <w:szCs w:val="21"/>
        </w:rPr>
        <w:t>中给出的总量控制指标</w:t>
      </w:r>
      <w:r>
        <w:rPr>
          <w:rFonts w:hint="eastAsia" w:ascii="宋体" w:hAnsi="宋体" w:eastAsia="宋体" w:cs="Times New Roman"/>
          <w:kern w:val="0"/>
          <w:sz w:val="24"/>
          <w:szCs w:val="21"/>
          <w:lang w:eastAsia="zh-CN"/>
        </w:rPr>
        <w:t>。</w:t>
      </w:r>
    </w:p>
    <w:p>
      <w:pPr>
        <w:pStyle w:val="4"/>
        <w:rPr>
          <w:rFonts w:hint="default" w:ascii="Times New Roman" w:hAnsi="Times New Roman" w:cs="Times New Roman"/>
        </w:rPr>
      </w:pPr>
      <w:bookmarkStart w:id="179" w:name="_Toc28287"/>
      <w:r>
        <w:rPr>
          <w:rFonts w:hint="default" w:ascii="Times New Roman" w:hAnsi="Times New Roman" w:cs="Times New Roman"/>
        </w:rPr>
        <w:t>1</w:t>
      </w:r>
      <w:r>
        <w:rPr>
          <w:rFonts w:hint="eastAsia" w:ascii="Times New Roman" w:hAnsi="Times New Roman" w:cs="Times New Roman"/>
          <w:lang w:val="en-US" w:eastAsia="zh-CN"/>
        </w:rPr>
        <w:t>1</w:t>
      </w:r>
      <w:r>
        <w:rPr>
          <w:rFonts w:hint="default" w:ascii="Times New Roman" w:hAnsi="Times New Roman" w:cs="Times New Roman"/>
        </w:rPr>
        <w:t xml:space="preserve"> 验收监测结论</w:t>
      </w:r>
      <w:bookmarkEnd w:id="179"/>
    </w:p>
    <w:p>
      <w:pPr>
        <w:pStyle w:val="5"/>
        <w:keepNext w:val="0"/>
        <w:keepLines w:val="0"/>
        <w:pageBreakBefore w:val="0"/>
        <w:kinsoku/>
        <w:wordWrap/>
        <w:overflowPunct/>
        <w:topLinePunct w:val="0"/>
        <w:autoSpaceDE/>
        <w:autoSpaceDN/>
        <w:bidi w:val="0"/>
        <w:adjustRightInd/>
        <w:snapToGrid/>
        <w:spacing w:line="360" w:lineRule="auto"/>
        <w:ind w:left="0" w:leftChars="0" w:right="0" w:rightChars="0"/>
        <w:jc w:val="both"/>
        <w:textAlignment w:val="auto"/>
        <w:rPr>
          <w:rFonts w:hint="default" w:ascii="Times New Roman" w:hAnsi="Times New Roman" w:cs="Times New Roman"/>
        </w:rPr>
      </w:pPr>
      <w:bookmarkStart w:id="180" w:name="_Toc4243"/>
      <w:r>
        <w:rPr>
          <w:rFonts w:hint="default" w:ascii="Times New Roman" w:hAnsi="Times New Roman" w:cs="Times New Roman"/>
        </w:rPr>
        <w:t>1</w:t>
      </w:r>
      <w:r>
        <w:rPr>
          <w:rFonts w:hint="eastAsia" w:ascii="Times New Roman" w:hAnsi="Times New Roman" w:cs="Times New Roman"/>
          <w:lang w:val="en-US" w:eastAsia="zh-CN"/>
        </w:rPr>
        <w:t>1</w:t>
      </w:r>
      <w:r>
        <w:rPr>
          <w:rFonts w:hint="default" w:ascii="Times New Roman" w:hAnsi="Times New Roman" w:cs="Times New Roman"/>
        </w:rPr>
        <w:t>.1环保设施调试运行效果</w:t>
      </w:r>
      <w:bookmarkEnd w:id="180"/>
    </w:p>
    <w:p>
      <w:pPr>
        <w:pStyle w:val="6"/>
        <w:keepNext w:val="0"/>
        <w:keepLines w:val="0"/>
        <w:pageBreakBefore w:val="0"/>
        <w:kinsoku/>
        <w:wordWrap/>
        <w:overflowPunct/>
        <w:topLinePunct w:val="0"/>
        <w:autoSpaceDE/>
        <w:autoSpaceDN/>
        <w:bidi w:val="0"/>
        <w:adjustRightInd/>
        <w:snapToGrid/>
        <w:spacing w:line="360" w:lineRule="auto"/>
        <w:ind w:left="0" w:leftChars="0" w:right="0" w:rightChars="0"/>
        <w:jc w:val="both"/>
        <w:textAlignment w:val="auto"/>
        <w:rPr>
          <w:rFonts w:hint="default" w:ascii="Times New Roman" w:hAnsi="Times New Roman" w:cs="Times New Roman"/>
        </w:rPr>
      </w:pPr>
      <w:bookmarkStart w:id="181" w:name="_Toc22550"/>
      <w:bookmarkStart w:id="182" w:name="_Toc12292"/>
      <w:bookmarkStart w:id="183" w:name="_Toc5019"/>
      <w:bookmarkStart w:id="184" w:name="_Toc28365"/>
      <w:bookmarkStart w:id="185" w:name="_Toc15419"/>
      <w:bookmarkStart w:id="186" w:name="_Toc12378"/>
      <w:r>
        <w:rPr>
          <w:rFonts w:hint="default" w:ascii="Times New Roman" w:hAnsi="Times New Roman" w:cs="Times New Roman"/>
        </w:rPr>
        <w:t>1</w:t>
      </w:r>
      <w:r>
        <w:rPr>
          <w:rFonts w:hint="eastAsia" w:ascii="Times New Roman" w:hAnsi="Times New Roman" w:cs="Times New Roman"/>
          <w:lang w:val="en-US" w:eastAsia="zh-CN"/>
        </w:rPr>
        <w:t>1</w:t>
      </w:r>
      <w:r>
        <w:rPr>
          <w:rFonts w:hint="default" w:ascii="Times New Roman" w:hAnsi="Times New Roman" w:cs="Times New Roman"/>
        </w:rPr>
        <w:t>.1.1环保设施处理效率监测结果</w:t>
      </w:r>
      <w:bookmarkEnd w:id="181"/>
      <w:bookmarkEnd w:id="182"/>
      <w:bookmarkEnd w:id="183"/>
      <w:bookmarkEnd w:id="184"/>
      <w:bookmarkEnd w:id="185"/>
      <w:bookmarkEnd w:id="186"/>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lang w:val="en-US" w:eastAsia="zh-CN"/>
        </w:rPr>
      </w:pPr>
      <w:bookmarkStart w:id="187" w:name="_Toc19171"/>
      <w:r>
        <w:rPr>
          <w:rFonts w:hint="eastAsia" w:ascii="Times New Roman" w:hAnsi="Times New Roman" w:eastAsia="宋体" w:cs="Times New Roman"/>
          <w:color w:val="auto"/>
          <w:sz w:val="24"/>
          <w:lang w:val="en-US" w:eastAsia="zh-CN"/>
        </w:rPr>
        <w:t>监测期间，计算废气处理设施处理效率分别为94.1%和93.4%。</w:t>
      </w:r>
      <w:bookmarkEnd w:id="187"/>
    </w:p>
    <w:p>
      <w:pPr>
        <w:pStyle w:val="6"/>
        <w:keepNext w:val="0"/>
        <w:keepLines w:val="0"/>
        <w:pageBreakBefore w:val="0"/>
        <w:kinsoku/>
        <w:wordWrap/>
        <w:overflowPunct/>
        <w:topLinePunct w:val="0"/>
        <w:autoSpaceDE/>
        <w:autoSpaceDN/>
        <w:bidi w:val="0"/>
        <w:adjustRightInd/>
        <w:snapToGrid/>
        <w:spacing w:line="360" w:lineRule="auto"/>
        <w:ind w:left="0" w:leftChars="0" w:right="0" w:rightChars="0"/>
        <w:jc w:val="both"/>
        <w:textAlignment w:val="auto"/>
        <w:rPr>
          <w:rFonts w:hint="default" w:ascii="Times New Roman" w:hAnsi="Times New Roman" w:cs="Times New Roman"/>
        </w:rPr>
      </w:pPr>
      <w:bookmarkStart w:id="188" w:name="_Toc28189"/>
      <w:bookmarkStart w:id="189" w:name="_Toc10531"/>
      <w:bookmarkStart w:id="190" w:name="_Toc24771"/>
      <w:bookmarkStart w:id="191" w:name="_Toc26687"/>
      <w:bookmarkStart w:id="192" w:name="_Toc7907"/>
      <w:bookmarkStart w:id="193" w:name="_Toc19505"/>
      <w:r>
        <w:rPr>
          <w:rFonts w:hint="default" w:ascii="Times New Roman" w:hAnsi="Times New Roman" w:cs="Times New Roman"/>
        </w:rPr>
        <w:t>1</w:t>
      </w:r>
      <w:r>
        <w:rPr>
          <w:rFonts w:hint="eastAsia" w:ascii="Times New Roman" w:hAnsi="Times New Roman" w:cs="Times New Roman"/>
          <w:lang w:val="en-US" w:eastAsia="zh-CN"/>
        </w:rPr>
        <w:t>1</w:t>
      </w:r>
      <w:r>
        <w:rPr>
          <w:rFonts w:hint="default" w:ascii="Times New Roman" w:hAnsi="Times New Roman" w:cs="Times New Roman"/>
        </w:rPr>
        <w:t>.1.2污染物排放监测结果</w:t>
      </w:r>
      <w:bookmarkEnd w:id="188"/>
      <w:bookmarkEnd w:id="189"/>
      <w:bookmarkEnd w:id="190"/>
      <w:bookmarkEnd w:id="191"/>
      <w:bookmarkEnd w:id="192"/>
      <w:bookmarkEnd w:id="193"/>
    </w:p>
    <w:p>
      <w:pPr>
        <w:pStyle w:val="108"/>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ascii="Times New Roman" w:hAnsi="Times New Roman" w:eastAsia="宋体" w:cs="Times New Roman"/>
          <w:szCs w:val="24"/>
        </w:rPr>
      </w:pPr>
      <w:r>
        <w:rPr>
          <w:rFonts w:hint="default" w:ascii="Times New Roman" w:hAnsi="Times New Roman" w:eastAsia="宋体" w:cs="Times New Roman"/>
          <w:szCs w:val="24"/>
        </w:rPr>
        <w:t>（1）废气</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default" w:ascii="Times New Roman" w:hAnsi="Times New Roman" w:eastAsia="宋体" w:cs="Times New Roman"/>
          <w:color w:val="000000"/>
          <w:sz w:val="24"/>
          <w:szCs w:val="24"/>
          <w:lang w:val="en-US" w:eastAsia="zh-CN"/>
        </w:rPr>
        <w:t>经检</w:t>
      </w:r>
      <w:r>
        <w:rPr>
          <w:rFonts w:hint="default" w:ascii="Times New Roman" w:hAnsi="Times New Roman" w:eastAsia="宋体" w:cs="Times New Roman"/>
          <w:color w:val="auto"/>
          <w:sz w:val="24"/>
          <w:lang w:val="en-US" w:eastAsia="zh-CN"/>
        </w:rPr>
        <w:t>测，</w:t>
      </w:r>
      <w:r>
        <w:rPr>
          <w:rFonts w:hint="eastAsia" w:ascii="宋体" w:hAnsi="宋体" w:eastAsia="宋体" w:cs="宋体"/>
          <w:sz w:val="24"/>
          <w:szCs w:val="24"/>
        </w:rPr>
        <w:t>两天外排颗粒物最大浓度为</w:t>
      </w:r>
      <w:r>
        <w:rPr>
          <w:rFonts w:hint="eastAsia" w:ascii="宋体" w:hAnsi="宋体" w:eastAsia="宋体" w:cs="宋体"/>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g/m</w:t>
      </w:r>
      <w:r>
        <w:rPr>
          <w:rFonts w:hint="eastAsia" w:ascii="宋体" w:hAnsi="宋体" w:eastAsia="宋体" w:cs="宋体"/>
          <w:sz w:val="24"/>
          <w:szCs w:val="24"/>
          <w:vertAlign w:val="superscript"/>
        </w:rPr>
        <w:t>3</w:t>
      </w:r>
      <w:r>
        <w:rPr>
          <w:rFonts w:hint="eastAsia" w:ascii="宋体" w:hAnsi="宋体" w:eastAsia="宋体" w:cs="宋体"/>
          <w:sz w:val="24"/>
          <w:szCs w:val="24"/>
        </w:rPr>
        <w:t>,最高排放速率为0.0</w:t>
      </w:r>
      <w:r>
        <w:rPr>
          <w:rFonts w:hint="eastAsia" w:ascii="宋体" w:hAnsi="宋体" w:eastAsia="宋体" w:cs="宋体"/>
          <w:sz w:val="24"/>
          <w:szCs w:val="24"/>
          <w:lang w:val="en-US" w:eastAsia="zh-CN"/>
        </w:rPr>
        <w:t>199</w:t>
      </w:r>
      <w:r>
        <w:rPr>
          <w:rFonts w:hint="eastAsia" w:ascii="宋体" w:hAnsi="宋体" w:eastAsia="宋体" w:cs="宋体"/>
          <w:sz w:val="24"/>
          <w:szCs w:val="24"/>
        </w:rPr>
        <w:t>kg/h,均达到《大气污染物综合排放标准》（GB16297-1996）表2二级标准</w:t>
      </w:r>
      <w:r>
        <w:rPr>
          <w:rFonts w:hint="eastAsia" w:ascii="宋体" w:hAnsi="宋体" w:eastAsia="宋体" w:cs="宋体"/>
          <w:sz w:val="24"/>
          <w:szCs w:val="24"/>
          <w:lang w:eastAsia="zh-CN"/>
        </w:rPr>
        <w:t>要求。</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无组织排放废气中颗粒物最大浓度为0.467mg/m</w:t>
      </w:r>
      <w:r>
        <w:rPr>
          <w:rFonts w:hint="eastAsia" w:ascii="宋体" w:hAnsi="宋体" w:eastAsia="宋体" w:cs="宋体"/>
          <w:color w:val="auto"/>
          <w:sz w:val="24"/>
          <w:szCs w:val="24"/>
          <w:vertAlign w:val="superscript"/>
          <w:lang w:val="en-US" w:eastAsia="zh-CN"/>
        </w:rPr>
        <w:t>3</w:t>
      </w:r>
      <w:r>
        <w:rPr>
          <w:rFonts w:hint="eastAsia" w:ascii="宋体" w:hAnsi="宋体" w:eastAsia="宋体" w:cs="宋体"/>
          <w:color w:val="auto"/>
          <w:sz w:val="24"/>
          <w:szCs w:val="24"/>
          <w:lang w:val="en-US" w:eastAsia="zh-CN"/>
        </w:rPr>
        <w:t>,达到《大气污染物综合排放标准》（GB16297-1996）表2无组织排放监控浓度限值标准。</w:t>
      </w:r>
    </w:p>
    <w:p>
      <w:pPr>
        <w:pStyle w:val="108"/>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（2）废水</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本项目生产不用水，无生产废水产生。本项目产生的废水主要为生活盥洗污水，全部排入厂区防渗旱厕，定期清掏外运做农肥。</w:t>
      </w:r>
    </w:p>
    <w:p>
      <w:pPr>
        <w:pStyle w:val="108"/>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（3）噪声</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0"/>
          <w:sz w:val="24"/>
          <w:szCs w:val="21"/>
          <w14:textFill>
            <w14:solidFill>
              <w14:schemeClr w14:val="tx1"/>
            </w14:solidFill>
          </w14:textFill>
        </w:rPr>
      </w:pPr>
      <w:r>
        <w:rPr>
          <w:rFonts w:hint="eastAsia" w:ascii="宋体" w:hAnsi="宋体" w:eastAsia="宋体" w:cs="宋体"/>
          <w:color w:val="auto"/>
          <w:sz w:val="24"/>
          <w:szCs w:val="24"/>
          <w:lang w:val="en-US" w:eastAsia="zh-CN"/>
        </w:rPr>
        <w:t>经检测，</w:t>
      </w:r>
      <w:r>
        <w:rPr>
          <w:rFonts w:hint="eastAsia" w:ascii="宋体" w:hAnsi="宋体" w:eastAsia="宋体" w:cs="宋体"/>
          <w:b w:val="0"/>
          <w:bCs/>
          <w:spacing w:val="-6"/>
          <w:kern w:val="2"/>
          <w:sz w:val="24"/>
          <w:szCs w:val="24"/>
          <w:lang w:val="en-US" w:eastAsia="zh-CN" w:bidi="ar-SA"/>
        </w:rPr>
        <w:t>该企业厂界昼间噪声值达到《工业企业厂</w:t>
      </w:r>
      <w:r>
        <w:rPr>
          <w:rFonts w:hint="eastAsia" w:ascii="宋体" w:hAnsi="宋体" w:eastAsia="宋体" w:cstheme="minorBidi"/>
          <w:b w:val="0"/>
          <w:bCs/>
          <w:spacing w:val="-6"/>
          <w:kern w:val="2"/>
          <w:sz w:val="24"/>
          <w:szCs w:val="21"/>
          <w:lang w:val="en-US" w:eastAsia="zh-CN" w:bidi="ar-SA"/>
        </w:rPr>
        <w:t>界环境噪声排放标准》(GB12348-2008) 中2类标准限值要求</w:t>
      </w:r>
      <w:r>
        <w:rPr>
          <w:rFonts w:hint="default" w:ascii="Times New Roman" w:hAnsi="Times New Roman" w:eastAsia="宋体" w:cs="Times New Roman"/>
          <w:sz w:val="24"/>
          <w:szCs w:val="24"/>
          <w:lang w:val="en-US" w:eastAsia="zh-CN"/>
        </w:rPr>
        <w:t>。</w:t>
      </w:r>
    </w:p>
    <w:p>
      <w:pPr>
        <w:pStyle w:val="108"/>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ascii="Times New Roman" w:hAnsi="Times New Roman" w:eastAsia="宋体" w:cs="Times New Roman"/>
          <w:szCs w:val="24"/>
        </w:rPr>
      </w:pPr>
      <w:r>
        <w:rPr>
          <w:rFonts w:hint="default" w:ascii="Times New Roman" w:hAnsi="Times New Roman" w:eastAsia="宋体" w:cs="Times New Roman"/>
          <w:szCs w:val="24"/>
        </w:rPr>
        <w:t>（4）固体废弃物</w:t>
      </w:r>
    </w:p>
    <w:p>
      <w:pPr>
        <w:keepNext w:val="0"/>
        <w:keepLines w:val="0"/>
        <w:pageBreakBefore w:val="0"/>
        <w:kinsoku/>
        <w:wordWrap/>
        <w:overflowPunct/>
        <w:topLinePunct w:val="0"/>
        <w:autoSpaceDE/>
        <w:autoSpaceDN/>
        <w:bidi w:val="0"/>
        <w:adjustRightInd/>
        <w:spacing w:line="360" w:lineRule="auto"/>
        <w:ind w:firstLine="456" w:firstLineChars="200"/>
        <w:jc w:val="left"/>
        <w:textAlignment w:val="auto"/>
        <w:rPr>
          <w:rFonts w:hint="eastAsia" w:ascii="宋体" w:hAnsi="宋体" w:eastAsia="宋体" w:cs="宋体"/>
          <w:spacing w:val="-6"/>
          <w:kern w:val="2"/>
          <w:sz w:val="24"/>
          <w:szCs w:val="24"/>
          <w:lang w:val="en-US" w:eastAsia="zh-CN" w:bidi="ar-SA"/>
        </w:rPr>
      </w:pPr>
      <w:r>
        <w:rPr>
          <w:rFonts w:hint="eastAsia" w:ascii="宋体" w:hAnsi="宋体" w:eastAsia="宋体" w:cs="宋体"/>
          <w:spacing w:val="-6"/>
          <w:kern w:val="2"/>
          <w:sz w:val="24"/>
          <w:szCs w:val="24"/>
          <w:lang w:val="en-US" w:eastAsia="zh-CN" w:bidi="ar-SA"/>
        </w:rPr>
        <w:t>本项目固废主要为人工分选工序、涡电流分选工序产生的废杂物，脉冲式布袋除尘器除尘灰、人工分选工序和磁选工序产生的废钢铁和生活垃圾。</w:t>
      </w:r>
    </w:p>
    <w:p>
      <w:pPr>
        <w:keepNext w:val="0"/>
        <w:keepLines w:val="0"/>
        <w:pageBreakBefore w:val="0"/>
        <w:kinsoku/>
        <w:wordWrap/>
        <w:overflowPunct/>
        <w:topLinePunct w:val="0"/>
        <w:autoSpaceDE/>
        <w:autoSpaceDN/>
        <w:bidi w:val="0"/>
        <w:adjustRightInd/>
        <w:spacing w:line="360" w:lineRule="auto"/>
        <w:ind w:firstLine="456" w:firstLineChars="200"/>
        <w:jc w:val="left"/>
        <w:textAlignment w:val="auto"/>
        <w:rPr>
          <w:rFonts w:hint="eastAsia" w:ascii="宋体" w:hAnsi="宋体" w:eastAsia="宋体" w:cs="宋体"/>
          <w:spacing w:val="-6"/>
          <w:kern w:val="2"/>
          <w:sz w:val="24"/>
          <w:szCs w:val="24"/>
          <w:lang w:val="en-US" w:eastAsia="zh-CN" w:bidi="ar-SA"/>
        </w:rPr>
      </w:pPr>
      <w:r>
        <w:rPr>
          <w:rFonts w:hint="eastAsia" w:ascii="宋体" w:hAnsi="宋体" w:eastAsia="宋体" w:cs="宋体"/>
          <w:spacing w:val="-6"/>
          <w:kern w:val="2"/>
          <w:sz w:val="24"/>
          <w:szCs w:val="24"/>
          <w:lang w:val="en-US" w:eastAsia="zh-CN" w:bidi="ar-SA"/>
        </w:rPr>
        <w:t>1、人工分选工序、涡电流分选工序产生的废杂物和脉冲式布袋除尘器除尘灰。</w:t>
      </w:r>
    </w:p>
    <w:p>
      <w:pPr>
        <w:keepNext w:val="0"/>
        <w:keepLines w:val="0"/>
        <w:pageBreakBefore w:val="0"/>
        <w:kinsoku/>
        <w:wordWrap/>
        <w:overflowPunct/>
        <w:topLinePunct w:val="0"/>
        <w:autoSpaceDE/>
        <w:autoSpaceDN/>
        <w:bidi w:val="0"/>
        <w:adjustRightInd/>
        <w:spacing w:line="360" w:lineRule="auto"/>
        <w:ind w:firstLine="456" w:firstLineChars="200"/>
        <w:jc w:val="left"/>
        <w:textAlignment w:val="auto"/>
        <w:rPr>
          <w:rFonts w:hint="eastAsia" w:ascii="宋体" w:hAnsi="宋体" w:eastAsia="宋体" w:cs="宋体"/>
          <w:spacing w:val="-6"/>
          <w:kern w:val="2"/>
          <w:sz w:val="24"/>
          <w:szCs w:val="24"/>
          <w:lang w:val="en-US" w:eastAsia="zh-CN" w:bidi="ar-SA"/>
        </w:rPr>
      </w:pPr>
      <w:r>
        <w:rPr>
          <w:rFonts w:hint="eastAsia" w:ascii="宋体" w:hAnsi="宋体" w:eastAsia="宋体" w:cs="宋体"/>
          <w:spacing w:val="-6"/>
          <w:kern w:val="2"/>
          <w:sz w:val="24"/>
          <w:szCs w:val="24"/>
          <w:lang w:val="en-US" w:eastAsia="zh-CN" w:bidi="ar-SA"/>
        </w:rPr>
        <w:t>①人工分选工序产生的废杂物主要为锌件、镁件、不锈钢、废钢铁等非铝金属，其中锌件、镁件、不锈钢产生量为 70t/a，外售综合利用、废钢铁产生量为1000t/a，作为副产品外售；</w:t>
      </w:r>
    </w:p>
    <w:p>
      <w:pPr>
        <w:keepNext w:val="0"/>
        <w:keepLines w:val="0"/>
        <w:pageBreakBefore w:val="0"/>
        <w:kinsoku/>
        <w:wordWrap/>
        <w:overflowPunct/>
        <w:topLinePunct w:val="0"/>
        <w:autoSpaceDE/>
        <w:autoSpaceDN/>
        <w:bidi w:val="0"/>
        <w:adjustRightInd/>
        <w:spacing w:line="360" w:lineRule="auto"/>
        <w:ind w:firstLine="456" w:firstLineChars="200"/>
        <w:jc w:val="left"/>
        <w:textAlignment w:val="auto"/>
        <w:rPr>
          <w:rFonts w:hint="eastAsia" w:ascii="宋体" w:hAnsi="宋体" w:eastAsia="宋体" w:cs="宋体"/>
          <w:spacing w:val="-6"/>
          <w:kern w:val="2"/>
          <w:sz w:val="24"/>
          <w:szCs w:val="24"/>
          <w:lang w:val="en-US" w:eastAsia="zh-CN" w:bidi="ar-SA"/>
        </w:rPr>
      </w:pPr>
      <w:r>
        <w:rPr>
          <w:rFonts w:hint="eastAsia" w:ascii="宋体" w:hAnsi="宋体" w:eastAsia="宋体" w:cs="宋体"/>
          <w:spacing w:val="-6"/>
          <w:kern w:val="2"/>
          <w:sz w:val="24"/>
          <w:szCs w:val="24"/>
          <w:lang w:val="en-US" w:eastAsia="zh-CN" w:bidi="ar-SA"/>
        </w:rPr>
        <w:t>②涡电流分选工序产生的废杂物（主要为塑料、橡胶等非金属杂物）产生量约为 35t/a，外售综合利用；</w:t>
      </w:r>
    </w:p>
    <w:p>
      <w:pPr>
        <w:keepNext w:val="0"/>
        <w:keepLines w:val="0"/>
        <w:pageBreakBefore w:val="0"/>
        <w:kinsoku/>
        <w:wordWrap/>
        <w:overflowPunct/>
        <w:topLinePunct w:val="0"/>
        <w:autoSpaceDE/>
        <w:autoSpaceDN/>
        <w:bidi w:val="0"/>
        <w:adjustRightInd/>
        <w:spacing w:line="360" w:lineRule="auto"/>
        <w:ind w:firstLine="456" w:firstLineChars="200"/>
        <w:jc w:val="left"/>
        <w:textAlignment w:val="auto"/>
        <w:rPr>
          <w:rFonts w:hint="eastAsia" w:ascii="宋体" w:hAnsi="宋体" w:eastAsia="宋体" w:cs="宋体"/>
          <w:spacing w:val="-6"/>
          <w:kern w:val="2"/>
          <w:sz w:val="24"/>
          <w:szCs w:val="24"/>
          <w:lang w:val="en-US" w:eastAsia="zh-CN" w:bidi="ar-SA"/>
        </w:rPr>
      </w:pPr>
      <w:r>
        <w:rPr>
          <w:rFonts w:hint="eastAsia" w:ascii="宋体" w:hAnsi="宋体" w:eastAsia="宋体" w:cs="宋体"/>
          <w:spacing w:val="-6"/>
          <w:kern w:val="2"/>
          <w:sz w:val="24"/>
          <w:szCs w:val="24"/>
          <w:lang w:val="en-US" w:eastAsia="zh-CN" w:bidi="ar-SA"/>
        </w:rPr>
        <w:t>③磁选工序产生的废钢铁产生量约为 1000t/a，作为副产品外售。</w:t>
      </w:r>
    </w:p>
    <w:p>
      <w:pPr>
        <w:keepNext w:val="0"/>
        <w:keepLines w:val="0"/>
        <w:pageBreakBefore w:val="0"/>
        <w:kinsoku/>
        <w:wordWrap/>
        <w:overflowPunct/>
        <w:topLinePunct w:val="0"/>
        <w:autoSpaceDE/>
        <w:autoSpaceDN/>
        <w:bidi w:val="0"/>
        <w:adjustRightInd/>
        <w:spacing w:line="360" w:lineRule="auto"/>
        <w:ind w:firstLine="456" w:firstLineChars="200"/>
        <w:jc w:val="left"/>
        <w:textAlignment w:val="auto"/>
        <w:rPr>
          <w:rFonts w:hint="eastAsia" w:ascii="宋体" w:hAnsi="宋体" w:eastAsia="宋体" w:cs="宋体"/>
          <w:spacing w:val="-6"/>
          <w:kern w:val="2"/>
          <w:sz w:val="24"/>
          <w:szCs w:val="24"/>
          <w:lang w:val="en-US" w:eastAsia="zh-CN" w:bidi="ar-SA"/>
        </w:rPr>
      </w:pPr>
      <w:r>
        <w:rPr>
          <w:rFonts w:hint="eastAsia" w:ascii="宋体" w:hAnsi="宋体" w:eastAsia="宋体" w:cs="宋体"/>
          <w:spacing w:val="-6"/>
          <w:kern w:val="2"/>
          <w:sz w:val="24"/>
          <w:szCs w:val="24"/>
          <w:lang w:val="en-US" w:eastAsia="zh-CN" w:bidi="ar-SA"/>
        </w:rPr>
        <w:t>④脉冲式布袋除尘器除尘灰产生量为 8t/a，外售综合利用。</w:t>
      </w:r>
    </w:p>
    <w:p>
      <w:pPr>
        <w:keepNext w:val="0"/>
        <w:keepLines w:val="0"/>
        <w:pageBreakBefore w:val="0"/>
        <w:kinsoku/>
        <w:wordWrap/>
        <w:overflowPunct/>
        <w:topLinePunct w:val="0"/>
        <w:autoSpaceDE/>
        <w:autoSpaceDN/>
        <w:bidi w:val="0"/>
        <w:adjustRightInd/>
        <w:spacing w:line="360" w:lineRule="auto"/>
        <w:ind w:firstLine="456" w:firstLineChars="200"/>
        <w:jc w:val="left"/>
        <w:textAlignment w:val="auto"/>
        <w:rPr>
          <w:rFonts w:hint="eastAsia" w:ascii="宋体" w:hAnsi="宋体" w:eastAsia="宋体" w:cs="宋体"/>
          <w:spacing w:val="-6"/>
          <w:kern w:val="2"/>
          <w:sz w:val="24"/>
          <w:szCs w:val="24"/>
          <w:lang w:val="en-US" w:eastAsia="zh-CN" w:bidi="ar-SA"/>
        </w:rPr>
      </w:pPr>
      <w:r>
        <w:rPr>
          <w:rFonts w:hint="eastAsia" w:ascii="宋体" w:hAnsi="宋体" w:eastAsia="宋体" w:cs="宋体"/>
          <w:spacing w:val="-6"/>
          <w:kern w:val="2"/>
          <w:sz w:val="24"/>
          <w:szCs w:val="24"/>
          <w:lang w:val="en-US" w:eastAsia="zh-CN" w:bidi="ar-SA"/>
        </w:rPr>
        <w:t>2、生活垃圾</w:t>
      </w:r>
    </w:p>
    <w:p>
      <w:pPr>
        <w:pStyle w:val="15"/>
        <w:keepNext w:val="0"/>
        <w:keepLines w:val="0"/>
        <w:pageBreakBefore w:val="0"/>
        <w:widowControl w:val="0"/>
        <w:kinsoku/>
        <w:wordWrap/>
        <w:overflowPunct/>
        <w:topLinePunct w:val="0"/>
        <w:autoSpaceDE/>
        <w:autoSpaceDN/>
        <w:bidi w:val="0"/>
        <w:adjustRightInd/>
        <w:snapToGrid w:val="0"/>
        <w:spacing w:line="360" w:lineRule="auto"/>
        <w:ind w:right="0" w:rightChars="0" w:firstLine="456" w:firstLineChars="200"/>
        <w:jc w:val="both"/>
        <w:textAlignment w:val="auto"/>
        <w:rPr>
          <w:rFonts w:hint="eastAsia" w:ascii="宋体" w:hAnsi="宋体" w:eastAsia="宋体" w:cs="宋体"/>
          <w:spacing w:val="-6"/>
          <w:kern w:val="2"/>
          <w:sz w:val="24"/>
          <w:szCs w:val="24"/>
          <w:lang w:val="en-US" w:eastAsia="zh-CN" w:bidi="ar-SA"/>
        </w:rPr>
      </w:pPr>
      <w:r>
        <w:rPr>
          <w:rFonts w:hint="eastAsia" w:ascii="宋体" w:hAnsi="宋体" w:eastAsia="宋体" w:cs="宋体"/>
          <w:spacing w:val="-6"/>
          <w:kern w:val="2"/>
          <w:sz w:val="24"/>
          <w:szCs w:val="24"/>
          <w:lang w:val="en-US" w:eastAsia="zh-CN" w:bidi="ar-SA"/>
        </w:rPr>
        <w:t>生活垃圾产生量 1.5t/a，专人收集、日产日清、运送至环卫部门指定地点。</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right="0" w:rightChars="0"/>
        <w:jc w:val="both"/>
        <w:textAlignment w:val="auto"/>
        <w:rPr>
          <w:rFonts w:hint="eastAsia" w:ascii="宋体" w:hAnsi="宋体" w:cs="宋体"/>
          <w:spacing w:val="-6"/>
          <w:kern w:val="2"/>
          <w:sz w:val="24"/>
          <w:szCs w:val="24"/>
          <w:lang w:val="en-US" w:eastAsia="zh-CN" w:bidi="ar-SA"/>
        </w:rPr>
      </w:pPr>
      <w:r>
        <w:rPr>
          <w:rFonts w:hint="eastAsia" w:ascii="宋体" w:hAnsi="宋体" w:cs="宋体"/>
          <w:spacing w:val="-6"/>
          <w:kern w:val="2"/>
          <w:sz w:val="24"/>
          <w:szCs w:val="24"/>
          <w:lang w:val="en-US" w:eastAsia="zh-CN" w:bidi="ar-SA"/>
        </w:rPr>
        <w:t>卫生防护距离</w:t>
      </w:r>
    </w:p>
    <w:p>
      <w:pPr>
        <w:pStyle w:val="1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456" w:firstLineChars="200"/>
        <w:jc w:val="both"/>
        <w:textAlignment w:val="auto"/>
        <w:rPr>
          <w:rFonts w:hint="eastAsia" w:ascii="宋体" w:hAnsi="宋体" w:cs="宋体"/>
          <w:spacing w:val="-6"/>
          <w:kern w:val="2"/>
          <w:sz w:val="24"/>
          <w:szCs w:val="24"/>
          <w:lang w:val="en-US" w:eastAsia="zh-CN" w:bidi="ar-SA"/>
        </w:rPr>
      </w:pPr>
      <w:r>
        <w:rPr>
          <w:rFonts w:hint="eastAsia" w:ascii="宋体" w:hAnsi="宋体" w:cs="宋体"/>
          <w:spacing w:val="-6"/>
          <w:kern w:val="2"/>
          <w:sz w:val="24"/>
          <w:szCs w:val="24"/>
          <w:lang w:val="en-US" w:eastAsia="zh-CN" w:bidi="ar-SA"/>
        </w:rPr>
        <w:t>本项目卫生防护距离为 50m，根据实际调查可知，距离项目最近的环境敏感点为北侧 205m处的方顺桥村，符合 50m 卫生防护距离的要求。</w:t>
      </w:r>
    </w:p>
    <w:p>
      <w:pPr>
        <w:pStyle w:val="108"/>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right="0" w:rightChars="0"/>
        <w:jc w:val="both"/>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cs="Times New Roman"/>
          <w:sz w:val="24"/>
          <w:szCs w:val="24"/>
          <w:lang w:eastAsia="zh-CN"/>
        </w:rPr>
        <w:t>（</w:t>
      </w:r>
      <w:r>
        <w:rPr>
          <w:rFonts w:hint="eastAsia" w:cs="Times New Roman"/>
          <w:sz w:val="24"/>
          <w:szCs w:val="24"/>
          <w:lang w:val="en-US" w:eastAsia="zh-CN"/>
        </w:rPr>
        <w:t>6</w:t>
      </w:r>
      <w:r>
        <w:rPr>
          <w:rFonts w:hint="eastAsia" w:cs="Times New Roman"/>
          <w:sz w:val="24"/>
          <w:szCs w:val="24"/>
          <w:lang w:eastAsia="zh-CN"/>
        </w:rPr>
        <w:t>）</w:t>
      </w:r>
      <w:r>
        <w:rPr>
          <w:rFonts w:hint="default" w:ascii="Times New Roman" w:hAnsi="Times New Roman" w:eastAsia="宋体" w:cs="Times New Roman"/>
          <w:sz w:val="24"/>
          <w:szCs w:val="24"/>
          <w:lang w:eastAsia="zh-CN"/>
        </w:rPr>
        <w:t>总量控制</w:t>
      </w:r>
      <w:bookmarkStart w:id="194" w:name="_GoBack"/>
      <w:bookmarkEnd w:id="194"/>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imes New Roman" w:hAnsi="Times New Roman" w:eastAsia="宋体" w:cs="Times New Roman"/>
          <w:lang w:eastAsia="zh-CN"/>
        </w:rPr>
      </w:pPr>
      <w:r>
        <w:rPr>
          <w:rFonts w:hint="eastAsia" w:ascii="宋体" w:hAnsi="宋体" w:eastAsia="宋体" w:cs="Times New Roman"/>
          <w:kern w:val="0"/>
          <w:sz w:val="24"/>
          <w:szCs w:val="21"/>
          <w:lang w:eastAsia="zh-CN"/>
        </w:rPr>
        <w:t>根据项目验收检测数据结果计算，污染物排放情况如下：全年废气排放量为</w:t>
      </w:r>
      <w:r>
        <w:rPr>
          <w:rFonts w:hint="eastAsia" w:ascii="宋体" w:hAnsi="宋体" w:eastAsia="宋体" w:cs="宋体"/>
          <w:b w:val="0"/>
          <w:bCs w:val="0"/>
          <w:color w:val="auto"/>
          <w:sz w:val="24"/>
          <w:szCs w:val="24"/>
          <w:lang w:val="en-US" w:eastAsia="zh-CN"/>
        </w:rPr>
        <w:t>5408.6×10</w:t>
      </w:r>
      <w:r>
        <w:rPr>
          <w:rFonts w:hint="eastAsia" w:ascii="宋体" w:hAnsi="宋体" w:eastAsia="宋体" w:cs="宋体"/>
          <w:b w:val="0"/>
          <w:bCs w:val="0"/>
          <w:color w:val="auto"/>
          <w:sz w:val="24"/>
          <w:szCs w:val="24"/>
          <w:vertAlign w:val="superscript"/>
          <w:lang w:val="en-US" w:eastAsia="zh-CN"/>
        </w:rPr>
        <w:t>4</w:t>
      </w:r>
      <w:r>
        <w:rPr>
          <w:rFonts w:hint="eastAsia" w:ascii="宋体" w:hAnsi="宋体" w:eastAsia="宋体" w:cs="宋体"/>
          <w:b w:val="0"/>
          <w:bCs w:val="0"/>
          <w:color w:val="auto"/>
          <w:sz w:val="24"/>
          <w:szCs w:val="24"/>
          <w:lang w:val="en-US" w:eastAsia="zh-CN"/>
        </w:rPr>
        <w:t>m</w:t>
      </w:r>
      <w:r>
        <w:rPr>
          <w:rFonts w:hint="eastAsia" w:ascii="宋体" w:hAnsi="宋体" w:eastAsia="宋体" w:cs="宋体"/>
          <w:b w:val="0"/>
          <w:bCs w:val="0"/>
          <w:color w:val="auto"/>
          <w:sz w:val="24"/>
          <w:szCs w:val="24"/>
          <w:vertAlign w:val="superscript"/>
          <w:lang w:val="en-US" w:eastAsia="zh-CN"/>
        </w:rPr>
        <w:t>3</w:t>
      </w:r>
      <w:r>
        <w:rPr>
          <w:rFonts w:hint="eastAsia" w:ascii="宋体" w:hAnsi="宋体" w:eastAsia="宋体" w:cs="宋体"/>
          <w:b w:val="0"/>
          <w:bCs w:val="0"/>
          <w:color w:val="auto"/>
          <w:sz w:val="24"/>
          <w:szCs w:val="24"/>
          <w:lang w:val="en-US" w:eastAsia="zh-CN"/>
        </w:rPr>
        <w:t>，</w:t>
      </w:r>
      <w:r>
        <w:rPr>
          <w:rFonts w:hint="eastAsia" w:ascii="宋体" w:hAnsi="宋体" w:eastAsia="宋体" w:cs="Times New Roman"/>
          <w:kern w:val="0"/>
          <w:sz w:val="24"/>
          <w:szCs w:val="21"/>
          <w:lang w:eastAsia="zh-CN"/>
        </w:rPr>
        <w:t>颗粒物排放量为</w:t>
      </w:r>
      <w:r>
        <w:rPr>
          <w:rFonts w:hint="eastAsia" w:ascii="宋体" w:hAnsi="宋体" w:eastAsia="宋体" w:cs="Times New Roman"/>
          <w:kern w:val="0"/>
          <w:sz w:val="24"/>
          <w:szCs w:val="21"/>
          <w:lang w:val="en-US" w:eastAsia="zh-CN"/>
        </w:rPr>
        <w:t>0.0757t/a</w:t>
      </w:r>
      <w:r>
        <w:rPr>
          <w:rFonts w:hint="eastAsia" w:ascii="宋体" w:hAnsi="宋体" w:eastAsia="宋体" w:cs="Times New Roman"/>
          <w:kern w:val="0"/>
          <w:sz w:val="24"/>
          <w:szCs w:val="21"/>
          <w:lang w:eastAsia="zh-CN"/>
        </w:rPr>
        <w:t>。项目不设锅炉，因此</w:t>
      </w:r>
      <w:r>
        <w:rPr>
          <w:rFonts w:hint="eastAsia" w:ascii="宋体" w:hAnsi="宋体" w:eastAsia="宋体" w:cs="Times New Roman"/>
          <w:kern w:val="0"/>
          <w:sz w:val="24"/>
          <w:szCs w:val="21"/>
        </w:rPr>
        <w:t>SO</w:t>
      </w:r>
      <w:r>
        <w:rPr>
          <w:rFonts w:hint="eastAsia" w:ascii="宋体" w:hAnsi="宋体" w:eastAsia="宋体" w:cs="Times New Roman"/>
          <w:kern w:val="0"/>
          <w:sz w:val="24"/>
          <w:szCs w:val="21"/>
          <w:vertAlign w:val="subscript"/>
        </w:rPr>
        <w:t>2</w:t>
      </w:r>
      <w:r>
        <w:rPr>
          <w:rFonts w:hint="eastAsia" w:ascii="宋体" w:hAnsi="宋体" w:eastAsia="宋体" w:cs="Times New Roman"/>
          <w:kern w:val="0"/>
          <w:sz w:val="24"/>
          <w:szCs w:val="21"/>
          <w:lang w:eastAsia="zh-CN"/>
        </w:rPr>
        <w:t>排放量为</w:t>
      </w:r>
      <w:r>
        <w:rPr>
          <w:rFonts w:hint="eastAsia" w:ascii="宋体" w:hAnsi="宋体" w:eastAsia="宋体" w:cs="Times New Roman"/>
          <w:kern w:val="0"/>
          <w:sz w:val="24"/>
          <w:szCs w:val="21"/>
          <w:lang w:val="en-US" w:eastAsia="zh-CN"/>
        </w:rPr>
        <w:t>0t/a</w:t>
      </w:r>
      <w:r>
        <w:rPr>
          <w:rFonts w:hint="eastAsia" w:ascii="宋体" w:hAnsi="宋体" w:eastAsia="宋体" w:cs="Times New Roman"/>
          <w:kern w:val="0"/>
          <w:sz w:val="24"/>
          <w:szCs w:val="21"/>
        </w:rPr>
        <w:t>、NOx</w:t>
      </w:r>
      <w:r>
        <w:rPr>
          <w:rFonts w:hint="eastAsia" w:ascii="宋体" w:hAnsi="宋体" w:eastAsia="宋体" w:cs="Times New Roman"/>
          <w:kern w:val="0"/>
          <w:sz w:val="24"/>
          <w:szCs w:val="21"/>
          <w:lang w:eastAsia="zh-CN"/>
        </w:rPr>
        <w:t>排放量为</w:t>
      </w:r>
      <w:r>
        <w:rPr>
          <w:rFonts w:hint="eastAsia" w:ascii="宋体" w:hAnsi="宋体" w:eastAsia="宋体" w:cs="Times New Roman"/>
          <w:kern w:val="0"/>
          <w:sz w:val="24"/>
          <w:szCs w:val="21"/>
          <w:lang w:val="en-US" w:eastAsia="zh-CN"/>
        </w:rPr>
        <w:t>0t/a；项目无有机废气产生，因此VOC</w:t>
      </w:r>
      <w:r>
        <w:rPr>
          <w:rFonts w:hint="eastAsia" w:ascii="宋体" w:hAnsi="宋体" w:eastAsia="宋体" w:cs="Times New Roman"/>
          <w:kern w:val="0"/>
          <w:sz w:val="24"/>
          <w:szCs w:val="21"/>
          <w:vertAlign w:val="subscript"/>
          <w:lang w:val="en-US" w:eastAsia="zh-CN"/>
        </w:rPr>
        <w:t>S</w:t>
      </w:r>
      <w:r>
        <w:rPr>
          <w:rFonts w:hint="eastAsia" w:ascii="宋体" w:hAnsi="宋体" w:eastAsia="宋体" w:cs="Times New Roman"/>
          <w:kern w:val="0"/>
          <w:sz w:val="24"/>
          <w:szCs w:val="21"/>
          <w:lang w:val="en-US" w:eastAsia="zh-CN"/>
        </w:rPr>
        <w:t>排放量为0t/a,；项目无外排废水，因此COD</w:t>
      </w:r>
      <w:r>
        <w:rPr>
          <w:rFonts w:hint="eastAsia" w:ascii="宋体" w:hAnsi="宋体" w:eastAsia="宋体" w:cs="Times New Roman"/>
          <w:kern w:val="0"/>
          <w:sz w:val="24"/>
          <w:szCs w:val="21"/>
          <w:lang w:eastAsia="zh-CN"/>
        </w:rPr>
        <w:t>排放量为</w:t>
      </w:r>
      <w:r>
        <w:rPr>
          <w:rFonts w:hint="eastAsia" w:ascii="宋体" w:hAnsi="宋体" w:eastAsia="宋体" w:cs="Times New Roman"/>
          <w:kern w:val="0"/>
          <w:sz w:val="24"/>
          <w:szCs w:val="21"/>
          <w:lang w:val="en-US" w:eastAsia="zh-CN"/>
        </w:rPr>
        <w:t>0t/a、氨氮</w:t>
      </w:r>
      <w:r>
        <w:rPr>
          <w:rFonts w:hint="eastAsia" w:ascii="宋体" w:hAnsi="宋体" w:eastAsia="宋体" w:cs="Times New Roman"/>
          <w:kern w:val="0"/>
          <w:sz w:val="24"/>
          <w:szCs w:val="21"/>
          <w:lang w:eastAsia="zh-CN"/>
        </w:rPr>
        <w:t>排放量为</w:t>
      </w:r>
      <w:r>
        <w:rPr>
          <w:rFonts w:hint="eastAsia" w:ascii="宋体" w:hAnsi="宋体" w:eastAsia="宋体" w:cs="Times New Roman"/>
          <w:kern w:val="0"/>
          <w:sz w:val="24"/>
          <w:szCs w:val="21"/>
          <w:lang w:val="en-US" w:eastAsia="zh-CN"/>
        </w:rPr>
        <w:t>0t/a、TN</w:t>
      </w:r>
      <w:r>
        <w:rPr>
          <w:rFonts w:hint="eastAsia" w:ascii="宋体" w:hAnsi="宋体" w:eastAsia="宋体" w:cs="Times New Roman"/>
          <w:kern w:val="0"/>
          <w:sz w:val="24"/>
          <w:szCs w:val="21"/>
          <w:lang w:eastAsia="zh-CN"/>
        </w:rPr>
        <w:t>排放量为</w:t>
      </w:r>
      <w:r>
        <w:rPr>
          <w:rFonts w:hint="eastAsia" w:ascii="宋体" w:hAnsi="宋体" w:eastAsia="宋体" w:cs="Times New Roman"/>
          <w:kern w:val="0"/>
          <w:sz w:val="24"/>
          <w:szCs w:val="21"/>
          <w:lang w:val="en-US" w:eastAsia="zh-CN"/>
        </w:rPr>
        <w:t>0t/a。</w:t>
      </w:r>
      <w:r>
        <w:rPr>
          <w:rFonts w:hint="eastAsia" w:ascii="宋体" w:hAnsi="宋体" w:eastAsia="宋体" w:cs="Times New Roman"/>
          <w:kern w:val="0"/>
          <w:sz w:val="24"/>
          <w:szCs w:val="21"/>
        </w:rPr>
        <w:t>满足</w:t>
      </w:r>
      <w:r>
        <w:rPr>
          <w:rFonts w:hint="eastAsia" w:ascii="宋体" w:hAnsi="宋体" w:eastAsia="宋体" w:cs="Times New Roman"/>
          <w:kern w:val="0"/>
          <w:sz w:val="24"/>
          <w:szCs w:val="21"/>
          <w:lang w:eastAsia="zh-CN"/>
        </w:rPr>
        <w:t>审批意见</w:t>
      </w:r>
      <w:r>
        <w:rPr>
          <w:rFonts w:hint="eastAsia" w:ascii="宋体" w:hAnsi="宋体" w:eastAsia="宋体" w:cs="Times New Roman"/>
          <w:kern w:val="0"/>
          <w:sz w:val="24"/>
          <w:szCs w:val="21"/>
        </w:rPr>
        <w:t>中给出的总量控制指标</w:t>
      </w:r>
      <w:r>
        <w:rPr>
          <w:rFonts w:hint="eastAsia" w:ascii="宋体" w:hAnsi="宋体" w:eastAsia="宋体" w:cs="Times New Roman"/>
          <w:kern w:val="0"/>
          <w:sz w:val="24"/>
          <w:szCs w:val="21"/>
          <w:lang w:eastAsia="zh-CN"/>
        </w:rPr>
        <w:t>。</w:t>
      </w: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Times New Roman" w:cs="Times New Roman"/>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Times New Roman"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sz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after="0" w:afterLines="0" w:line="300" w:lineRule="exact"/>
        <w:jc w:val="center"/>
        <w:rPr>
          <w:rFonts w:eastAsia="黑体"/>
          <w:b/>
          <w:color w:val="auto"/>
          <w:sz w:val="21"/>
          <w:szCs w:val="21"/>
        </w:rPr>
      </w:pPr>
      <w:r>
        <w:rPr>
          <w:rFonts w:eastAsia="黑体"/>
          <w:b/>
          <w:color w:val="auto"/>
          <w:sz w:val="21"/>
          <w:szCs w:val="21"/>
        </w:rPr>
        <w:t>建设项目竣工环境保护</w:t>
      </w:r>
      <w:r>
        <w:rPr>
          <w:rFonts w:hint="eastAsia" w:eastAsia="黑体"/>
          <w:b/>
          <w:color w:val="auto"/>
          <w:sz w:val="21"/>
          <w:szCs w:val="21"/>
        </w:rPr>
        <w:t>“</w:t>
      </w:r>
      <w:r>
        <w:rPr>
          <w:rFonts w:eastAsia="黑体"/>
          <w:b/>
          <w:color w:val="auto"/>
          <w:sz w:val="21"/>
          <w:szCs w:val="21"/>
        </w:rPr>
        <w:t>三同时</w:t>
      </w:r>
      <w:r>
        <w:rPr>
          <w:rFonts w:hint="eastAsia" w:eastAsia="黑体"/>
          <w:b/>
          <w:color w:val="auto"/>
          <w:sz w:val="21"/>
          <w:szCs w:val="21"/>
        </w:rPr>
        <w:t>”</w:t>
      </w:r>
      <w:r>
        <w:rPr>
          <w:rFonts w:eastAsia="黑体"/>
          <w:b/>
          <w:color w:val="auto"/>
          <w:sz w:val="21"/>
          <w:szCs w:val="21"/>
        </w:rPr>
        <w:t>验收登记表</w:t>
      </w:r>
    </w:p>
    <w:p>
      <w:pPr>
        <w:spacing w:after="0" w:afterLines="0" w:line="300" w:lineRule="exact"/>
        <w:jc w:val="center"/>
        <w:rPr>
          <w:rFonts w:eastAsia="黑体"/>
          <w:b/>
          <w:color w:val="000000"/>
          <w:sz w:val="21"/>
          <w:szCs w:val="21"/>
        </w:rPr>
      </w:pPr>
    </w:p>
    <w:p>
      <w:pPr>
        <w:spacing w:after="0" w:afterLines="0"/>
        <w:rPr>
          <w:rFonts w:ascii="宋体" w:hAnsi="宋体" w:eastAsia="宋体"/>
          <w:b/>
          <w:color w:val="000000"/>
          <w:sz w:val="21"/>
          <w:szCs w:val="21"/>
        </w:rPr>
      </w:pPr>
      <w:r>
        <w:rPr>
          <w:rFonts w:ascii="宋体" w:hAnsi="宋体" w:eastAsia="宋体"/>
          <w:b/>
          <w:color w:val="000000"/>
          <w:sz w:val="21"/>
          <w:szCs w:val="21"/>
        </w:rPr>
        <w:t>填表单位（盖章）</w:t>
      </w:r>
      <w:r>
        <w:rPr>
          <w:rFonts w:ascii="宋体" w:hAnsi="宋体" w:eastAsia="宋体"/>
          <w:b/>
          <w:color w:val="000000"/>
          <w:kern w:val="2"/>
          <w:sz w:val="21"/>
          <w:szCs w:val="21"/>
        </w:rPr>
        <w:t>：</w:t>
      </w:r>
      <w:r>
        <w:rPr>
          <w:rFonts w:ascii="宋体" w:hAnsi="宋体" w:eastAsia="宋体"/>
          <w:b/>
          <w:color w:val="000000"/>
          <w:sz w:val="21"/>
          <w:szCs w:val="21"/>
        </w:rPr>
        <w:t xml:space="preserve">                  填表人（签字）：                              项目经办人（签字）：</w:t>
      </w:r>
    </w:p>
    <w:tbl>
      <w:tblPr>
        <w:tblStyle w:val="34"/>
        <w:tblW w:w="1587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099"/>
        <w:gridCol w:w="697"/>
        <w:gridCol w:w="828"/>
        <w:gridCol w:w="1379"/>
        <w:gridCol w:w="1018"/>
        <w:gridCol w:w="813"/>
        <w:gridCol w:w="1011"/>
        <w:gridCol w:w="360"/>
        <w:gridCol w:w="1124"/>
        <w:gridCol w:w="1189"/>
        <w:gridCol w:w="1593"/>
        <w:gridCol w:w="1027"/>
        <w:gridCol w:w="690"/>
        <w:gridCol w:w="554"/>
        <w:gridCol w:w="241"/>
        <w:gridCol w:w="100"/>
        <w:gridCol w:w="761"/>
        <w:gridCol w:w="241"/>
        <w:gridCol w:w="5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restart"/>
            <w:tcMar>
              <w:left w:w="57" w:type="dxa"/>
              <w:right w:w="57" w:type="dxa"/>
            </w:tcMar>
            <w:textDirection w:val="tbRlV"/>
            <w:vAlign w:val="center"/>
          </w:tcPr>
          <w:p>
            <w:pPr>
              <w:spacing w:after="0" w:afterLines="0"/>
              <w:ind w:left="113" w:right="113"/>
              <w:jc w:val="center"/>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建设项目</w:t>
            </w:r>
          </w:p>
        </w:tc>
        <w:tc>
          <w:tcPr>
            <w:tcW w:w="1964" w:type="dxa"/>
            <w:gridSpan w:val="3"/>
            <w:tcMar>
              <w:left w:w="57" w:type="dxa"/>
              <w:right w:w="57" w:type="dxa"/>
            </w:tcMar>
            <w:vAlign w:val="center"/>
          </w:tcPr>
          <w:p>
            <w:pPr>
              <w:spacing w:after="0" w:afterLines="0"/>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项目名称</w:t>
            </w:r>
          </w:p>
        </w:tc>
        <w:tc>
          <w:tcPr>
            <w:tcW w:w="5049" w:type="dxa"/>
            <w:gridSpan w:val="5"/>
            <w:tcMar>
              <w:left w:w="57" w:type="dxa"/>
              <w:right w:w="57" w:type="dxa"/>
            </w:tcMar>
            <w:vAlign w:val="top"/>
          </w:tcPr>
          <w:p>
            <w:pPr>
              <w:spacing w:after="0" w:afterLines="0"/>
              <w:jc w:val="center"/>
              <w:rPr>
                <w:rFonts w:hint="eastAsia" w:ascii="宋体" w:hAnsi="宋体" w:eastAsia="宋体" w:cs="宋体"/>
                <w:color w:val="000000"/>
                <w:kern w:val="2"/>
                <w:sz w:val="15"/>
                <w:szCs w:val="15"/>
                <w:lang w:eastAsia="zh-CN"/>
              </w:rPr>
            </w:pPr>
            <w:r>
              <w:rPr>
                <w:rFonts w:hint="eastAsia" w:ascii="宋体" w:hAnsi="宋体" w:eastAsia="宋体" w:cs="宋体"/>
                <w:color w:val="000000"/>
                <w:kern w:val="2"/>
                <w:sz w:val="15"/>
                <w:szCs w:val="15"/>
                <w:lang w:eastAsia="zh-CN"/>
              </w:rPr>
              <w:t>保定市鑫通再生资源利用有限公司年加工处理 3 万吨金属再生物料项目</w:t>
            </w:r>
          </w:p>
        </w:tc>
        <w:tc>
          <w:tcPr>
            <w:tcW w:w="2673" w:type="dxa"/>
            <w:gridSpan w:val="3"/>
            <w:tcMar>
              <w:left w:w="57" w:type="dxa"/>
              <w:right w:w="57" w:type="dxa"/>
            </w:tcMar>
            <w:vAlign w:val="center"/>
          </w:tcPr>
          <w:p>
            <w:pPr>
              <w:spacing w:after="0" w:afterLines="0"/>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项目代码</w:t>
            </w:r>
          </w:p>
        </w:tc>
        <w:tc>
          <w:tcPr>
            <w:tcW w:w="1593" w:type="dxa"/>
            <w:tcMar>
              <w:left w:w="57" w:type="dxa"/>
              <w:right w:w="57" w:type="dxa"/>
            </w:tcMar>
            <w:vAlign w:val="top"/>
          </w:tcPr>
          <w:p>
            <w:pPr>
              <w:spacing w:after="0" w:afterLines="0"/>
              <w:rPr>
                <w:rFonts w:hint="eastAsia" w:ascii="宋体" w:hAnsi="宋体" w:eastAsia="宋体" w:cs="宋体"/>
                <w:color w:val="000000"/>
                <w:kern w:val="2"/>
                <w:sz w:val="15"/>
                <w:szCs w:val="15"/>
              </w:rPr>
            </w:pPr>
          </w:p>
        </w:tc>
        <w:tc>
          <w:tcPr>
            <w:tcW w:w="1717" w:type="dxa"/>
            <w:gridSpan w:val="2"/>
            <w:tcMar>
              <w:left w:w="57" w:type="dxa"/>
              <w:right w:w="57" w:type="dxa"/>
            </w:tcMar>
            <w:vAlign w:val="top"/>
          </w:tcPr>
          <w:p>
            <w:pPr>
              <w:spacing w:after="0" w:afterLines="0"/>
              <w:rPr>
                <w:rFonts w:hint="eastAsia" w:ascii="宋体" w:hAnsi="宋体" w:eastAsia="宋体" w:cs="宋体"/>
                <w:color w:val="000000"/>
                <w:kern w:val="2"/>
                <w:sz w:val="15"/>
                <w:szCs w:val="15"/>
              </w:rPr>
            </w:pPr>
            <w:r>
              <w:rPr>
                <w:rFonts w:hint="eastAsia" w:ascii="宋体" w:hAnsi="宋体" w:eastAsia="宋体" w:cs="宋体"/>
                <w:b/>
                <w:color w:val="000000"/>
                <w:kern w:val="2"/>
                <w:sz w:val="15"/>
                <w:szCs w:val="15"/>
              </w:rPr>
              <w:t>建设地点</w:t>
            </w:r>
          </w:p>
        </w:tc>
        <w:tc>
          <w:tcPr>
            <w:tcW w:w="2450" w:type="dxa"/>
            <w:gridSpan w:val="6"/>
            <w:tcMar>
              <w:left w:w="57" w:type="dxa"/>
              <w:right w:w="57" w:type="dxa"/>
            </w:tcMar>
            <w:vAlign w:val="top"/>
          </w:tcPr>
          <w:p>
            <w:pPr>
              <w:spacing w:after="0" w:afterLines="0"/>
              <w:rPr>
                <w:rFonts w:hint="eastAsia" w:ascii="宋体" w:hAnsi="宋体" w:eastAsia="宋体" w:cs="宋体"/>
                <w:color w:val="000000"/>
                <w:kern w:val="2"/>
                <w:sz w:val="15"/>
                <w:szCs w:val="15"/>
                <w:lang w:eastAsia="zh-CN"/>
              </w:rPr>
            </w:pPr>
            <w:r>
              <w:rPr>
                <w:rFonts w:hint="eastAsia" w:ascii="宋体" w:hAnsi="宋体" w:eastAsia="宋体" w:cs="宋体"/>
                <w:color w:val="000000"/>
                <w:kern w:val="2"/>
                <w:sz w:val="15"/>
                <w:szCs w:val="15"/>
                <w:lang w:eastAsia="zh-CN"/>
              </w:rPr>
              <w:t>保定市满城区方顺桥镇方顺桥村南侧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rPr>
                <w:rFonts w:hint="eastAsia" w:ascii="宋体" w:hAnsi="宋体" w:eastAsia="宋体" w:cs="宋体"/>
                <w:color w:val="000000"/>
                <w:kern w:val="2"/>
                <w:sz w:val="15"/>
                <w:szCs w:val="15"/>
              </w:rPr>
            </w:pPr>
          </w:p>
        </w:tc>
        <w:tc>
          <w:tcPr>
            <w:tcW w:w="1964" w:type="dxa"/>
            <w:gridSpan w:val="3"/>
            <w:tcMar>
              <w:left w:w="57" w:type="dxa"/>
              <w:right w:w="57" w:type="dxa"/>
            </w:tcMar>
            <w:vAlign w:val="center"/>
          </w:tcPr>
          <w:p>
            <w:pPr>
              <w:spacing w:after="0" w:afterLines="0"/>
              <w:rPr>
                <w:rFonts w:hint="eastAsia" w:ascii="宋体" w:hAnsi="宋体" w:eastAsia="宋体" w:cs="宋体"/>
                <w:color w:val="000000"/>
                <w:kern w:val="2"/>
                <w:sz w:val="15"/>
                <w:szCs w:val="15"/>
              </w:rPr>
            </w:pPr>
            <w:r>
              <w:rPr>
                <w:rFonts w:hint="eastAsia" w:ascii="宋体" w:hAnsi="宋体" w:eastAsia="宋体" w:cs="宋体"/>
                <w:b/>
                <w:color w:val="000000"/>
                <w:kern w:val="2"/>
                <w:sz w:val="15"/>
                <w:szCs w:val="15"/>
              </w:rPr>
              <w:t>行业类别（分类管理名录）</w:t>
            </w:r>
          </w:p>
        </w:tc>
        <w:tc>
          <w:tcPr>
            <w:tcW w:w="5049" w:type="dxa"/>
            <w:gridSpan w:val="5"/>
            <w:tcMar>
              <w:left w:w="57" w:type="dxa"/>
              <w:right w:w="57" w:type="dxa"/>
            </w:tcMar>
            <w:vAlign w:val="top"/>
          </w:tcPr>
          <w:p>
            <w:pPr>
              <w:spacing w:after="0" w:afterLines="0"/>
              <w:jc w:val="center"/>
              <w:rPr>
                <w:rFonts w:hint="eastAsia" w:ascii="宋体" w:hAnsi="宋体" w:eastAsia="宋体" w:cs="宋体"/>
                <w:color w:val="000000"/>
                <w:kern w:val="2"/>
                <w:sz w:val="15"/>
                <w:szCs w:val="15"/>
                <w:lang w:eastAsia="zh-CN"/>
              </w:rPr>
            </w:pPr>
          </w:p>
          <w:p>
            <w:pPr>
              <w:spacing w:after="0" w:afterLines="0"/>
              <w:jc w:val="center"/>
              <w:rPr>
                <w:rFonts w:hint="eastAsia" w:ascii="宋体" w:hAnsi="宋体" w:eastAsia="宋体" w:cs="宋体"/>
                <w:color w:val="000000"/>
                <w:kern w:val="2"/>
                <w:sz w:val="15"/>
                <w:szCs w:val="15"/>
                <w:lang w:eastAsia="zh-CN"/>
              </w:rPr>
            </w:pPr>
            <w:r>
              <w:rPr>
                <w:rFonts w:hint="eastAsia" w:ascii="宋体" w:hAnsi="宋体" w:eastAsia="宋体" w:cs="宋体"/>
                <w:color w:val="000000"/>
                <w:kern w:val="2"/>
                <w:sz w:val="15"/>
                <w:szCs w:val="15"/>
                <w:lang w:eastAsia="zh-CN"/>
              </w:rPr>
              <w:t>金属废料和碎屑加工处理</w:t>
            </w:r>
          </w:p>
        </w:tc>
        <w:tc>
          <w:tcPr>
            <w:tcW w:w="2673" w:type="dxa"/>
            <w:gridSpan w:val="3"/>
            <w:tcMar>
              <w:left w:w="57" w:type="dxa"/>
              <w:right w:w="57" w:type="dxa"/>
            </w:tcMar>
            <w:vAlign w:val="center"/>
          </w:tcPr>
          <w:p>
            <w:pPr>
              <w:spacing w:after="0" w:afterLines="0"/>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建设性质</w:t>
            </w:r>
          </w:p>
        </w:tc>
        <w:tc>
          <w:tcPr>
            <w:tcW w:w="3310" w:type="dxa"/>
            <w:gridSpan w:val="3"/>
            <w:tcMar>
              <w:left w:w="57" w:type="dxa"/>
              <w:right w:w="57" w:type="dxa"/>
            </w:tcMar>
            <w:vAlign w:val="top"/>
          </w:tcPr>
          <w:p>
            <w:pPr>
              <w:spacing w:after="0" w:afterLines="0"/>
              <w:rPr>
                <w:rFonts w:hint="eastAsia" w:ascii="宋体" w:hAnsi="宋体" w:eastAsia="宋体" w:cs="宋体"/>
                <w:b/>
                <w:color w:val="000000"/>
                <w:kern w:val="2"/>
                <w:sz w:val="15"/>
                <w:szCs w:val="15"/>
                <w:lang w:eastAsia="zh-CN"/>
              </w:rPr>
            </w:pPr>
          </w:p>
          <w:p>
            <w:pPr>
              <w:spacing w:after="0" w:afterLines="0"/>
              <w:jc w:val="center"/>
              <w:rPr>
                <w:rFonts w:hint="eastAsia" w:ascii="宋体" w:hAnsi="宋体" w:eastAsia="宋体" w:cs="宋体"/>
                <w:color w:val="000000"/>
                <w:kern w:val="2"/>
                <w:sz w:val="15"/>
                <w:szCs w:val="15"/>
              </w:rPr>
            </w:pPr>
            <w:r>
              <w:rPr>
                <w:rFonts w:hint="eastAsia" w:ascii="宋体" w:hAnsi="宋体" w:eastAsia="宋体" w:cs="宋体"/>
                <w:b/>
                <w:color w:val="000000"/>
                <w:kern w:val="2"/>
                <w:sz w:val="15"/>
                <w:szCs w:val="15"/>
                <w:lang w:eastAsia="zh-CN"/>
              </w:rPr>
              <w:t>☑</w:t>
            </w:r>
            <w:r>
              <w:rPr>
                <w:rFonts w:hint="eastAsia" w:ascii="宋体" w:hAnsi="宋体" w:eastAsia="宋体" w:cs="宋体"/>
                <w:b/>
                <w:color w:val="000000"/>
                <w:kern w:val="2"/>
                <w:sz w:val="15"/>
                <w:szCs w:val="15"/>
              </w:rPr>
              <w:t xml:space="preserve">新建  </w:t>
            </w:r>
            <w:r>
              <w:rPr>
                <w:rFonts w:hint="eastAsia" w:ascii="宋体" w:hAnsi="宋体" w:eastAsia="宋体" w:cs="宋体"/>
                <w:b/>
                <w:color w:val="000000"/>
                <w:kern w:val="2"/>
                <w:sz w:val="15"/>
                <w:szCs w:val="15"/>
                <w:lang w:eastAsia="zh-CN"/>
              </w:rPr>
              <w:t>□</w:t>
            </w:r>
            <w:r>
              <w:rPr>
                <w:rFonts w:hint="eastAsia" w:ascii="宋体" w:hAnsi="宋体" w:eastAsia="宋体" w:cs="宋体"/>
                <w:b/>
                <w:color w:val="000000"/>
                <w:kern w:val="2"/>
                <w:sz w:val="15"/>
                <w:szCs w:val="15"/>
              </w:rPr>
              <w:t xml:space="preserve"> 改扩建  □技术改造</w:t>
            </w:r>
          </w:p>
        </w:tc>
        <w:tc>
          <w:tcPr>
            <w:tcW w:w="895" w:type="dxa"/>
            <w:gridSpan w:val="3"/>
            <w:tcMar>
              <w:left w:w="57" w:type="dxa"/>
              <w:right w:w="57" w:type="dxa"/>
            </w:tcMar>
            <w:vAlign w:val="top"/>
          </w:tcPr>
          <w:p>
            <w:pPr>
              <w:spacing w:after="0" w:afterLines="0"/>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项目厂区中心经度/纬度</w:t>
            </w:r>
          </w:p>
        </w:tc>
        <w:tc>
          <w:tcPr>
            <w:tcW w:w="1555" w:type="dxa"/>
            <w:gridSpan w:val="3"/>
            <w:tcMar>
              <w:left w:w="57" w:type="dxa"/>
              <w:right w:w="57" w:type="dxa"/>
            </w:tcMar>
            <w:vAlign w:val="top"/>
          </w:tcPr>
          <w:p>
            <w:pPr>
              <w:spacing w:after="0" w:afterLines="0"/>
              <w:rPr>
                <w:rFonts w:hint="eastAsia" w:ascii="宋体" w:hAnsi="宋体" w:eastAsia="宋体" w:cs="宋体"/>
                <w:color w:val="000000"/>
                <w:kern w:val="2"/>
                <w:sz w:val="15"/>
                <w:szCs w:val="15"/>
              </w:rPr>
            </w:pPr>
            <w:r>
              <w:rPr>
                <w:rFonts w:hint="eastAsia" w:ascii="宋体" w:hAnsi="宋体" w:eastAsia="宋体" w:cs="宋体"/>
                <w:color w:val="000000"/>
                <w:kern w:val="2"/>
                <w:sz w:val="15"/>
                <w:szCs w:val="15"/>
              </w:rPr>
              <w:t>东经 115°29′27″、北纬39°00′45″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rPr>
                <w:rFonts w:hint="eastAsia" w:ascii="宋体" w:hAnsi="宋体" w:eastAsia="宋体" w:cs="宋体"/>
                <w:color w:val="000000"/>
                <w:kern w:val="2"/>
                <w:sz w:val="15"/>
                <w:szCs w:val="15"/>
              </w:rPr>
            </w:pPr>
          </w:p>
        </w:tc>
        <w:tc>
          <w:tcPr>
            <w:tcW w:w="1964" w:type="dxa"/>
            <w:gridSpan w:val="3"/>
            <w:tcMar>
              <w:left w:w="57" w:type="dxa"/>
              <w:right w:w="57" w:type="dxa"/>
            </w:tcMar>
            <w:vAlign w:val="center"/>
          </w:tcPr>
          <w:p>
            <w:pPr>
              <w:spacing w:after="0" w:afterLines="0"/>
              <w:rPr>
                <w:rFonts w:hint="eastAsia" w:ascii="宋体" w:hAnsi="宋体" w:eastAsia="宋体" w:cs="宋体"/>
                <w:color w:val="000000"/>
                <w:kern w:val="2"/>
                <w:sz w:val="15"/>
                <w:szCs w:val="15"/>
              </w:rPr>
            </w:pPr>
            <w:r>
              <w:rPr>
                <w:rFonts w:hint="eastAsia" w:ascii="宋体" w:hAnsi="宋体" w:eastAsia="宋体" w:cs="宋体"/>
                <w:b/>
                <w:color w:val="000000"/>
                <w:kern w:val="2"/>
                <w:sz w:val="15"/>
                <w:szCs w:val="15"/>
              </w:rPr>
              <w:t>设计生产能力</w:t>
            </w:r>
          </w:p>
        </w:tc>
        <w:tc>
          <w:tcPr>
            <w:tcW w:w="5049" w:type="dxa"/>
            <w:gridSpan w:val="5"/>
            <w:tcMar>
              <w:left w:w="57" w:type="dxa"/>
              <w:right w:w="57" w:type="dxa"/>
            </w:tcMar>
            <w:vAlign w:val="top"/>
          </w:tcPr>
          <w:p>
            <w:pPr>
              <w:spacing w:after="0" w:afterLines="0"/>
              <w:rPr>
                <w:rFonts w:hint="eastAsia" w:ascii="宋体" w:hAnsi="宋体" w:eastAsia="宋体" w:cs="宋体"/>
                <w:color w:val="000000"/>
                <w:kern w:val="2"/>
                <w:sz w:val="15"/>
                <w:szCs w:val="15"/>
                <w:lang w:val="en-US" w:eastAsia="zh-CN"/>
              </w:rPr>
            </w:pPr>
            <w:r>
              <w:rPr>
                <w:rFonts w:hint="eastAsia" w:ascii="宋体" w:hAnsi="宋体" w:eastAsia="宋体" w:cs="宋体"/>
                <w:color w:val="000000"/>
                <w:kern w:val="2"/>
                <w:sz w:val="15"/>
                <w:szCs w:val="15"/>
                <w:lang w:val="en-US" w:eastAsia="zh-CN"/>
              </w:rPr>
              <w:t>年加工处理 3 万吨金属再生物料</w:t>
            </w:r>
          </w:p>
        </w:tc>
        <w:tc>
          <w:tcPr>
            <w:tcW w:w="2673" w:type="dxa"/>
            <w:gridSpan w:val="3"/>
            <w:tcMar>
              <w:left w:w="57" w:type="dxa"/>
              <w:right w:w="57" w:type="dxa"/>
            </w:tcMar>
            <w:vAlign w:val="top"/>
          </w:tcPr>
          <w:p>
            <w:pPr>
              <w:spacing w:after="0" w:afterLines="0"/>
              <w:rPr>
                <w:rFonts w:hint="eastAsia" w:ascii="宋体" w:hAnsi="宋体" w:eastAsia="宋体" w:cs="宋体"/>
                <w:color w:val="000000"/>
                <w:kern w:val="2"/>
                <w:sz w:val="15"/>
                <w:szCs w:val="15"/>
              </w:rPr>
            </w:pPr>
            <w:r>
              <w:rPr>
                <w:rFonts w:hint="eastAsia" w:ascii="宋体" w:hAnsi="宋体" w:eastAsia="宋体" w:cs="宋体"/>
                <w:b/>
                <w:color w:val="000000"/>
                <w:kern w:val="2"/>
                <w:sz w:val="15"/>
                <w:szCs w:val="15"/>
              </w:rPr>
              <w:t>实际生产能力</w:t>
            </w:r>
          </w:p>
        </w:tc>
        <w:tc>
          <w:tcPr>
            <w:tcW w:w="1593" w:type="dxa"/>
            <w:tcMar>
              <w:left w:w="57" w:type="dxa"/>
              <w:right w:w="57" w:type="dxa"/>
            </w:tcMar>
            <w:vAlign w:val="center"/>
          </w:tcPr>
          <w:p>
            <w:pPr>
              <w:spacing w:after="0" w:afterLines="0"/>
              <w:rPr>
                <w:rFonts w:hint="eastAsia" w:ascii="宋体" w:hAnsi="宋体" w:eastAsia="宋体" w:cs="宋体"/>
                <w:b/>
                <w:color w:val="000000"/>
                <w:kern w:val="2"/>
                <w:sz w:val="15"/>
                <w:szCs w:val="15"/>
              </w:rPr>
            </w:pPr>
            <w:r>
              <w:rPr>
                <w:rFonts w:hint="eastAsia" w:ascii="宋体" w:hAnsi="宋体" w:eastAsia="宋体" w:cs="宋体"/>
                <w:color w:val="000000"/>
                <w:kern w:val="2"/>
                <w:sz w:val="15"/>
                <w:szCs w:val="15"/>
                <w:lang w:eastAsia="zh-CN"/>
              </w:rPr>
              <w:t xml:space="preserve">年加工处理 </w:t>
            </w:r>
            <w:r>
              <w:rPr>
                <w:rFonts w:hint="eastAsia" w:ascii="宋体" w:hAnsi="宋体" w:eastAsia="宋体" w:cs="宋体"/>
                <w:color w:val="000000"/>
                <w:kern w:val="2"/>
                <w:sz w:val="15"/>
                <w:szCs w:val="15"/>
                <w:lang w:val="en-US" w:eastAsia="zh-CN"/>
              </w:rPr>
              <w:t>2</w:t>
            </w:r>
            <w:r>
              <w:rPr>
                <w:rFonts w:hint="eastAsia" w:ascii="宋体" w:hAnsi="宋体" w:eastAsia="宋体" w:cs="宋体"/>
                <w:color w:val="000000"/>
                <w:kern w:val="2"/>
                <w:sz w:val="15"/>
                <w:szCs w:val="15"/>
                <w:lang w:eastAsia="zh-CN"/>
              </w:rPr>
              <w:t xml:space="preserve"> 万吨金属再生物料</w:t>
            </w:r>
          </w:p>
        </w:tc>
        <w:tc>
          <w:tcPr>
            <w:tcW w:w="1717" w:type="dxa"/>
            <w:gridSpan w:val="2"/>
            <w:tcMar>
              <w:left w:w="57" w:type="dxa"/>
              <w:right w:w="57" w:type="dxa"/>
            </w:tcMar>
            <w:vAlign w:val="top"/>
          </w:tcPr>
          <w:p>
            <w:pPr>
              <w:spacing w:after="0" w:afterLines="0"/>
              <w:rPr>
                <w:rFonts w:hint="eastAsia" w:ascii="宋体" w:hAnsi="宋体" w:eastAsia="宋体" w:cs="宋体"/>
                <w:color w:val="000000"/>
                <w:kern w:val="2"/>
                <w:sz w:val="15"/>
                <w:szCs w:val="15"/>
              </w:rPr>
            </w:pPr>
            <w:r>
              <w:rPr>
                <w:rFonts w:hint="eastAsia" w:ascii="宋体" w:hAnsi="宋体" w:eastAsia="宋体" w:cs="宋体"/>
                <w:b/>
                <w:color w:val="000000"/>
                <w:kern w:val="2"/>
                <w:sz w:val="15"/>
                <w:szCs w:val="15"/>
              </w:rPr>
              <w:t>环评单位</w:t>
            </w:r>
          </w:p>
        </w:tc>
        <w:tc>
          <w:tcPr>
            <w:tcW w:w="2450" w:type="dxa"/>
            <w:gridSpan w:val="6"/>
            <w:tcMar>
              <w:left w:w="57" w:type="dxa"/>
              <w:right w:w="57" w:type="dxa"/>
            </w:tcMar>
            <w:vAlign w:val="top"/>
          </w:tcPr>
          <w:p>
            <w:pPr>
              <w:spacing w:after="0" w:afterLines="0"/>
              <w:rPr>
                <w:rFonts w:hint="eastAsia" w:ascii="宋体" w:hAnsi="宋体" w:eastAsia="宋体" w:cs="宋体"/>
                <w:color w:val="000000"/>
                <w:kern w:val="2"/>
                <w:sz w:val="15"/>
                <w:szCs w:val="15"/>
                <w:lang w:eastAsia="zh-CN"/>
              </w:rPr>
            </w:pPr>
            <w:r>
              <w:rPr>
                <w:rFonts w:hint="eastAsia" w:ascii="宋体" w:hAnsi="宋体" w:eastAsia="宋体" w:cs="宋体"/>
                <w:color w:val="000000"/>
                <w:kern w:val="2"/>
                <w:sz w:val="15"/>
                <w:szCs w:val="15"/>
                <w:lang w:eastAsia="zh-CN"/>
              </w:rPr>
              <w:t>中勘冶金勘察设计研究院有限责任公司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rPr>
                <w:rFonts w:hint="eastAsia" w:ascii="宋体" w:hAnsi="宋体" w:eastAsia="宋体" w:cs="宋体"/>
                <w:color w:val="000000"/>
                <w:kern w:val="2"/>
                <w:sz w:val="15"/>
                <w:szCs w:val="15"/>
              </w:rPr>
            </w:pPr>
          </w:p>
        </w:tc>
        <w:tc>
          <w:tcPr>
            <w:tcW w:w="1964" w:type="dxa"/>
            <w:gridSpan w:val="3"/>
            <w:tcMar>
              <w:left w:w="57" w:type="dxa"/>
              <w:right w:w="57" w:type="dxa"/>
            </w:tcMar>
            <w:vAlign w:val="center"/>
          </w:tcPr>
          <w:p>
            <w:pPr>
              <w:spacing w:after="0" w:afterLines="0"/>
              <w:rPr>
                <w:rFonts w:hint="eastAsia" w:ascii="宋体" w:hAnsi="宋体" w:eastAsia="宋体" w:cs="宋体"/>
                <w:color w:val="000000"/>
                <w:kern w:val="2"/>
                <w:sz w:val="15"/>
                <w:szCs w:val="15"/>
              </w:rPr>
            </w:pPr>
            <w:r>
              <w:rPr>
                <w:rFonts w:hint="eastAsia" w:ascii="宋体" w:hAnsi="宋体" w:eastAsia="宋体" w:cs="宋体"/>
                <w:b/>
                <w:color w:val="000000"/>
                <w:kern w:val="2"/>
                <w:sz w:val="15"/>
                <w:szCs w:val="15"/>
              </w:rPr>
              <w:t>环评文件审批机关</w:t>
            </w:r>
          </w:p>
        </w:tc>
        <w:tc>
          <w:tcPr>
            <w:tcW w:w="5049" w:type="dxa"/>
            <w:gridSpan w:val="5"/>
            <w:tcMar>
              <w:left w:w="57" w:type="dxa"/>
              <w:right w:w="57" w:type="dxa"/>
            </w:tcMar>
            <w:vAlign w:val="top"/>
          </w:tcPr>
          <w:p>
            <w:pPr>
              <w:spacing w:after="0" w:afterLines="0"/>
              <w:rPr>
                <w:rFonts w:hint="eastAsia" w:ascii="宋体" w:hAnsi="宋体" w:eastAsia="宋体" w:cs="宋体"/>
                <w:color w:val="000000"/>
                <w:kern w:val="2"/>
                <w:sz w:val="15"/>
                <w:szCs w:val="15"/>
                <w:lang w:eastAsia="zh-CN"/>
              </w:rPr>
            </w:pPr>
            <w:r>
              <w:rPr>
                <w:rFonts w:hint="eastAsia" w:ascii="宋体" w:hAnsi="宋体" w:eastAsia="宋体" w:cs="宋体"/>
                <w:color w:val="000000"/>
                <w:kern w:val="2"/>
                <w:sz w:val="15"/>
                <w:szCs w:val="15"/>
                <w:lang w:eastAsia="zh-CN"/>
              </w:rPr>
              <w:t>保定市满城区环境保护局</w:t>
            </w:r>
          </w:p>
        </w:tc>
        <w:tc>
          <w:tcPr>
            <w:tcW w:w="2673" w:type="dxa"/>
            <w:gridSpan w:val="3"/>
            <w:tcMar>
              <w:left w:w="57" w:type="dxa"/>
              <w:right w:w="57" w:type="dxa"/>
            </w:tcMar>
            <w:vAlign w:val="center"/>
          </w:tcPr>
          <w:p>
            <w:pPr>
              <w:spacing w:after="0" w:afterLines="0"/>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审批文号</w:t>
            </w:r>
          </w:p>
        </w:tc>
        <w:tc>
          <w:tcPr>
            <w:tcW w:w="1593" w:type="dxa"/>
            <w:tcMar>
              <w:left w:w="57" w:type="dxa"/>
              <w:right w:w="57" w:type="dxa"/>
            </w:tcMar>
            <w:vAlign w:val="top"/>
          </w:tcPr>
          <w:p>
            <w:pPr>
              <w:spacing w:after="0" w:afterLines="0"/>
              <w:rPr>
                <w:rFonts w:hint="eastAsia" w:ascii="宋体" w:hAnsi="宋体" w:eastAsia="宋体" w:cs="宋体"/>
                <w:color w:val="000000"/>
                <w:kern w:val="2"/>
                <w:sz w:val="15"/>
                <w:szCs w:val="15"/>
                <w:lang w:val="en-US" w:eastAsia="zh-CN"/>
              </w:rPr>
            </w:pPr>
            <w:r>
              <w:rPr>
                <w:rFonts w:hint="eastAsia" w:ascii="宋体" w:hAnsi="宋体" w:eastAsia="宋体" w:cs="宋体"/>
                <w:color w:val="000000"/>
                <w:kern w:val="2"/>
                <w:sz w:val="15"/>
                <w:szCs w:val="15"/>
                <w:lang w:eastAsia="zh-CN"/>
              </w:rPr>
              <w:t>满环字[2018]013号</w:t>
            </w:r>
          </w:p>
        </w:tc>
        <w:tc>
          <w:tcPr>
            <w:tcW w:w="1717" w:type="dxa"/>
            <w:gridSpan w:val="2"/>
            <w:tcMar>
              <w:left w:w="57" w:type="dxa"/>
              <w:right w:w="57" w:type="dxa"/>
            </w:tcMar>
            <w:vAlign w:val="center"/>
          </w:tcPr>
          <w:p>
            <w:pPr>
              <w:spacing w:after="0" w:afterLines="0"/>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环评文件类型</w:t>
            </w:r>
          </w:p>
        </w:tc>
        <w:tc>
          <w:tcPr>
            <w:tcW w:w="2450" w:type="dxa"/>
            <w:gridSpan w:val="6"/>
            <w:tcMar>
              <w:left w:w="57" w:type="dxa"/>
              <w:right w:w="57" w:type="dxa"/>
            </w:tcMar>
            <w:vAlign w:val="top"/>
          </w:tcPr>
          <w:p>
            <w:pPr>
              <w:spacing w:after="0" w:afterLines="0"/>
              <w:rPr>
                <w:rFonts w:hint="eastAsia" w:ascii="宋体" w:hAnsi="宋体" w:eastAsia="宋体" w:cs="宋体"/>
                <w:color w:val="000000"/>
                <w:kern w:val="2"/>
                <w:sz w:val="15"/>
                <w:szCs w:val="15"/>
                <w:lang w:eastAsia="zh-CN"/>
              </w:rPr>
            </w:pPr>
            <w:r>
              <w:rPr>
                <w:rFonts w:hint="eastAsia" w:ascii="宋体" w:hAnsi="宋体" w:eastAsia="宋体" w:cs="宋体"/>
                <w:color w:val="000000"/>
                <w:kern w:val="2"/>
                <w:sz w:val="15"/>
                <w:szCs w:val="15"/>
                <w:lang w:eastAsia="zh-CN"/>
              </w:rPr>
              <w:t>报告书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72" w:hRule="atLeast"/>
          <w:jc w:val="center"/>
        </w:trPr>
        <w:tc>
          <w:tcPr>
            <w:tcW w:w="430" w:type="dxa"/>
            <w:vMerge w:val="continue"/>
            <w:tcMar>
              <w:left w:w="57" w:type="dxa"/>
              <w:right w:w="57" w:type="dxa"/>
            </w:tcMar>
            <w:vAlign w:val="center"/>
          </w:tcPr>
          <w:p>
            <w:pPr>
              <w:spacing w:after="0" w:afterLines="0"/>
              <w:rPr>
                <w:rFonts w:hint="eastAsia" w:ascii="宋体" w:hAnsi="宋体" w:eastAsia="宋体" w:cs="宋体"/>
                <w:color w:val="000000"/>
                <w:kern w:val="2"/>
                <w:sz w:val="15"/>
                <w:szCs w:val="15"/>
              </w:rPr>
            </w:pPr>
          </w:p>
        </w:tc>
        <w:tc>
          <w:tcPr>
            <w:tcW w:w="1964" w:type="dxa"/>
            <w:gridSpan w:val="3"/>
            <w:tcMar>
              <w:left w:w="57" w:type="dxa"/>
              <w:right w:w="57" w:type="dxa"/>
            </w:tcMar>
            <w:vAlign w:val="center"/>
          </w:tcPr>
          <w:p>
            <w:pPr>
              <w:spacing w:after="0" w:afterLines="0"/>
              <w:rPr>
                <w:rFonts w:hint="eastAsia" w:ascii="宋体" w:hAnsi="宋体" w:eastAsia="宋体" w:cs="宋体"/>
                <w:color w:val="000000"/>
                <w:kern w:val="2"/>
                <w:sz w:val="15"/>
                <w:szCs w:val="15"/>
              </w:rPr>
            </w:pPr>
            <w:r>
              <w:rPr>
                <w:rFonts w:hint="eastAsia" w:ascii="宋体" w:hAnsi="宋体" w:eastAsia="宋体" w:cs="宋体"/>
                <w:b/>
                <w:color w:val="000000"/>
                <w:kern w:val="2"/>
                <w:sz w:val="15"/>
                <w:szCs w:val="15"/>
              </w:rPr>
              <w:t>开工日期</w:t>
            </w:r>
          </w:p>
        </w:tc>
        <w:tc>
          <w:tcPr>
            <w:tcW w:w="5049" w:type="dxa"/>
            <w:gridSpan w:val="5"/>
            <w:tcMar>
              <w:left w:w="57" w:type="dxa"/>
              <w:right w:w="57" w:type="dxa"/>
            </w:tcMar>
            <w:vAlign w:val="center"/>
          </w:tcPr>
          <w:p>
            <w:pPr>
              <w:spacing w:after="0" w:afterLines="0"/>
              <w:rPr>
                <w:rFonts w:hint="eastAsia" w:ascii="宋体" w:hAnsi="宋体" w:eastAsia="宋体" w:cs="宋体"/>
                <w:color w:val="000000"/>
                <w:kern w:val="2"/>
                <w:sz w:val="15"/>
                <w:szCs w:val="15"/>
                <w:lang w:val="en-US" w:eastAsia="zh-CN"/>
              </w:rPr>
            </w:pPr>
            <w:r>
              <w:rPr>
                <w:rFonts w:hint="eastAsia" w:ascii="宋体" w:hAnsi="宋体" w:eastAsia="宋体" w:cs="宋体"/>
                <w:color w:val="000000"/>
                <w:kern w:val="2"/>
                <w:sz w:val="15"/>
                <w:szCs w:val="15"/>
                <w:lang w:val="en-US" w:eastAsia="zh-CN"/>
              </w:rPr>
              <w:t>2018年8月</w:t>
            </w:r>
          </w:p>
        </w:tc>
        <w:tc>
          <w:tcPr>
            <w:tcW w:w="2673" w:type="dxa"/>
            <w:gridSpan w:val="3"/>
            <w:tcMar>
              <w:left w:w="57" w:type="dxa"/>
              <w:right w:w="57" w:type="dxa"/>
            </w:tcMar>
            <w:vAlign w:val="center"/>
          </w:tcPr>
          <w:p>
            <w:pPr>
              <w:spacing w:after="0" w:afterLines="0"/>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竣工日期</w:t>
            </w:r>
          </w:p>
        </w:tc>
        <w:tc>
          <w:tcPr>
            <w:tcW w:w="1593" w:type="dxa"/>
            <w:tcMar>
              <w:left w:w="57" w:type="dxa"/>
              <w:right w:w="57" w:type="dxa"/>
            </w:tcMar>
            <w:vAlign w:val="center"/>
          </w:tcPr>
          <w:p>
            <w:pPr>
              <w:spacing w:after="0" w:afterLines="0"/>
              <w:rPr>
                <w:rFonts w:hint="eastAsia" w:ascii="宋体" w:hAnsi="宋体" w:eastAsia="宋体" w:cs="宋体"/>
                <w:color w:val="000000"/>
                <w:kern w:val="2"/>
                <w:sz w:val="15"/>
                <w:szCs w:val="15"/>
                <w:lang w:val="en-US" w:eastAsia="zh-CN"/>
              </w:rPr>
            </w:pPr>
            <w:r>
              <w:rPr>
                <w:rFonts w:hint="eastAsia" w:ascii="宋体" w:hAnsi="宋体" w:eastAsia="宋体" w:cs="宋体"/>
                <w:color w:val="000000"/>
                <w:kern w:val="2"/>
                <w:sz w:val="15"/>
                <w:szCs w:val="15"/>
                <w:lang w:val="en-US" w:eastAsia="zh-CN"/>
              </w:rPr>
              <w:t>2019年5月</w:t>
            </w:r>
          </w:p>
        </w:tc>
        <w:tc>
          <w:tcPr>
            <w:tcW w:w="1717" w:type="dxa"/>
            <w:gridSpan w:val="2"/>
            <w:tcMar>
              <w:left w:w="57" w:type="dxa"/>
              <w:right w:w="57" w:type="dxa"/>
            </w:tcMar>
            <w:vAlign w:val="center"/>
          </w:tcPr>
          <w:p>
            <w:pPr>
              <w:spacing w:after="0" w:afterLines="0"/>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排污许可证申领时间</w:t>
            </w:r>
          </w:p>
        </w:tc>
        <w:tc>
          <w:tcPr>
            <w:tcW w:w="2450" w:type="dxa"/>
            <w:gridSpan w:val="6"/>
            <w:tcMar>
              <w:left w:w="57" w:type="dxa"/>
              <w:right w:w="57" w:type="dxa"/>
            </w:tcMar>
            <w:vAlign w:val="top"/>
          </w:tcPr>
          <w:p>
            <w:pPr>
              <w:spacing w:after="0" w:afterLines="0"/>
              <w:rPr>
                <w:rFonts w:hint="eastAsia" w:ascii="宋体" w:hAnsi="宋体" w:eastAsia="宋体" w:cs="宋体"/>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rPr>
                <w:rFonts w:hint="eastAsia" w:ascii="宋体" w:hAnsi="宋体" w:eastAsia="宋体" w:cs="宋体"/>
                <w:color w:val="000000"/>
                <w:kern w:val="2"/>
                <w:sz w:val="15"/>
                <w:szCs w:val="15"/>
              </w:rPr>
            </w:pPr>
          </w:p>
        </w:tc>
        <w:tc>
          <w:tcPr>
            <w:tcW w:w="1964" w:type="dxa"/>
            <w:gridSpan w:val="3"/>
            <w:tcMar>
              <w:left w:w="57" w:type="dxa"/>
              <w:right w:w="57" w:type="dxa"/>
            </w:tcMar>
            <w:vAlign w:val="center"/>
          </w:tcPr>
          <w:p>
            <w:pPr>
              <w:spacing w:after="0" w:afterLines="0"/>
              <w:rPr>
                <w:rFonts w:hint="eastAsia" w:ascii="宋体" w:hAnsi="宋体" w:eastAsia="宋体" w:cs="宋体"/>
                <w:color w:val="000000"/>
                <w:kern w:val="2"/>
                <w:sz w:val="15"/>
                <w:szCs w:val="15"/>
              </w:rPr>
            </w:pPr>
            <w:r>
              <w:rPr>
                <w:rFonts w:hint="eastAsia" w:ascii="宋体" w:hAnsi="宋体" w:eastAsia="宋体" w:cs="宋体"/>
                <w:b/>
                <w:color w:val="000000"/>
                <w:kern w:val="2"/>
                <w:sz w:val="15"/>
                <w:szCs w:val="15"/>
              </w:rPr>
              <w:t>环保设施设计单位</w:t>
            </w:r>
          </w:p>
        </w:tc>
        <w:tc>
          <w:tcPr>
            <w:tcW w:w="5049" w:type="dxa"/>
            <w:gridSpan w:val="5"/>
            <w:tcMar>
              <w:left w:w="57" w:type="dxa"/>
              <w:right w:w="57" w:type="dxa"/>
            </w:tcMar>
            <w:vAlign w:val="top"/>
          </w:tcPr>
          <w:p>
            <w:pPr>
              <w:spacing w:after="0" w:afterLines="0"/>
              <w:rPr>
                <w:rFonts w:hint="eastAsia" w:ascii="宋体" w:hAnsi="宋体" w:eastAsia="宋体" w:cs="宋体"/>
                <w:b/>
                <w:color w:val="000000"/>
                <w:sz w:val="15"/>
                <w:szCs w:val="15"/>
              </w:rPr>
            </w:pPr>
          </w:p>
        </w:tc>
        <w:tc>
          <w:tcPr>
            <w:tcW w:w="2673" w:type="dxa"/>
            <w:gridSpan w:val="3"/>
            <w:tcMar>
              <w:left w:w="57" w:type="dxa"/>
              <w:right w:w="57" w:type="dxa"/>
            </w:tcMar>
            <w:vAlign w:val="center"/>
          </w:tcPr>
          <w:p>
            <w:pPr>
              <w:spacing w:after="0" w:afterLines="0"/>
              <w:rPr>
                <w:rFonts w:hint="eastAsia" w:ascii="宋体" w:hAnsi="宋体" w:eastAsia="宋体" w:cs="宋体"/>
                <w:b/>
                <w:color w:val="000000"/>
                <w:sz w:val="15"/>
                <w:szCs w:val="15"/>
              </w:rPr>
            </w:pPr>
            <w:r>
              <w:rPr>
                <w:rFonts w:hint="eastAsia" w:ascii="宋体" w:hAnsi="宋体" w:eastAsia="宋体" w:cs="宋体"/>
                <w:b/>
                <w:color w:val="000000"/>
                <w:sz w:val="15"/>
                <w:szCs w:val="15"/>
              </w:rPr>
              <w:t>环保设施施工单位</w:t>
            </w:r>
          </w:p>
        </w:tc>
        <w:tc>
          <w:tcPr>
            <w:tcW w:w="1593" w:type="dxa"/>
            <w:tcMar>
              <w:left w:w="57" w:type="dxa"/>
              <w:right w:w="57" w:type="dxa"/>
            </w:tcMar>
            <w:vAlign w:val="top"/>
          </w:tcPr>
          <w:p>
            <w:pPr>
              <w:spacing w:after="0" w:afterLines="0"/>
              <w:rPr>
                <w:rFonts w:hint="eastAsia" w:ascii="宋体" w:hAnsi="宋体" w:eastAsia="宋体" w:cs="宋体"/>
                <w:color w:val="000000"/>
                <w:kern w:val="2"/>
                <w:sz w:val="15"/>
                <w:szCs w:val="15"/>
              </w:rPr>
            </w:pPr>
          </w:p>
        </w:tc>
        <w:tc>
          <w:tcPr>
            <w:tcW w:w="1717" w:type="dxa"/>
            <w:gridSpan w:val="2"/>
            <w:tcMar>
              <w:left w:w="57" w:type="dxa"/>
              <w:right w:w="57" w:type="dxa"/>
            </w:tcMar>
            <w:vAlign w:val="center"/>
          </w:tcPr>
          <w:p>
            <w:pPr>
              <w:spacing w:after="0" w:afterLines="0"/>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本工程排污许可证编号</w:t>
            </w:r>
          </w:p>
        </w:tc>
        <w:tc>
          <w:tcPr>
            <w:tcW w:w="2450" w:type="dxa"/>
            <w:gridSpan w:val="6"/>
            <w:tcMar>
              <w:left w:w="57" w:type="dxa"/>
              <w:right w:w="57" w:type="dxa"/>
            </w:tcMar>
            <w:vAlign w:val="top"/>
          </w:tcPr>
          <w:p>
            <w:pPr>
              <w:spacing w:after="0" w:afterLines="0"/>
              <w:rPr>
                <w:rFonts w:hint="eastAsia" w:ascii="宋体" w:hAnsi="宋体" w:eastAsia="宋体" w:cs="宋体"/>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rPr>
                <w:rFonts w:hint="eastAsia" w:ascii="宋体" w:hAnsi="宋体" w:eastAsia="宋体" w:cs="宋体"/>
                <w:color w:val="000000"/>
                <w:kern w:val="2"/>
                <w:sz w:val="15"/>
                <w:szCs w:val="15"/>
              </w:rPr>
            </w:pPr>
          </w:p>
        </w:tc>
        <w:tc>
          <w:tcPr>
            <w:tcW w:w="1964" w:type="dxa"/>
            <w:gridSpan w:val="3"/>
            <w:tcMar>
              <w:left w:w="57" w:type="dxa"/>
              <w:right w:w="57" w:type="dxa"/>
            </w:tcMar>
            <w:vAlign w:val="center"/>
          </w:tcPr>
          <w:p>
            <w:pPr>
              <w:spacing w:after="0" w:afterLines="0"/>
              <w:rPr>
                <w:rFonts w:hint="eastAsia" w:ascii="宋体" w:hAnsi="宋体" w:eastAsia="宋体" w:cs="宋体"/>
                <w:color w:val="000000"/>
                <w:kern w:val="2"/>
                <w:sz w:val="15"/>
                <w:szCs w:val="15"/>
              </w:rPr>
            </w:pPr>
            <w:r>
              <w:rPr>
                <w:rFonts w:hint="eastAsia" w:ascii="宋体" w:hAnsi="宋体" w:eastAsia="宋体" w:cs="宋体"/>
                <w:b/>
                <w:color w:val="000000"/>
                <w:kern w:val="2"/>
                <w:sz w:val="15"/>
                <w:szCs w:val="15"/>
              </w:rPr>
              <w:t>验收单位</w:t>
            </w:r>
          </w:p>
        </w:tc>
        <w:tc>
          <w:tcPr>
            <w:tcW w:w="5049" w:type="dxa"/>
            <w:gridSpan w:val="5"/>
            <w:tcMar>
              <w:left w:w="57" w:type="dxa"/>
              <w:right w:w="57" w:type="dxa"/>
            </w:tcMar>
            <w:vAlign w:val="center"/>
          </w:tcPr>
          <w:p>
            <w:pPr>
              <w:spacing w:after="0" w:afterLines="0"/>
              <w:jc w:val="center"/>
              <w:rPr>
                <w:rFonts w:hint="eastAsia" w:ascii="宋体" w:hAnsi="宋体" w:eastAsia="宋体" w:cs="宋体"/>
                <w:b w:val="0"/>
                <w:bCs/>
                <w:color w:val="000000"/>
                <w:kern w:val="2"/>
                <w:sz w:val="15"/>
                <w:szCs w:val="15"/>
                <w:lang w:eastAsia="zh-CN"/>
              </w:rPr>
            </w:pPr>
            <w:r>
              <w:rPr>
                <w:rFonts w:hint="eastAsia" w:ascii="宋体" w:hAnsi="宋体" w:eastAsia="宋体" w:cs="宋体"/>
                <w:b w:val="0"/>
                <w:bCs/>
                <w:color w:val="000000"/>
                <w:kern w:val="2"/>
                <w:sz w:val="15"/>
                <w:szCs w:val="15"/>
                <w:lang w:eastAsia="zh-CN"/>
              </w:rPr>
              <w:t>河北新环检测集团有限公司</w:t>
            </w:r>
          </w:p>
        </w:tc>
        <w:tc>
          <w:tcPr>
            <w:tcW w:w="2673" w:type="dxa"/>
            <w:gridSpan w:val="3"/>
            <w:tcMar>
              <w:left w:w="57" w:type="dxa"/>
              <w:right w:w="57" w:type="dxa"/>
            </w:tcMar>
            <w:vAlign w:val="center"/>
          </w:tcPr>
          <w:p>
            <w:pPr>
              <w:spacing w:after="0" w:afterLines="0"/>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环保设施监测单位</w:t>
            </w:r>
          </w:p>
        </w:tc>
        <w:tc>
          <w:tcPr>
            <w:tcW w:w="1593" w:type="dxa"/>
            <w:tcMar>
              <w:left w:w="57" w:type="dxa"/>
              <w:right w:w="57" w:type="dxa"/>
            </w:tcMar>
            <w:vAlign w:val="top"/>
          </w:tcPr>
          <w:p>
            <w:pPr>
              <w:spacing w:after="0" w:afterLines="0"/>
              <w:jc w:val="center"/>
              <w:rPr>
                <w:rFonts w:hint="eastAsia" w:ascii="宋体" w:hAnsi="宋体" w:eastAsia="宋体" w:cs="宋体"/>
                <w:b w:val="0"/>
                <w:bCs/>
                <w:color w:val="000000"/>
                <w:kern w:val="2"/>
                <w:sz w:val="15"/>
                <w:szCs w:val="15"/>
              </w:rPr>
            </w:pPr>
            <w:r>
              <w:rPr>
                <w:rFonts w:hint="eastAsia" w:ascii="宋体" w:hAnsi="宋体" w:eastAsia="宋体" w:cs="宋体"/>
                <w:b w:val="0"/>
                <w:bCs/>
                <w:color w:val="000000"/>
                <w:kern w:val="2"/>
                <w:sz w:val="15"/>
                <w:szCs w:val="15"/>
                <w:lang w:eastAsia="zh-CN"/>
              </w:rPr>
              <w:t>河北新环检测集团有限公司</w:t>
            </w:r>
          </w:p>
        </w:tc>
        <w:tc>
          <w:tcPr>
            <w:tcW w:w="1717" w:type="dxa"/>
            <w:gridSpan w:val="2"/>
            <w:tcMar>
              <w:left w:w="57" w:type="dxa"/>
              <w:right w:w="57" w:type="dxa"/>
            </w:tcMar>
            <w:vAlign w:val="top"/>
          </w:tcPr>
          <w:p>
            <w:pPr>
              <w:spacing w:after="0" w:afterLines="0"/>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验收监测时工况</w:t>
            </w:r>
          </w:p>
        </w:tc>
        <w:tc>
          <w:tcPr>
            <w:tcW w:w="2450" w:type="dxa"/>
            <w:gridSpan w:val="6"/>
            <w:tcMar>
              <w:left w:w="57" w:type="dxa"/>
              <w:right w:w="57" w:type="dxa"/>
            </w:tcMar>
            <w:vAlign w:val="top"/>
          </w:tcPr>
          <w:p>
            <w:pPr>
              <w:spacing w:after="0" w:afterLines="0"/>
              <w:jc w:val="center"/>
              <w:rPr>
                <w:rFonts w:hint="eastAsia" w:ascii="宋体" w:hAnsi="宋体" w:eastAsia="宋体" w:cs="宋体"/>
                <w:color w:val="000000"/>
                <w:kern w:val="2"/>
                <w:sz w:val="15"/>
                <w:szCs w:val="15"/>
                <w:lang w:val="en-US" w:eastAsia="zh-CN"/>
              </w:rPr>
            </w:pPr>
          </w:p>
          <w:p>
            <w:pPr>
              <w:spacing w:after="0" w:afterLines="0"/>
              <w:jc w:val="center"/>
              <w:rPr>
                <w:rFonts w:hint="eastAsia" w:ascii="宋体" w:hAnsi="宋体" w:eastAsia="宋体" w:cs="宋体"/>
                <w:color w:val="000000"/>
                <w:kern w:val="2"/>
                <w:sz w:val="15"/>
                <w:szCs w:val="15"/>
                <w:lang w:val="en-US" w:eastAsia="zh-CN"/>
              </w:rPr>
            </w:pPr>
            <w:r>
              <w:rPr>
                <w:rFonts w:hint="eastAsia" w:ascii="宋体" w:hAnsi="宋体" w:eastAsia="宋体" w:cs="宋体"/>
                <w:color w:val="000000"/>
                <w:kern w:val="2"/>
                <w:sz w:val="15"/>
                <w:szCs w:val="15"/>
                <w:lang w:val="en-US" w:eastAsia="zh-CN"/>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rPr>
                <w:rFonts w:hint="eastAsia" w:ascii="宋体" w:hAnsi="宋体" w:eastAsia="宋体" w:cs="宋体"/>
                <w:color w:val="000000"/>
                <w:kern w:val="2"/>
                <w:sz w:val="15"/>
                <w:szCs w:val="15"/>
              </w:rPr>
            </w:pPr>
          </w:p>
        </w:tc>
        <w:tc>
          <w:tcPr>
            <w:tcW w:w="1964" w:type="dxa"/>
            <w:gridSpan w:val="3"/>
            <w:tcMar>
              <w:left w:w="57" w:type="dxa"/>
              <w:right w:w="57" w:type="dxa"/>
            </w:tcMar>
            <w:vAlign w:val="center"/>
          </w:tcPr>
          <w:p>
            <w:pPr>
              <w:spacing w:after="0" w:afterLines="0"/>
              <w:rPr>
                <w:rFonts w:hint="eastAsia" w:ascii="宋体" w:hAnsi="宋体" w:eastAsia="宋体" w:cs="宋体"/>
                <w:color w:val="000000"/>
                <w:kern w:val="2"/>
                <w:sz w:val="15"/>
                <w:szCs w:val="15"/>
              </w:rPr>
            </w:pPr>
            <w:r>
              <w:rPr>
                <w:rFonts w:hint="eastAsia" w:ascii="宋体" w:hAnsi="宋体" w:eastAsia="宋体" w:cs="宋体"/>
                <w:b/>
                <w:color w:val="000000"/>
                <w:kern w:val="2"/>
                <w:sz w:val="15"/>
                <w:szCs w:val="15"/>
              </w:rPr>
              <w:t>投资总概算（万元）</w:t>
            </w:r>
          </w:p>
        </w:tc>
        <w:tc>
          <w:tcPr>
            <w:tcW w:w="5049" w:type="dxa"/>
            <w:gridSpan w:val="5"/>
            <w:tcMar>
              <w:left w:w="57" w:type="dxa"/>
              <w:right w:w="57" w:type="dxa"/>
            </w:tcMar>
            <w:vAlign w:val="center"/>
          </w:tcPr>
          <w:p>
            <w:pPr>
              <w:spacing w:after="0" w:afterLines="0"/>
              <w:jc w:val="center"/>
              <w:rPr>
                <w:rFonts w:hint="default" w:ascii="宋体" w:hAnsi="宋体" w:eastAsia="宋体" w:cs="宋体"/>
                <w:b w:val="0"/>
                <w:bCs/>
                <w:color w:val="000000"/>
                <w:kern w:val="2"/>
                <w:sz w:val="15"/>
                <w:szCs w:val="15"/>
                <w:lang w:val="en-US" w:eastAsia="zh-CN"/>
              </w:rPr>
            </w:pPr>
            <w:r>
              <w:rPr>
                <w:rFonts w:hint="eastAsia" w:ascii="宋体" w:hAnsi="宋体" w:eastAsia="宋体" w:cs="宋体"/>
                <w:b w:val="0"/>
                <w:bCs/>
                <w:color w:val="000000"/>
                <w:kern w:val="2"/>
                <w:sz w:val="15"/>
                <w:szCs w:val="15"/>
                <w:lang w:val="en-US" w:eastAsia="zh-CN"/>
              </w:rPr>
              <w:t>415</w:t>
            </w:r>
          </w:p>
        </w:tc>
        <w:tc>
          <w:tcPr>
            <w:tcW w:w="2673" w:type="dxa"/>
            <w:gridSpan w:val="3"/>
            <w:tcMar>
              <w:left w:w="57" w:type="dxa"/>
              <w:right w:w="57" w:type="dxa"/>
            </w:tcMar>
            <w:vAlign w:val="center"/>
          </w:tcPr>
          <w:p>
            <w:pPr>
              <w:tabs>
                <w:tab w:val="left" w:pos="690"/>
              </w:tabs>
              <w:spacing w:after="0" w:afterLines="0"/>
              <w:rPr>
                <w:rFonts w:hint="eastAsia" w:ascii="宋体" w:hAnsi="宋体" w:eastAsia="宋体" w:cs="宋体"/>
                <w:color w:val="000000"/>
                <w:kern w:val="2"/>
                <w:sz w:val="15"/>
                <w:szCs w:val="15"/>
              </w:rPr>
            </w:pPr>
            <w:r>
              <w:rPr>
                <w:rFonts w:hint="eastAsia" w:ascii="宋体" w:hAnsi="宋体" w:eastAsia="宋体" w:cs="宋体"/>
                <w:b/>
                <w:color w:val="000000"/>
                <w:kern w:val="2"/>
                <w:sz w:val="15"/>
                <w:szCs w:val="15"/>
              </w:rPr>
              <w:t>环保投资总概算（万元）</w:t>
            </w:r>
          </w:p>
        </w:tc>
        <w:tc>
          <w:tcPr>
            <w:tcW w:w="1593" w:type="dxa"/>
            <w:tcMar>
              <w:left w:w="57" w:type="dxa"/>
              <w:right w:w="57" w:type="dxa"/>
            </w:tcMar>
            <w:vAlign w:val="center"/>
          </w:tcPr>
          <w:p>
            <w:pPr>
              <w:spacing w:after="0" w:afterLines="0"/>
              <w:jc w:val="center"/>
              <w:rPr>
                <w:rFonts w:hint="default" w:ascii="宋体" w:hAnsi="宋体" w:eastAsia="宋体" w:cs="宋体"/>
                <w:b w:val="0"/>
                <w:bCs/>
                <w:color w:val="000000"/>
                <w:kern w:val="2"/>
                <w:sz w:val="15"/>
                <w:szCs w:val="15"/>
                <w:lang w:val="en-US" w:eastAsia="zh-CN"/>
              </w:rPr>
            </w:pPr>
            <w:r>
              <w:rPr>
                <w:rFonts w:hint="eastAsia" w:ascii="宋体" w:hAnsi="宋体" w:eastAsia="宋体" w:cs="宋体"/>
                <w:b w:val="0"/>
                <w:bCs/>
                <w:color w:val="000000"/>
                <w:kern w:val="2"/>
                <w:sz w:val="15"/>
                <w:szCs w:val="15"/>
                <w:lang w:val="en-US" w:eastAsia="zh-CN"/>
              </w:rPr>
              <w:t>30</w:t>
            </w:r>
          </w:p>
        </w:tc>
        <w:tc>
          <w:tcPr>
            <w:tcW w:w="1717" w:type="dxa"/>
            <w:gridSpan w:val="2"/>
            <w:tcMar>
              <w:left w:w="57" w:type="dxa"/>
              <w:right w:w="57" w:type="dxa"/>
            </w:tcMar>
            <w:vAlign w:val="center"/>
          </w:tcPr>
          <w:p>
            <w:pPr>
              <w:tabs>
                <w:tab w:val="left" w:pos="690"/>
              </w:tabs>
              <w:spacing w:after="0" w:afterLines="0"/>
              <w:rPr>
                <w:rFonts w:hint="eastAsia" w:ascii="宋体" w:hAnsi="宋体" w:eastAsia="宋体" w:cs="宋体"/>
                <w:color w:val="000000"/>
                <w:kern w:val="2"/>
                <w:sz w:val="15"/>
                <w:szCs w:val="15"/>
              </w:rPr>
            </w:pPr>
            <w:r>
              <w:rPr>
                <w:rFonts w:hint="eastAsia" w:ascii="宋体" w:hAnsi="宋体" w:eastAsia="宋体" w:cs="宋体"/>
                <w:b/>
                <w:color w:val="000000"/>
                <w:kern w:val="2"/>
                <w:sz w:val="15"/>
                <w:szCs w:val="15"/>
              </w:rPr>
              <w:t>所占比例（%）</w:t>
            </w:r>
          </w:p>
        </w:tc>
        <w:tc>
          <w:tcPr>
            <w:tcW w:w="2450" w:type="dxa"/>
            <w:gridSpan w:val="6"/>
            <w:tcMar>
              <w:left w:w="57" w:type="dxa"/>
              <w:right w:w="57" w:type="dxa"/>
            </w:tcMar>
            <w:vAlign w:val="center"/>
          </w:tcPr>
          <w:p>
            <w:pPr>
              <w:tabs>
                <w:tab w:val="left" w:pos="690"/>
              </w:tabs>
              <w:spacing w:after="0" w:afterLines="0"/>
              <w:jc w:val="center"/>
              <w:rPr>
                <w:rFonts w:hint="default" w:ascii="宋体" w:hAnsi="宋体" w:eastAsia="宋体" w:cs="宋体"/>
                <w:color w:val="000000"/>
                <w:kern w:val="2"/>
                <w:sz w:val="15"/>
                <w:szCs w:val="15"/>
                <w:lang w:val="en-US" w:eastAsia="zh-CN"/>
              </w:rPr>
            </w:pPr>
            <w:r>
              <w:rPr>
                <w:rFonts w:hint="eastAsia" w:ascii="宋体" w:hAnsi="宋体" w:eastAsia="宋体" w:cs="宋体"/>
                <w:color w:val="000000"/>
                <w:kern w:val="2"/>
                <w:sz w:val="15"/>
                <w:szCs w:val="15"/>
                <w:lang w:val="en-US" w:eastAsia="zh-CN"/>
              </w:rPr>
              <w:t>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rPr>
                <w:rFonts w:hint="eastAsia" w:ascii="宋体" w:hAnsi="宋体" w:eastAsia="宋体" w:cs="宋体"/>
                <w:color w:val="000000"/>
                <w:kern w:val="2"/>
                <w:sz w:val="15"/>
                <w:szCs w:val="15"/>
              </w:rPr>
            </w:pPr>
          </w:p>
        </w:tc>
        <w:tc>
          <w:tcPr>
            <w:tcW w:w="1964" w:type="dxa"/>
            <w:gridSpan w:val="3"/>
            <w:tcMar>
              <w:left w:w="57" w:type="dxa"/>
              <w:right w:w="57" w:type="dxa"/>
            </w:tcMar>
            <w:vAlign w:val="top"/>
          </w:tcPr>
          <w:p>
            <w:pPr>
              <w:spacing w:after="0" w:afterLines="0"/>
              <w:rPr>
                <w:rFonts w:hint="eastAsia" w:ascii="宋体" w:hAnsi="宋体" w:eastAsia="宋体" w:cs="宋体"/>
                <w:color w:val="000000"/>
                <w:kern w:val="2"/>
                <w:sz w:val="15"/>
                <w:szCs w:val="15"/>
              </w:rPr>
            </w:pPr>
            <w:r>
              <w:rPr>
                <w:rFonts w:hint="eastAsia" w:ascii="宋体" w:hAnsi="宋体" w:eastAsia="宋体" w:cs="宋体"/>
                <w:b/>
                <w:color w:val="000000"/>
                <w:kern w:val="2"/>
                <w:sz w:val="15"/>
                <w:szCs w:val="15"/>
              </w:rPr>
              <w:t>实际总投资</w:t>
            </w:r>
          </w:p>
        </w:tc>
        <w:tc>
          <w:tcPr>
            <w:tcW w:w="5049" w:type="dxa"/>
            <w:gridSpan w:val="5"/>
            <w:tcMar>
              <w:left w:w="57" w:type="dxa"/>
              <w:right w:w="57" w:type="dxa"/>
            </w:tcMar>
            <w:vAlign w:val="top"/>
          </w:tcPr>
          <w:p>
            <w:pPr>
              <w:spacing w:after="0" w:afterLines="0"/>
              <w:jc w:val="center"/>
              <w:rPr>
                <w:rFonts w:hint="default" w:ascii="宋体" w:hAnsi="宋体" w:eastAsia="宋体" w:cs="宋体"/>
                <w:b w:val="0"/>
                <w:bCs/>
                <w:color w:val="000000"/>
                <w:kern w:val="2"/>
                <w:sz w:val="15"/>
                <w:szCs w:val="15"/>
                <w:lang w:val="en-US" w:eastAsia="zh-CN"/>
              </w:rPr>
            </w:pPr>
            <w:r>
              <w:rPr>
                <w:rFonts w:hint="eastAsia" w:ascii="宋体" w:hAnsi="宋体" w:eastAsia="宋体" w:cs="宋体"/>
                <w:b w:val="0"/>
                <w:bCs/>
                <w:color w:val="000000"/>
                <w:kern w:val="2"/>
                <w:sz w:val="15"/>
                <w:szCs w:val="15"/>
                <w:lang w:val="en-US" w:eastAsia="zh-CN"/>
              </w:rPr>
              <w:t>415</w:t>
            </w:r>
          </w:p>
        </w:tc>
        <w:tc>
          <w:tcPr>
            <w:tcW w:w="2673" w:type="dxa"/>
            <w:gridSpan w:val="3"/>
            <w:tcMar>
              <w:left w:w="57" w:type="dxa"/>
              <w:right w:w="57" w:type="dxa"/>
            </w:tcMar>
            <w:vAlign w:val="center"/>
          </w:tcPr>
          <w:p>
            <w:pPr>
              <w:spacing w:after="0" w:afterLines="0"/>
              <w:ind w:right="300"/>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实际环保投资（万元）</w:t>
            </w:r>
          </w:p>
        </w:tc>
        <w:tc>
          <w:tcPr>
            <w:tcW w:w="1593" w:type="dxa"/>
            <w:tcMar>
              <w:left w:w="57" w:type="dxa"/>
              <w:right w:w="57" w:type="dxa"/>
            </w:tcMar>
            <w:vAlign w:val="top"/>
          </w:tcPr>
          <w:p>
            <w:pPr>
              <w:spacing w:after="0" w:afterLines="0"/>
              <w:jc w:val="center"/>
              <w:rPr>
                <w:rFonts w:hint="default" w:ascii="宋体" w:hAnsi="宋体" w:eastAsia="宋体" w:cs="宋体"/>
                <w:b w:val="0"/>
                <w:bCs/>
                <w:color w:val="000000"/>
                <w:kern w:val="2"/>
                <w:sz w:val="15"/>
                <w:szCs w:val="15"/>
                <w:lang w:val="en-US" w:eastAsia="zh-CN"/>
              </w:rPr>
            </w:pPr>
            <w:r>
              <w:rPr>
                <w:rFonts w:hint="eastAsia" w:ascii="宋体" w:hAnsi="宋体" w:eastAsia="宋体" w:cs="宋体"/>
                <w:b w:val="0"/>
                <w:bCs/>
                <w:color w:val="000000"/>
                <w:kern w:val="2"/>
                <w:sz w:val="15"/>
                <w:szCs w:val="15"/>
                <w:lang w:val="en-US" w:eastAsia="zh-CN"/>
              </w:rPr>
              <w:t>30</w:t>
            </w:r>
          </w:p>
        </w:tc>
        <w:tc>
          <w:tcPr>
            <w:tcW w:w="1717" w:type="dxa"/>
            <w:gridSpan w:val="2"/>
            <w:tcMar>
              <w:left w:w="57" w:type="dxa"/>
              <w:right w:w="57" w:type="dxa"/>
            </w:tcMar>
            <w:vAlign w:val="center"/>
          </w:tcPr>
          <w:p>
            <w:pPr>
              <w:spacing w:after="0" w:afterLines="0"/>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所占比例（%）</w:t>
            </w:r>
          </w:p>
        </w:tc>
        <w:tc>
          <w:tcPr>
            <w:tcW w:w="2450" w:type="dxa"/>
            <w:gridSpan w:val="6"/>
            <w:tcMar>
              <w:left w:w="57" w:type="dxa"/>
              <w:right w:w="57" w:type="dxa"/>
            </w:tcMar>
            <w:vAlign w:val="top"/>
          </w:tcPr>
          <w:p>
            <w:pPr>
              <w:spacing w:after="0" w:afterLines="0"/>
              <w:jc w:val="center"/>
              <w:rPr>
                <w:rFonts w:hint="default" w:ascii="宋体" w:hAnsi="宋体" w:eastAsia="宋体" w:cs="宋体"/>
                <w:color w:val="000000"/>
                <w:kern w:val="2"/>
                <w:sz w:val="15"/>
                <w:szCs w:val="15"/>
                <w:lang w:val="en-US" w:eastAsia="zh-CN"/>
              </w:rPr>
            </w:pPr>
            <w:r>
              <w:rPr>
                <w:rFonts w:hint="eastAsia" w:ascii="宋体" w:hAnsi="宋体" w:eastAsia="宋体" w:cs="宋体"/>
                <w:color w:val="000000"/>
                <w:kern w:val="2"/>
                <w:sz w:val="15"/>
                <w:szCs w:val="15"/>
                <w:lang w:val="en-US" w:eastAsia="zh-CN"/>
              </w:rPr>
              <w:t>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11" w:hRule="atLeast"/>
          <w:jc w:val="center"/>
        </w:trPr>
        <w:tc>
          <w:tcPr>
            <w:tcW w:w="430" w:type="dxa"/>
            <w:vMerge w:val="continue"/>
            <w:tcMar>
              <w:left w:w="57" w:type="dxa"/>
              <w:right w:w="57" w:type="dxa"/>
            </w:tcMar>
            <w:vAlign w:val="center"/>
          </w:tcPr>
          <w:p>
            <w:pPr>
              <w:spacing w:after="0" w:afterLines="0"/>
              <w:rPr>
                <w:rFonts w:hint="eastAsia" w:ascii="宋体" w:hAnsi="宋体" w:eastAsia="宋体" w:cs="宋体"/>
                <w:color w:val="000000"/>
                <w:kern w:val="2"/>
                <w:sz w:val="15"/>
                <w:szCs w:val="15"/>
              </w:rPr>
            </w:pPr>
          </w:p>
        </w:tc>
        <w:tc>
          <w:tcPr>
            <w:tcW w:w="1964" w:type="dxa"/>
            <w:gridSpan w:val="3"/>
            <w:tcMar>
              <w:left w:w="57" w:type="dxa"/>
              <w:right w:w="57" w:type="dxa"/>
            </w:tcMar>
            <w:vAlign w:val="center"/>
          </w:tcPr>
          <w:p>
            <w:pPr>
              <w:spacing w:after="0" w:afterLines="0"/>
              <w:rPr>
                <w:rFonts w:hint="eastAsia" w:ascii="宋体" w:hAnsi="宋体" w:eastAsia="宋体" w:cs="宋体"/>
                <w:color w:val="000000"/>
                <w:kern w:val="2"/>
                <w:sz w:val="15"/>
                <w:szCs w:val="15"/>
              </w:rPr>
            </w:pPr>
            <w:r>
              <w:rPr>
                <w:rFonts w:hint="eastAsia" w:ascii="宋体" w:hAnsi="宋体" w:eastAsia="宋体" w:cs="宋体"/>
                <w:b/>
                <w:color w:val="000000"/>
                <w:kern w:val="2"/>
                <w:sz w:val="15"/>
                <w:szCs w:val="15"/>
              </w:rPr>
              <w:t>废水治理（万元）</w:t>
            </w:r>
          </w:p>
        </w:tc>
        <w:tc>
          <w:tcPr>
            <w:tcW w:w="828" w:type="dxa"/>
            <w:tcMar>
              <w:left w:w="57" w:type="dxa"/>
              <w:right w:w="57" w:type="dxa"/>
            </w:tcMar>
            <w:vAlign w:val="top"/>
          </w:tcPr>
          <w:p>
            <w:pPr>
              <w:spacing w:after="0" w:afterLines="0"/>
              <w:jc w:val="center"/>
              <w:rPr>
                <w:rFonts w:hint="eastAsia" w:ascii="宋体" w:hAnsi="宋体" w:eastAsia="宋体" w:cs="宋体"/>
                <w:color w:val="000000"/>
                <w:kern w:val="2"/>
                <w:sz w:val="15"/>
                <w:szCs w:val="15"/>
                <w:lang w:val="en-US" w:eastAsia="zh-CN"/>
              </w:rPr>
            </w:pPr>
            <w:r>
              <w:rPr>
                <w:rFonts w:hint="eastAsia" w:ascii="宋体" w:hAnsi="宋体" w:eastAsia="宋体" w:cs="宋体"/>
                <w:color w:val="000000"/>
                <w:kern w:val="2"/>
                <w:sz w:val="15"/>
                <w:szCs w:val="15"/>
                <w:lang w:val="en-US" w:eastAsia="zh-CN"/>
              </w:rPr>
              <w:t>1</w:t>
            </w:r>
          </w:p>
        </w:tc>
        <w:tc>
          <w:tcPr>
            <w:tcW w:w="1379" w:type="dxa"/>
            <w:tcMar>
              <w:left w:w="57" w:type="dxa"/>
              <w:right w:w="57" w:type="dxa"/>
            </w:tcMar>
            <w:vAlign w:val="center"/>
          </w:tcPr>
          <w:p>
            <w:pPr>
              <w:spacing w:after="0" w:afterLines="0"/>
              <w:jc w:val="center"/>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废气治理（万元）</w:t>
            </w:r>
          </w:p>
        </w:tc>
        <w:tc>
          <w:tcPr>
            <w:tcW w:w="1018" w:type="dxa"/>
            <w:tcMar>
              <w:left w:w="57" w:type="dxa"/>
              <w:right w:w="57" w:type="dxa"/>
            </w:tcMar>
            <w:vAlign w:val="center"/>
          </w:tcPr>
          <w:p>
            <w:pPr>
              <w:spacing w:after="0" w:afterLines="0"/>
              <w:jc w:val="center"/>
              <w:rPr>
                <w:rFonts w:hint="default" w:ascii="宋体" w:hAnsi="宋体" w:eastAsia="宋体" w:cs="宋体"/>
                <w:color w:val="000000"/>
                <w:kern w:val="2"/>
                <w:sz w:val="15"/>
                <w:szCs w:val="15"/>
                <w:lang w:val="en-US" w:eastAsia="zh-CN"/>
              </w:rPr>
            </w:pPr>
            <w:r>
              <w:rPr>
                <w:rFonts w:hint="eastAsia" w:ascii="宋体" w:hAnsi="宋体" w:eastAsia="宋体" w:cs="宋体"/>
                <w:color w:val="000000"/>
                <w:kern w:val="2"/>
                <w:sz w:val="15"/>
                <w:szCs w:val="15"/>
                <w:lang w:val="en-US" w:eastAsia="zh-CN"/>
              </w:rPr>
              <w:t>20</w:t>
            </w:r>
          </w:p>
        </w:tc>
        <w:tc>
          <w:tcPr>
            <w:tcW w:w="1824" w:type="dxa"/>
            <w:gridSpan w:val="2"/>
            <w:tcMar>
              <w:left w:w="57" w:type="dxa"/>
              <w:right w:w="57" w:type="dxa"/>
            </w:tcMar>
            <w:vAlign w:val="center"/>
          </w:tcPr>
          <w:p>
            <w:pPr>
              <w:spacing w:after="0" w:afterLines="0"/>
              <w:jc w:val="center"/>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噪声治理（万元）</w:t>
            </w:r>
          </w:p>
        </w:tc>
        <w:tc>
          <w:tcPr>
            <w:tcW w:w="360" w:type="dxa"/>
            <w:tcMar>
              <w:left w:w="57" w:type="dxa"/>
              <w:right w:w="57" w:type="dxa"/>
            </w:tcMar>
            <w:vAlign w:val="center"/>
          </w:tcPr>
          <w:p>
            <w:pPr>
              <w:spacing w:after="0" w:afterLines="0"/>
              <w:jc w:val="both"/>
              <w:rPr>
                <w:rFonts w:hint="eastAsia" w:ascii="宋体" w:hAnsi="宋体" w:eastAsia="宋体" w:cs="宋体"/>
                <w:color w:val="000000"/>
                <w:kern w:val="2"/>
                <w:sz w:val="15"/>
                <w:szCs w:val="15"/>
                <w:lang w:val="en-US" w:eastAsia="zh-CN"/>
              </w:rPr>
            </w:pPr>
            <w:r>
              <w:rPr>
                <w:rFonts w:hint="eastAsia" w:ascii="宋体" w:hAnsi="宋体" w:eastAsia="宋体" w:cs="宋体"/>
                <w:color w:val="000000"/>
                <w:kern w:val="2"/>
                <w:sz w:val="15"/>
                <w:szCs w:val="15"/>
                <w:lang w:val="en-US" w:eastAsia="zh-CN"/>
              </w:rPr>
              <w:t>2</w:t>
            </w:r>
          </w:p>
        </w:tc>
        <w:tc>
          <w:tcPr>
            <w:tcW w:w="2313" w:type="dxa"/>
            <w:gridSpan w:val="2"/>
            <w:tcMar>
              <w:left w:w="57" w:type="dxa"/>
              <w:right w:w="57" w:type="dxa"/>
            </w:tcMar>
            <w:vAlign w:val="center"/>
          </w:tcPr>
          <w:p>
            <w:pPr>
              <w:spacing w:after="0" w:afterLines="0"/>
              <w:jc w:val="both"/>
              <w:rPr>
                <w:rFonts w:hint="eastAsia" w:ascii="宋体" w:hAnsi="宋体" w:eastAsia="宋体" w:cs="宋体"/>
                <w:color w:val="000000"/>
                <w:kern w:val="2"/>
                <w:sz w:val="15"/>
                <w:szCs w:val="15"/>
              </w:rPr>
            </w:pPr>
            <w:r>
              <w:rPr>
                <w:rFonts w:hint="eastAsia" w:ascii="宋体" w:hAnsi="宋体" w:eastAsia="宋体" w:cs="宋体"/>
                <w:b/>
                <w:color w:val="000000"/>
                <w:kern w:val="2"/>
                <w:sz w:val="15"/>
                <w:szCs w:val="15"/>
              </w:rPr>
              <w:t>固体废物治理（万元）</w:t>
            </w:r>
          </w:p>
        </w:tc>
        <w:tc>
          <w:tcPr>
            <w:tcW w:w="1593" w:type="dxa"/>
            <w:tcMar>
              <w:left w:w="57" w:type="dxa"/>
              <w:right w:w="57" w:type="dxa"/>
            </w:tcMar>
            <w:vAlign w:val="top"/>
          </w:tcPr>
          <w:p>
            <w:pPr>
              <w:spacing w:after="0" w:afterLines="0"/>
              <w:jc w:val="center"/>
              <w:rPr>
                <w:rFonts w:hint="eastAsia" w:ascii="宋体" w:hAnsi="宋体" w:eastAsia="宋体" w:cs="宋体"/>
                <w:color w:val="000000"/>
                <w:kern w:val="2"/>
                <w:sz w:val="15"/>
                <w:szCs w:val="15"/>
                <w:lang w:val="en-US" w:eastAsia="zh-CN"/>
              </w:rPr>
            </w:pPr>
            <w:r>
              <w:rPr>
                <w:rFonts w:hint="eastAsia" w:ascii="宋体" w:hAnsi="宋体" w:eastAsia="宋体" w:cs="宋体"/>
                <w:color w:val="000000"/>
                <w:kern w:val="2"/>
                <w:sz w:val="15"/>
                <w:szCs w:val="15"/>
                <w:lang w:val="en-US" w:eastAsia="zh-CN"/>
              </w:rPr>
              <w:t>2</w:t>
            </w:r>
          </w:p>
        </w:tc>
        <w:tc>
          <w:tcPr>
            <w:tcW w:w="1717" w:type="dxa"/>
            <w:gridSpan w:val="2"/>
            <w:tcMar>
              <w:left w:w="57" w:type="dxa"/>
              <w:right w:w="57" w:type="dxa"/>
            </w:tcMar>
            <w:vAlign w:val="center"/>
          </w:tcPr>
          <w:p>
            <w:pPr>
              <w:spacing w:after="0" w:afterLines="0"/>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绿化及生态（万元）</w:t>
            </w:r>
          </w:p>
        </w:tc>
        <w:tc>
          <w:tcPr>
            <w:tcW w:w="795"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p>
        </w:tc>
        <w:tc>
          <w:tcPr>
            <w:tcW w:w="1102" w:type="dxa"/>
            <w:gridSpan w:val="3"/>
            <w:tcMar>
              <w:left w:w="57" w:type="dxa"/>
              <w:right w:w="57" w:type="dxa"/>
            </w:tcMar>
            <w:vAlign w:val="center"/>
          </w:tcPr>
          <w:p>
            <w:pPr>
              <w:spacing w:after="0" w:afterLines="0"/>
              <w:jc w:val="center"/>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其他（万元）</w:t>
            </w:r>
          </w:p>
        </w:tc>
        <w:tc>
          <w:tcPr>
            <w:tcW w:w="553" w:type="dxa"/>
            <w:tcMar>
              <w:left w:w="57" w:type="dxa"/>
              <w:right w:w="57" w:type="dxa"/>
            </w:tcMar>
            <w:vAlign w:val="top"/>
          </w:tcPr>
          <w:p>
            <w:pPr>
              <w:spacing w:after="0" w:afterLines="0"/>
              <w:jc w:val="center"/>
              <w:rPr>
                <w:rFonts w:hint="eastAsia" w:ascii="宋体" w:hAnsi="宋体" w:eastAsia="宋体" w:cs="宋体"/>
                <w:color w:val="000000"/>
                <w:kern w:val="2"/>
                <w:sz w:val="15"/>
                <w:szCs w:val="15"/>
                <w:lang w:val="en-US" w:eastAsia="zh-CN"/>
              </w:rPr>
            </w:pPr>
            <w:r>
              <w:rPr>
                <w:rFonts w:hint="eastAsia" w:ascii="宋体" w:hAnsi="宋体" w:eastAsia="宋体" w:cs="宋体"/>
                <w:color w:val="000000"/>
                <w:kern w:val="2"/>
                <w:sz w:val="15"/>
                <w:szCs w:val="15"/>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after="0" w:afterLines="0"/>
              <w:rPr>
                <w:rFonts w:hint="eastAsia" w:ascii="宋体" w:hAnsi="宋体" w:eastAsia="宋体" w:cs="宋体"/>
                <w:color w:val="000000"/>
                <w:kern w:val="2"/>
                <w:sz w:val="15"/>
                <w:szCs w:val="15"/>
              </w:rPr>
            </w:pPr>
          </w:p>
        </w:tc>
        <w:tc>
          <w:tcPr>
            <w:tcW w:w="1964" w:type="dxa"/>
            <w:gridSpan w:val="3"/>
            <w:tcMar>
              <w:left w:w="57" w:type="dxa"/>
              <w:right w:w="57" w:type="dxa"/>
            </w:tcMar>
            <w:vAlign w:val="center"/>
          </w:tcPr>
          <w:p>
            <w:pPr>
              <w:spacing w:after="0" w:afterLines="0"/>
              <w:rPr>
                <w:rFonts w:hint="eastAsia" w:ascii="宋体" w:hAnsi="宋体" w:eastAsia="宋体" w:cs="宋体"/>
                <w:color w:val="000000"/>
                <w:kern w:val="2"/>
                <w:sz w:val="15"/>
                <w:szCs w:val="15"/>
              </w:rPr>
            </w:pPr>
            <w:r>
              <w:rPr>
                <w:rFonts w:hint="eastAsia" w:ascii="宋体" w:hAnsi="宋体" w:eastAsia="宋体" w:cs="宋体"/>
                <w:b/>
                <w:color w:val="000000"/>
                <w:kern w:val="2"/>
                <w:sz w:val="15"/>
                <w:szCs w:val="15"/>
              </w:rPr>
              <w:t>新增废水处理设施能力</w:t>
            </w:r>
          </w:p>
        </w:tc>
        <w:tc>
          <w:tcPr>
            <w:tcW w:w="5049" w:type="dxa"/>
            <w:gridSpan w:val="5"/>
            <w:tcMar>
              <w:left w:w="57" w:type="dxa"/>
              <w:right w:w="57" w:type="dxa"/>
            </w:tcMar>
            <w:vAlign w:val="top"/>
          </w:tcPr>
          <w:p>
            <w:pPr>
              <w:spacing w:after="0" w:afterLines="0"/>
              <w:rPr>
                <w:rFonts w:hint="eastAsia" w:ascii="宋体" w:hAnsi="宋体" w:eastAsia="宋体" w:cs="宋体"/>
                <w:color w:val="000000"/>
                <w:kern w:val="2"/>
                <w:sz w:val="15"/>
                <w:szCs w:val="15"/>
              </w:rPr>
            </w:pPr>
          </w:p>
        </w:tc>
        <w:tc>
          <w:tcPr>
            <w:tcW w:w="2673" w:type="dxa"/>
            <w:gridSpan w:val="3"/>
            <w:tcMar>
              <w:left w:w="57" w:type="dxa"/>
              <w:right w:w="57" w:type="dxa"/>
            </w:tcMar>
            <w:vAlign w:val="top"/>
          </w:tcPr>
          <w:p>
            <w:pPr>
              <w:spacing w:after="0" w:afterLines="0"/>
              <w:rPr>
                <w:rFonts w:hint="eastAsia" w:ascii="宋体" w:hAnsi="宋体" w:eastAsia="宋体" w:cs="宋体"/>
                <w:color w:val="000000"/>
                <w:kern w:val="2"/>
                <w:sz w:val="15"/>
                <w:szCs w:val="15"/>
              </w:rPr>
            </w:pPr>
            <w:r>
              <w:rPr>
                <w:rFonts w:hint="eastAsia" w:ascii="宋体" w:hAnsi="宋体" w:eastAsia="宋体" w:cs="宋体"/>
                <w:b/>
                <w:color w:val="000000"/>
                <w:kern w:val="2"/>
                <w:sz w:val="15"/>
                <w:szCs w:val="15"/>
              </w:rPr>
              <w:t>新增废气处理设施能力</w:t>
            </w:r>
          </w:p>
        </w:tc>
        <w:tc>
          <w:tcPr>
            <w:tcW w:w="1593" w:type="dxa"/>
            <w:tcMar>
              <w:left w:w="57" w:type="dxa"/>
              <w:right w:w="57" w:type="dxa"/>
            </w:tcMar>
            <w:vAlign w:val="top"/>
          </w:tcPr>
          <w:p>
            <w:pPr>
              <w:spacing w:after="0" w:afterLines="0"/>
              <w:rPr>
                <w:rFonts w:hint="eastAsia" w:ascii="宋体" w:hAnsi="宋体" w:eastAsia="宋体" w:cs="宋体"/>
                <w:color w:val="000000"/>
                <w:kern w:val="2"/>
                <w:sz w:val="15"/>
                <w:szCs w:val="15"/>
              </w:rPr>
            </w:pPr>
          </w:p>
        </w:tc>
        <w:tc>
          <w:tcPr>
            <w:tcW w:w="1717" w:type="dxa"/>
            <w:gridSpan w:val="2"/>
            <w:tcMar>
              <w:left w:w="57" w:type="dxa"/>
              <w:right w:w="57" w:type="dxa"/>
            </w:tcMar>
            <w:vAlign w:val="top"/>
          </w:tcPr>
          <w:p>
            <w:pPr>
              <w:spacing w:after="0" w:afterLines="0"/>
              <w:rPr>
                <w:rFonts w:hint="eastAsia" w:ascii="宋体" w:hAnsi="宋体" w:eastAsia="宋体" w:cs="宋体"/>
                <w:color w:val="000000"/>
                <w:kern w:val="2"/>
                <w:sz w:val="15"/>
                <w:szCs w:val="15"/>
              </w:rPr>
            </w:pPr>
            <w:r>
              <w:rPr>
                <w:rFonts w:hint="eastAsia" w:ascii="宋体" w:hAnsi="宋体" w:eastAsia="宋体" w:cs="宋体"/>
                <w:b/>
                <w:color w:val="000000"/>
                <w:kern w:val="2"/>
                <w:sz w:val="15"/>
                <w:szCs w:val="15"/>
              </w:rPr>
              <w:t>年平均工作时</w:t>
            </w:r>
          </w:p>
        </w:tc>
        <w:tc>
          <w:tcPr>
            <w:tcW w:w="2450" w:type="dxa"/>
            <w:gridSpan w:val="6"/>
            <w:tcMar>
              <w:left w:w="57" w:type="dxa"/>
              <w:right w:w="57" w:type="dxa"/>
            </w:tcMar>
            <w:vAlign w:val="top"/>
          </w:tcPr>
          <w:p>
            <w:pPr>
              <w:spacing w:after="0" w:afterLines="0"/>
              <w:jc w:val="center"/>
              <w:rPr>
                <w:rFonts w:hint="default" w:ascii="宋体" w:hAnsi="宋体" w:eastAsia="宋体" w:cs="宋体"/>
                <w:color w:val="000000"/>
                <w:kern w:val="2"/>
                <w:sz w:val="15"/>
                <w:szCs w:val="15"/>
                <w:lang w:val="en-US" w:eastAsia="zh-CN"/>
              </w:rPr>
            </w:pPr>
            <w:r>
              <w:rPr>
                <w:rFonts w:hint="eastAsia" w:ascii="宋体" w:hAnsi="宋体" w:eastAsia="宋体" w:cs="宋体"/>
                <w:color w:val="000000"/>
                <w:kern w:val="2"/>
                <w:sz w:val="15"/>
                <w:szCs w:val="15"/>
                <w:lang w:val="en-US" w:eastAsia="zh-CN"/>
              </w:rPr>
              <w:t>4800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2394" w:type="dxa"/>
            <w:gridSpan w:val="4"/>
            <w:tcMar>
              <w:left w:w="57" w:type="dxa"/>
              <w:right w:w="57" w:type="dxa"/>
            </w:tcMar>
            <w:vAlign w:val="center"/>
          </w:tcPr>
          <w:p>
            <w:pPr>
              <w:spacing w:after="0" w:afterLines="0"/>
              <w:jc w:val="center"/>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运营单位</w:t>
            </w:r>
          </w:p>
        </w:tc>
        <w:tc>
          <w:tcPr>
            <w:tcW w:w="4038" w:type="dxa"/>
            <w:gridSpan w:val="4"/>
            <w:tcMar>
              <w:left w:w="57" w:type="dxa"/>
              <w:right w:w="57" w:type="dxa"/>
            </w:tcMar>
            <w:vAlign w:val="center"/>
          </w:tcPr>
          <w:p>
            <w:pPr>
              <w:spacing w:after="0" w:afterLines="0"/>
              <w:rPr>
                <w:rFonts w:hint="eastAsia" w:ascii="宋体" w:hAnsi="宋体" w:eastAsia="宋体" w:cs="宋体"/>
                <w:color w:val="000000"/>
                <w:kern w:val="2"/>
                <w:sz w:val="15"/>
                <w:szCs w:val="15"/>
              </w:rPr>
            </w:pPr>
          </w:p>
        </w:tc>
        <w:tc>
          <w:tcPr>
            <w:tcW w:w="3684" w:type="dxa"/>
            <w:gridSpan w:val="4"/>
            <w:tcMar>
              <w:left w:w="57" w:type="dxa"/>
              <w:right w:w="57" w:type="dxa"/>
            </w:tcMar>
            <w:vAlign w:val="center"/>
          </w:tcPr>
          <w:p>
            <w:pPr>
              <w:spacing w:after="0" w:afterLines="0"/>
              <w:jc w:val="center"/>
              <w:rPr>
                <w:rFonts w:hint="eastAsia" w:ascii="宋体" w:hAnsi="宋体" w:eastAsia="宋体" w:cs="宋体"/>
                <w:color w:val="000000"/>
                <w:kern w:val="2"/>
                <w:sz w:val="15"/>
                <w:szCs w:val="15"/>
              </w:rPr>
            </w:pPr>
            <w:r>
              <w:rPr>
                <w:rFonts w:hint="eastAsia" w:ascii="宋体" w:hAnsi="宋体" w:eastAsia="宋体" w:cs="宋体"/>
                <w:b/>
                <w:color w:val="000000"/>
                <w:kern w:val="2"/>
                <w:sz w:val="15"/>
                <w:szCs w:val="15"/>
              </w:rPr>
              <w:t>运营单位社会统一信用代码（或组织机构代码）</w:t>
            </w:r>
          </w:p>
        </w:tc>
        <w:tc>
          <w:tcPr>
            <w:tcW w:w="1593" w:type="dxa"/>
            <w:tcMar>
              <w:left w:w="57" w:type="dxa"/>
              <w:right w:w="57" w:type="dxa"/>
            </w:tcMar>
            <w:vAlign w:val="center"/>
          </w:tcPr>
          <w:p>
            <w:pPr>
              <w:spacing w:after="0" w:afterLines="0"/>
              <w:rPr>
                <w:rFonts w:hint="eastAsia" w:ascii="宋体" w:hAnsi="宋体" w:eastAsia="宋体" w:cs="宋体"/>
                <w:b/>
                <w:color w:val="000000"/>
                <w:kern w:val="2"/>
                <w:sz w:val="15"/>
                <w:szCs w:val="15"/>
              </w:rPr>
            </w:pPr>
          </w:p>
        </w:tc>
        <w:tc>
          <w:tcPr>
            <w:tcW w:w="1717" w:type="dxa"/>
            <w:gridSpan w:val="2"/>
            <w:tcMar>
              <w:left w:w="57" w:type="dxa"/>
              <w:right w:w="57" w:type="dxa"/>
            </w:tcMar>
            <w:vAlign w:val="top"/>
          </w:tcPr>
          <w:p>
            <w:pPr>
              <w:spacing w:after="0" w:afterLines="0"/>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验收时间</w:t>
            </w:r>
          </w:p>
        </w:tc>
        <w:tc>
          <w:tcPr>
            <w:tcW w:w="2450" w:type="dxa"/>
            <w:gridSpan w:val="6"/>
            <w:tcMar>
              <w:left w:w="57" w:type="dxa"/>
              <w:right w:w="57" w:type="dxa"/>
            </w:tcMar>
            <w:vAlign w:val="top"/>
          </w:tcPr>
          <w:p>
            <w:pPr>
              <w:spacing w:after="0" w:afterLines="0"/>
              <w:jc w:val="center"/>
              <w:rPr>
                <w:rFonts w:hint="eastAsia" w:ascii="宋体" w:hAnsi="宋体" w:eastAsia="宋体" w:cs="宋体"/>
                <w:color w:val="000000"/>
                <w:kern w:val="2"/>
                <w:sz w:val="15"/>
                <w:szCs w:val="15"/>
                <w:lang w:val="en-US" w:eastAsia="zh-CN"/>
              </w:rPr>
            </w:pPr>
            <w:r>
              <w:rPr>
                <w:rFonts w:hint="eastAsia" w:ascii="宋体" w:hAnsi="宋体" w:eastAsia="宋体" w:cs="宋体"/>
                <w:color w:val="000000"/>
                <w:kern w:val="2"/>
                <w:sz w:val="15"/>
                <w:szCs w:val="15"/>
                <w:lang w:val="en-US" w:eastAsia="zh-CN"/>
              </w:rPr>
              <w:t>2019.6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restart"/>
            <w:tcMar>
              <w:left w:w="57" w:type="dxa"/>
              <w:right w:w="57" w:type="dxa"/>
            </w:tcMar>
            <w:vAlign w:val="center"/>
          </w:tcPr>
          <w:p>
            <w:pPr>
              <w:spacing w:after="0" w:afterLines="0"/>
              <w:rPr>
                <w:rFonts w:hint="eastAsia" w:ascii="宋体" w:hAnsi="宋体" w:eastAsia="宋体" w:cs="宋体"/>
                <w:b/>
                <w:color w:val="000000"/>
                <w:spacing w:val="20"/>
                <w:kern w:val="2"/>
                <w:sz w:val="15"/>
                <w:szCs w:val="15"/>
              </w:rPr>
            </w:pPr>
            <w:r>
              <w:rPr>
                <w:rFonts w:hint="eastAsia" w:ascii="宋体" w:hAnsi="宋体" w:eastAsia="宋体" w:cs="宋体"/>
                <w:b/>
                <w:color w:val="000000"/>
                <w:spacing w:val="20"/>
                <w:kern w:val="2"/>
                <w:sz w:val="15"/>
                <w:szCs w:val="15"/>
              </w:rPr>
              <w:t>污染</w:t>
            </w:r>
          </w:p>
          <w:p>
            <w:pPr>
              <w:spacing w:after="0" w:afterLines="0"/>
              <w:rPr>
                <w:rFonts w:hint="eastAsia" w:ascii="宋体" w:hAnsi="宋体" w:eastAsia="宋体" w:cs="宋体"/>
                <w:b/>
                <w:color w:val="000000"/>
                <w:spacing w:val="20"/>
                <w:kern w:val="2"/>
                <w:sz w:val="15"/>
                <w:szCs w:val="15"/>
              </w:rPr>
            </w:pPr>
            <w:r>
              <w:rPr>
                <w:rFonts w:hint="eastAsia" w:ascii="宋体" w:hAnsi="宋体" w:eastAsia="宋体" w:cs="宋体"/>
                <w:b/>
                <w:color w:val="000000"/>
                <w:spacing w:val="20"/>
                <w:kern w:val="2"/>
                <w:sz w:val="15"/>
                <w:szCs w:val="15"/>
              </w:rPr>
              <w:t>物排</w:t>
            </w:r>
          </w:p>
          <w:p>
            <w:pPr>
              <w:spacing w:after="0" w:afterLines="0"/>
              <w:rPr>
                <w:rFonts w:hint="eastAsia" w:ascii="宋体" w:hAnsi="宋体" w:eastAsia="宋体" w:cs="宋体"/>
                <w:b/>
                <w:color w:val="000000"/>
                <w:spacing w:val="20"/>
                <w:kern w:val="2"/>
                <w:sz w:val="15"/>
                <w:szCs w:val="15"/>
              </w:rPr>
            </w:pPr>
            <w:r>
              <w:rPr>
                <w:rFonts w:hint="eastAsia" w:ascii="宋体" w:hAnsi="宋体" w:eastAsia="宋体" w:cs="宋体"/>
                <w:b/>
                <w:color w:val="000000"/>
                <w:spacing w:val="20"/>
                <w:kern w:val="2"/>
                <w:sz w:val="15"/>
                <w:szCs w:val="15"/>
              </w:rPr>
              <w:t>放达</w:t>
            </w:r>
          </w:p>
          <w:p>
            <w:pPr>
              <w:spacing w:after="0" w:afterLines="0"/>
              <w:rPr>
                <w:rFonts w:hint="eastAsia" w:ascii="宋体" w:hAnsi="宋体" w:eastAsia="宋体" w:cs="宋体"/>
                <w:b/>
                <w:color w:val="000000"/>
                <w:spacing w:val="20"/>
                <w:kern w:val="2"/>
                <w:sz w:val="15"/>
                <w:szCs w:val="15"/>
              </w:rPr>
            </w:pPr>
            <w:r>
              <w:rPr>
                <w:rFonts w:hint="eastAsia" w:ascii="宋体" w:hAnsi="宋体" w:eastAsia="宋体" w:cs="宋体"/>
                <w:b/>
                <w:color w:val="000000"/>
                <w:spacing w:val="20"/>
                <w:kern w:val="2"/>
                <w:sz w:val="15"/>
                <w:szCs w:val="15"/>
              </w:rPr>
              <w:t>标与</w:t>
            </w:r>
          </w:p>
          <w:p>
            <w:pPr>
              <w:spacing w:after="0" w:afterLines="0"/>
              <w:rPr>
                <w:rFonts w:hint="eastAsia" w:ascii="宋体" w:hAnsi="宋体" w:eastAsia="宋体" w:cs="宋体"/>
                <w:b/>
                <w:color w:val="000000"/>
                <w:spacing w:val="20"/>
                <w:kern w:val="2"/>
                <w:sz w:val="15"/>
                <w:szCs w:val="15"/>
              </w:rPr>
            </w:pPr>
            <w:r>
              <w:rPr>
                <w:rFonts w:hint="eastAsia" w:ascii="宋体" w:hAnsi="宋体" w:eastAsia="宋体" w:cs="宋体"/>
                <w:b/>
                <w:color w:val="000000"/>
                <w:spacing w:val="20"/>
                <w:kern w:val="2"/>
                <w:sz w:val="15"/>
                <w:szCs w:val="15"/>
              </w:rPr>
              <w:t>总量</w:t>
            </w:r>
          </w:p>
          <w:p>
            <w:pPr>
              <w:spacing w:after="0" w:afterLines="0"/>
              <w:rPr>
                <w:rFonts w:hint="eastAsia" w:ascii="宋体" w:hAnsi="宋体" w:eastAsia="宋体" w:cs="宋体"/>
                <w:b/>
                <w:color w:val="000000"/>
                <w:spacing w:val="20"/>
                <w:kern w:val="2"/>
                <w:sz w:val="15"/>
                <w:szCs w:val="15"/>
              </w:rPr>
            </w:pPr>
            <w:r>
              <w:rPr>
                <w:rFonts w:hint="eastAsia" w:ascii="宋体" w:hAnsi="宋体" w:eastAsia="宋体" w:cs="宋体"/>
                <w:b/>
                <w:color w:val="000000"/>
                <w:spacing w:val="20"/>
                <w:kern w:val="2"/>
                <w:sz w:val="15"/>
                <w:szCs w:val="15"/>
              </w:rPr>
              <w:t>控制（工</w:t>
            </w:r>
          </w:p>
          <w:p>
            <w:pPr>
              <w:spacing w:after="0" w:afterLines="0"/>
              <w:rPr>
                <w:rFonts w:hint="eastAsia" w:ascii="宋体" w:hAnsi="宋体" w:eastAsia="宋体" w:cs="宋体"/>
                <w:b/>
                <w:color w:val="000000"/>
                <w:spacing w:val="20"/>
                <w:kern w:val="2"/>
                <w:sz w:val="15"/>
                <w:szCs w:val="15"/>
              </w:rPr>
            </w:pPr>
            <w:r>
              <w:rPr>
                <w:rFonts w:hint="eastAsia" w:ascii="宋体" w:hAnsi="宋体" w:eastAsia="宋体" w:cs="宋体"/>
                <w:b/>
                <w:color w:val="000000"/>
                <w:spacing w:val="20"/>
                <w:kern w:val="2"/>
                <w:sz w:val="15"/>
                <w:szCs w:val="15"/>
              </w:rPr>
              <w:t>业建</w:t>
            </w:r>
          </w:p>
          <w:p>
            <w:pPr>
              <w:spacing w:after="0" w:afterLines="0"/>
              <w:rPr>
                <w:rFonts w:hint="eastAsia" w:ascii="宋体" w:hAnsi="宋体" w:eastAsia="宋体" w:cs="宋体"/>
                <w:b/>
                <w:color w:val="000000"/>
                <w:spacing w:val="20"/>
                <w:kern w:val="2"/>
                <w:sz w:val="15"/>
                <w:szCs w:val="15"/>
              </w:rPr>
            </w:pPr>
            <w:r>
              <w:rPr>
                <w:rFonts w:hint="eastAsia" w:ascii="宋体" w:hAnsi="宋体" w:eastAsia="宋体" w:cs="宋体"/>
                <w:b/>
                <w:color w:val="000000"/>
                <w:spacing w:val="20"/>
                <w:kern w:val="2"/>
                <w:sz w:val="15"/>
                <w:szCs w:val="15"/>
              </w:rPr>
              <w:t>设项</w:t>
            </w:r>
          </w:p>
          <w:p>
            <w:pPr>
              <w:spacing w:after="0" w:afterLines="0"/>
              <w:rPr>
                <w:rFonts w:hint="eastAsia" w:ascii="宋体" w:hAnsi="宋体" w:eastAsia="宋体" w:cs="宋体"/>
                <w:b/>
                <w:color w:val="000000"/>
                <w:spacing w:val="20"/>
                <w:kern w:val="2"/>
                <w:sz w:val="15"/>
                <w:szCs w:val="15"/>
              </w:rPr>
            </w:pPr>
            <w:r>
              <w:rPr>
                <w:rFonts w:hint="eastAsia" w:ascii="宋体" w:hAnsi="宋体" w:eastAsia="宋体" w:cs="宋体"/>
                <w:b/>
                <w:color w:val="000000"/>
                <w:spacing w:val="20"/>
                <w:kern w:val="2"/>
                <w:sz w:val="15"/>
                <w:szCs w:val="15"/>
              </w:rPr>
              <w:t>目详填）</w:t>
            </w:r>
          </w:p>
        </w:tc>
        <w:tc>
          <w:tcPr>
            <w:tcW w:w="1796" w:type="dxa"/>
            <w:gridSpan w:val="2"/>
            <w:tcMar>
              <w:left w:w="57" w:type="dxa"/>
              <w:right w:w="57" w:type="dxa"/>
            </w:tcMar>
            <w:vAlign w:val="center"/>
          </w:tcPr>
          <w:p>
            <w:pPr>
              <w:spacing w:after="0" w:afterLines="0"/>
              <w:rPr>
                <w:rFonts w:hint="eastAsia" w:ascii="宋体" w:hAnsi="宋体" w:eastAsia="宋体" w:cs="宋体"/>
                <w:color w:val="000000"/>
                <w:kern w:val="2"/>
                <w:sz w:val="15"/>
                <w:szCs w:val="15"/>
              </w:rPr>
            </w:pPr>
            <w:r>
              <w:rPr>
                <w:rFonts w:hint="eastAsia" w:ascii="宋体" w:hAnsi="宋体" w:eastAsia="宋体" w:cs="宋体"/>
                <w:b/>
                <w:color w:val="000000"/>
                <w:kern w:val="2"/>
                <w:sz w:val="15"/>
                <w:szCs w:val="15"/>
              </w:rPr>
              <w:t>污染物</w:t>
            </w:r>
          </w:p>
        </w:tc>
        <w:tc>
          <w:tcPr>
            <w:tcW w:w="828" w:type="dxa"/>
            <w:tcMar>
              <w:left w:w="57" w:type="dxa"/>
              <w:right w:w="57" w:type="dxa"/>
            </w:tcMar>
            <w:vAlign w:val="center"/>
          </w:tcPr>
          <w:p>
            <w:pPr>
              <w:spacing w:after="0" w:afterLines="0"/>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原有排</w:t>
            </w:r>
          </w:p>
          <w:p>
            <w:pPr>
              <w:spacing w:after="0" w:afterLines="0"/>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放量(1)</w:t>
            </w:r>
          </w:p>
        </w:tc>
        <w:tc>
          <w:tcPr>
            <w:tcW w:w="1379" w:type="dxa"/>
            <w:tcMar>
              <w:left w:w="57" w:type="dxa"/>
              <w:right w:w="57" w:type="dxa"/>
            </w:tcMar>
            <w:vAlign w:val="center"/>
          </w:tcPr>
          <w:p>
            <w:pPr>
              <w:spacing w:after="0" w:afterLines="0"/>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本期工程实际排放浓度(2)</w:t>
            </w:r>
          </w:p>
        </w:tc>
        <w:tc>
          <w:tcPr>
            <w:tcW w:w="1018" w:type="dxa"/>
            <w:tcMar>
              <w:left w:w="57" w:type="dxa"/>
              <w:right w:w="57" w:type="dxa"/>
            </w:tcMar>
            <w:vAlign w:val="center"/>
          </w:tcPr>
          <w:p>
            <w:pPr>
              <w:spacing w:after="0" w:afterLines="0"/>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本期工程允许排放浓度(3)</w:t>
            </w:r>
          </w:p>
        </w:tc>
        <w:tc>
          <w:tcPr>
            <w:tcW w:w="813" w:type="dxa"/>
            <w:tcMar>
              <w:left w:w="57" w:type="dxa"/>
              <w:right w:w="57" w:type="dxa"/>
            </w:tcMar>
            <w:vAlign w:val="center"/>
          </w:tcPr>
          <w:p>
            <w:pPr>
              <w:spacing w:after="0" w:afterLines="0"/>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本期工程产生量(4)</w:t>
            </w:r>
          </w:p>
        </w:tc>
        <w:tc>
          <w:tcPr>
            <w:tcW w:w="1011" w:type="dxa"/>
            <w:tcMar>
              <w:left w:w="57" w:type="dxa"/>
              <w:right w:w="57" w:type="dxa"/>
            </w:tcMar>
            <w:vAlign w:val="center"/>
          </w:tcPr>
          <w:p>
            <w:pPr>
              <w:spacing w:after="0" w:afterLines="0"/>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本期工程自身削减量(5)</w:t>
            </w:r>
          </w:p>
        </w:tc>
        <w:tc>
          <w:tcPr>
            <w:tcW w:w="1484" w:type="dxa"/>
            <w:gridSpan w:val="2"/>
            <w:tcMar>
              <w:left w:w="57" w:type="dxa"/>
              <w:right w:w="57" w:type="dxa"/>
            </w:tcMar>
            <w:vAlign w:val="center"/>
          </w:tcPr>
          <w:p>
            <w:pPr>
              <w:spacing w:after="0" w:afterLines="0"/>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本期工程实际排放量(6)</w:t>
            </w:r>
          </w:p>
        </w:tc>
        <w:tc>
          <w:tcPr>
            <w:tcW w:w="1189" w:type="dxa"/>
            <w:tcMar>
              <w:left w:w="57" w:type="dxa"/>
              <w:right w:w="57" w:type="dxa"/>
            </w:tcMar>
            <w:vAlign w:val="center"/>
          </w:tcPr>
          <w:p>
            <w:pPr>
              <w:spacing w:after="0" w:afterLines="0"/>
              <w:jc w:val="center"/>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本期工程核定排放总量(7)</w:t>
            </w:r>
          </w:p>
        </w:tc>
        <w:tc>
          <w:tcPr>
            <w:tcW w:w="1593" w:type="dxa"/>
            <w:tcMar>
              <w:left w:w="57" w:type="dxa"/>
              <w:right w:w="57" w:type="dxa"/>
            </w:tcMar>
            <w:vAlign w:val="center"/>
          </w:tcPr>
          <w:p>
            <w:pPr>
              <w:spacing w:after="0" w:afterLines="0"/>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本期工程“以新带老”削减量(8)</w:t>
            </w:r>
          </w:p>
        </w:tc>
        <w:tc>
          <w:tcPr>
            <w:tcW w:w="1027" w:type="dxa"/>
            <w:tcMar>
              <w:left w:w="57" w:type="dxa"/>
              <w:right w:w="57" w:type="dxa"/>
            </w:tcMar>
            <w:vAlign w:val="center"/>
          </w:tcPr>
          <w:p>
            <w:pPr>
              <w:spacing w:after="0" w:afterLines="0"/>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全厂实际排放总量(9)</w:t>
            </w:r>
          </w:p>
        </w:tc>
        <w:tc>
          <w:tcPr>
            <w:tcW w:w="1244" w:type="dxa"/>
            <w:gridSpan w:val="2"/>
            <w:tcMar>
              <w:left w:w="57" w:type="dxa"/>
              <w:right w:w="57" w:type="dxa"/>
            </w:tcMar>
            <w:vAlign w:val="center"/>
          </w:tcPr>
          <w:p>
            <w:pPr>
              <w:spacing w:after="0" w:afterLines="0"/>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全厂核定排放总量(10)</w:t>
            </w:r>
          </w:p>
        </w:tc>
        <w:tc>
          <w:tcPr>
            <w:tcW w:w="1102" w:type="dxa"/>
            <w:gridSpan w:val="3"/>
            <w:tcMar>
              <w:left w:w="57" w:type="dxa"/>
              <w:right w:w="57" w:type="dxa"/>
            </w:tcMar>
            <w:vAlign w:val="center"/>
          </w:tcPr>
          <w:p>
            <w:pPr>
              <w:spacing w:after="0" w:afterLines="0"/>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区域平衡替代削减量(11)</w:t>
            </w:r>
          </w:p>
        </w:tc>
        <w:tc>
          <w:tcPr>
            <w:tcW w:w="794" w:type="dxa"/>
            <w:gridSpan w:val="2"/>
            <w:tcMar>
              <w:left w:w="57" w:type="dxa"/>
              <w:right w:w="57" w:type="dxa"/>
            </w:tcMar>
            <w:vAlign w:val="center"/>
          </w:tcPr>
          <w:p>
            <w:pPr>
              <w:spacing w:after="0" w:afterLines="0"/>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pPr>
              <w:spacing w:after="0" w:afterLines="0"/>
              <w:rPr>
                <w:rFonts w:hint="eastAsia" w:ascii="宋体" w:hAnsi="宋体" w:eastAsia="宋体" w:cs="宋体"/>
                <w:color w:val="000000"/>
                <w:kern w:val="2"/>
                <w:sz w:val="15"/>
                <w:szCs w:val="15"/>
              </w:rPr>
            </w:pPr>
          </w:p>
        </w:tc>
        <w:tc>
          <w:tcPr>
            <w:tcW w:w="1796" w:type="dxa"/>
            <w:gridSpan w:val="2"/>
            <w:tcMar>
              <w:left w:w="57" w:type="dxa"/>
              <w:right w:w="57" w:type="dxa"/>
            </w:tcMar>
            <w:vAlign w:val="center"/>
          </w:tcPr>
          <w:p>
            <w:pPr>
              <w:spacing w:after="0" w:afterLines="0"/>
              <w:jc w:val="both"/>
              <w:rPr>
                <w:rFonts w:hint="eastAsia" w:ascii="宋体" w:hAnsi="宋体" w:eastAsia="宋体" w:cs="宋体"/>
                <w:color w:val="000000"/>
                <w:kern w:val="2"/>
                <w:sz w:val="15"/>
                <w:szCs w:val="15"/>
              </w:rPr>
            </w:pPr>
            <w:r>
              <w:rPr>
                <w:rFonts w:hint="eastAsia" w:ascii="宋体" w:hAnsi="宋体" w:eastAsia="宋体" w:cs="宋体"/>
                <w:b/>
                <w:color w:val="000000"/>
                <w:kern w:val="2"/>
                <w:sz w:val="15"/>
                <w:szCs w:val="15"/>
              </w:rPr>
              <w:t>废水</w:t>
            </w:r>
          </w:p>
        </w:tc>
        <w:tc>
          <w:tcPr>
            <w:tcW w:w="828"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379"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018"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813" w:type="dxa"/>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r>
              <w:rPr>
                <w:rFonts w:hint="eastAsia" w:ascii="宋体" w:hAnsi="宋体" w:eastAsia="宋体" w:cs="宋体"/>
                <w:color w:val="000000"/>
                <w:kern w:val="2"/>
                <w:sz w:val="15"/>
                <w:szCs w:val="15"/>
                <w:lang w:val="en-US" w:eastAsia="zh-CN"/>
              </w:rPr>
              <w:t>0.27</w:t>
            </w:r>
          </w:p>
        </w:tc>
        <w:tc>
          <w:tcPr>
            <w:tcW w:w="1011"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484"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rPr>
            </w:pPr>
            <w:r>
              <w:rPr>
                <w:rFonts w:hint="eastAsia" w:ascii="宋体" w:hAnsi="宋体" w:eastAsia="宋体" w:cs="宋体"/>
                <w:color w:val="000000"/>
                <w:kern w:val="2"/>
                <w:sz w:val="15"/>
                <w:szCs w:val="15"/>
                <w:lang w:val="en-US" w:eastAsia="zh-CN"/>
              </w:rPr>
              <w:t>0.27</w:t>
            </w:r>
          </w:p>
        </w:tc>
        <w:tc>
          <w:tcPr>
            <w:tcW w:w="1189"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593"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027" w:type="dxa"/>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rPr>
            </w:pPr>
            <w:r>
              <w:rPr>
                <w:rFonts w:hint="eastAsia" w:ascii="宋体" w:hAnsi="宋体" w:eastAsia="宋体" w:cs="宋体"/>
                <w:color w:val="000000"/>
                <w:kern w:val="2"/>
                <w:sz w:val="15"/>
                <w:szCs w:val="15"/>
                <w:lang w:val="en-US" w:eastAsia="zh-CN"/>
              </w:rPr>
              <w:t>0.27</w:t>
            </w:r>
          </w:p>
        </w:tc>
        <w:tc>
          <w:tcPr>
            <w:tcW w:w="1244"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102" w:type="dxa"/>
            <w:gridSpan w:val="3"/>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794"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after="0" w:afterLines="0"/>
              <w:rPr>
                <w:rFonts w:hint="eastAsia" w:ascii="宋体" w:hAnsi="宋体" w:eastAsia="宋体" w:cs="宋体"/>
                <w:color w:val="000000"/>
                <w:kern w:val="2"/>
                <w:sz w:val="15"/>
                <w:szCs w:val="15"/>
              </w:rPr>
            </w:pPr>
          </w:p>
        </w:tc>
        <w:tc>
          <w:tcPr>
            <w:tcW w:w="1796" w:type="dxa"/>
            <w:gridSpan w:val="2"/>
            <w:tcMar>
              <w:left w:w="57" w:type="dxa"/>
              <w:right w:w="57" w:type="dxa"/>
            </w:tcMar>
            <w:vAlign w:val="center"/>
          </w:tcPr>
          <w:p>
            <w:pPr>
              <w:spacing w:after="0" w:afterLines="0"/>
              <w:jc w:val="both"/>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化学需氧量</w:t>
            </w:r>
          </w:p>
        </w:tc>
        <w:tc>
          <w:tcPr>
            <w:tcW w:w="828"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379" w:type="dxa"/>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p>
        </w:tc>
        <w:tc>
          <w:tcPr>
            <w:tcW w:w="1018" w:type="dxa"/>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p>
        </w:tc>
        <w:tc>
          <w:tcPr>
            <w:tcW w:w="813" w:type="dxa"/>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p>
        </w:tc>
        <w:tc>
          <w:tcPr>
            <w:tcW w:w="1011"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484"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189" w:type="dxa"/>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p>
        </w:tc>
        <w:tc>
          <w:tcPr>
            <w:tcW w:w="1593"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027"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244"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102" w:type="dxa"/>
            <w:gridSpan w:val="3"/>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794"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after="0" w:afterLines="0"/>
              <w:rPr>
                <w:rFonts w:hint="eastAsia" w:ascii="宋体" w:hAnsi="宋体" w:eastAsia="宋体" w:cs="宋体"/>
                <w:color w:val="000000"/>
                <w:kern w:val="2"/>
                <w:sz w:val="15"/>
                <w:szCs w:val="15"/>
              </w:rPr>
            </w:pPr>
          </w:p>
        </w:tc>
        <w:tc>
          <w:tcPr>
            <w:tcW w:w="1796" w:type="dxa"/>
            <w:gridSpan w:val="2"/>
            <w:tcMar>
              <w:left w:w="57" w:type="dxa"/>
              <w:right w:w="57" w:type="dxa"/>
            </w:tcMar>
            <w:vAlign w:val="center"/>
          </w:tcPr>
          <w:p>
            <w:pPr>
              <w:spacing w:after="0" w:afterLines="0"/>
              <w:jc w:val="both"/>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氨氮</w:t>
            </w:r>
          </w:p>
        </w:tc>
        <w:tc>
          <w:tcPr>
            <w:tcW w:w="828"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379" w:type="dxa"/>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p>
        </w:tc>
        <w:tc>
          <w:tcPr>
            <w:tcW w:w="1018" w:type="dxa"/>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p>
        </w:tc>
        <w:tc>
          <w:tcPr>
            <w:tcW w:w="813" w:type="dxa"/>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p>
        </w:tc>
        <w:tc>
          <w:tcPr>
            <w:tcW w:w="1011"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484"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189" w:type="dxa"/>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p>
        </w:tc>
        <w:tc>
          <w:tcPr>
            <w:tcW w:w="1593"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027"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244"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102" w:type="dxa"/>
            <w:gridSpan w:val="3"/>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794"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after="0" w:afterLines="0"/>
              <w:rPr>
                <w:rFonts w:hint="eastAsia" w:ascii="宋体" w:hAnsi="宋体" w:eastAsia="宋体" w:cs="宋体"/>
                <w:color w:val="000000"/>
                <w:kern w:val="2"/>
                <w:sz w:val="15"/>
                <w:szCs w:val="15"/>
              </w:rPr>
            </w:pPr>
          </w:p>
        </w:tc>
        <w:tc>
          <w:tcPr>
            <w:tcW w:w="1796" w:type="dxa"/>
            <w:gridSpan w:val="2"/>
            <w:tcMar>
              <w:left w:w="57" w:type="dxa"/>
              <w:right w:w="57" w:type="dxa"/>
            </w:tcMar>
            <w:vAlign w:val="center"/>
          </w:tcPr>
          <w:p>
            <w:pPr>
              <w:spacing w:after="0" w:afterLines="0"/>
              <w:jc w:val="both"/>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石油类</w:t>
            </w:r>
          </w:p>
        </w:tc>
        <w:tc>
          <w:tcPr>
            <w:tcW w:w="828"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379"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018"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813"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011"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484"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189"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593"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027"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244"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102" w:type="dxa"/>
            <w:gridSpan w:val="3"/>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794"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after="0" w:afterLines="0"/>
              <w:rPr>
                <w:rFonts w:hint="eastAsia" w:ascii="宋体" w:hAnsi="宋体" w:eastAsia="宋体" w:cs="宋体"/>
                <w:color w:val="000000"/>
                <w:kern w:val="2"/>
                <w:sz w:val="15"/>
                <w:szCs w:val="15"/>
              </w:rPr>
            </w:pPr>
          </w:p>
        </w:tc>
        <w:tc>
          <w:tcPr>
            <w:tcW w:w="1796" w:type="dxa"/>
            <w:gridSpan w:val="2"/>
            <w:tcMar>
              <w:left w:w="57" w:type="dxa"/>
              <w:right w:w="57" w:type="dxa"/>
            </w:tcMar>
            <w:vAlign w:val="center"/>
          </w:tcPr>
          <w:p>
            <w:pPr>
              <w:spacing w:after="0" w:afterLines="0"/>
              <w:jc w:val="both"/>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废气</w:t>
            </w:r>
          </w:p>
        </w:tc>
        <w:tc>
          <w:tcPr>
            <w:tcW w:w="828"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379"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018"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813" w:type="dxa"/>
            <w:tcMar>
              <w:left w:w="57" w:type="dxa"/>
              <w:right w:w="57" w:type="dxa"/>
            </w:tcMar>
            <w:vAlign w:val="center"/>
          </w:tcPr>
          <w:p>
            <w:pPr>
              <w:spacing w:after="0" w:afterLines="0"/>
              <w:jc w:val="center"/>
              <w:rPr>
                <w:rFonts w:hint="default" w:ascii="宋体" w:hAnsi="宋体" w:eastAsia="宋体" w:cs="宋体"/>
                <w:color w:val="000000"/>
                <w:kern w:val="2"/>
                <w:sz w:val="15"/>
                <w:szCs w:val="15"/>
                <w:lang w:val="en-US" w:eastAsia="zh-CN"/>
              </w:rPr>
            </w:pPr>
            <w:r>
              <w:rPr>
                <w:rFonts w:hint="eastAsia" w:ascii="宋体" w:hAnsi="宋体" w:eastAsia="宋体" w:cs="宋体"/>
                <w:color w:val="000000"/>
                <w:kern w:val="2"/>
                <w:sz w:val="15"/>
                <w:szCs w:val="15"/>
                <w:lang w:val="en-US" w:eastAsia="zh-CN"/>
              </w:rPr>
              <w:t>5408.6</w:t>
            </w:r>
          </w:p>
        </w:tc>
        <w:tc>
          <w:tcPr>
            <w:tcW w:w="1011"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484"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189"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593"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027"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r>
              <w:rPr>
                <w:rFonts w:hint="eastAsia" w:ascii="宋体" w:hAnsi="宋体" w:eastAsia="宋体" w:cs="宋体"/>
                <w:color w:val="000000"/>
                <w:kern w:val="2"/>
                <w:sz w:val="15"/>
                <w:szCs w:val="15"/>
                <w:lang w:val="en-US" w:eastAsia="zh-CN"/>
              </w:rPr>
              <w:t>5408.6</w:t>
            </w:r>
          </w:p>
        </w:tc>
        <w:tc>
          <w:tcPr>
            <w:tcW w:w="1244"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102" w:type="dxa"/>
            <w:gridSpan w:val="3"/>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794"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after="0" w:afterLines="0"/>
              <w:rPr>
                <w:rFonts w:hint="eastAsia" w:ascii="宋体" w:hAnsi="宋体" w:eastAsia="宋体" w:cs="宋体"/>
                <w:color w:val="000000"/>
                <w:kern w:val="2"/>
                <w:sz w:val="15"/>
                <w:szCs w:val="15"/>
              </w:rPr>
            </w:pPr>
          </w:p>
        </w:tc>
        <w:tc>
          <w:tcPr>
            <w:tcW w:w="1796" w:type="dxa"/>
            <w:gridSpan w:val="2"/>
            <w:tcMar>
              <w:left w:w="57" w:type="dxa"/>
              <w:right w:w="57" w:type="dxa"/>
            </w:tcMar>
            <w:vAlign w:val="center"/>
          </w:tcPr>
          <w:p>
            <w:pPr>
              <w:spacing w:after="0" w:afterLines="0"/>
              <w:jc w:val="both"/>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二氧化硫</w:t>
            </w:r>
          </w:p>
        </w:tc>
        <w:tc>
          <w:tcPr>
            <w:tcW w:w="828"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379" w:type="dxa"/>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p>
        </w:tc>
        <w:tc>
          <w:tcPr>
            <w:tcW w:w="1018"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813" w:type="dxa"/>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p>
        </w:tc>
        <w:tc>
          <w:tcPr>
            <w:tcW w:w="1011"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484"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189" w:type="dxa"/>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p>
        </w:tc>
        <w:tc>
          <w:tcPr>
            <w:tcW w:w="1593"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027"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244"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102" w:type="dxa"/>
            <w:gridSpan w:val="3"/>
            <w:tcMar>
              <w:left w:w="57" w:type="dxa"/>
              <w:right w:w="57" w:type="dxa"/>
            </w:tcMar>
            <w:vAlign w:val="center"/>
          </w:tcPr>
          <w:p>
            <w:pPr>
              <w:spacing w:after="0" w:afterLines="0"/>
              <w:jc w:val="center"/>
              <w:textAlignment w:val="center"/>
              <w:rPr>
                <w:rFonts w:hint="eastAsia" w:ascii="宋体" w:hAnsi="宋体" w:eastAsia="宋体" w:cs="宋体"/>
                <w:color w:val="000000"/>
                <w:kern w:val="2"/>
                <w:sz w:val="15"/>
                <w:szCs w:val="15"/>
              </w:rPr>
            </w:pPr>
          </w:p>
        </w:tc>
        <w:tc>
          <w:tcPr>
            <w:tcW w:w="794" w:type="dxa"/>
            <w:gridSpan w:val="2"/>
            <w:tcMar>
              <w:left w:w="57" w:type="dxa"/>
              <w:right w:w="57" w:type="dxa"/>
            </w:tcMar>
            <w:vAlign w:val="center"/>
          </w:tcPr>
          <w:p>
            <w:pPr>
              <w:spacing w:after="0" w:afterLines="0"/>
              <w:jc w:val="center"/>
              <w:textAlignment w:val="center"/>
              <w:rPr>
                <w:rFonts w:hint="eastAsia" w:ascii="宋体" w:hAnsi="宋体" w:eastAsia="宋体" w:cs="宋体"/>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after="0" w:afterLines="0"/>
              <w:rPr>
                <w:rFonts w:hint="eastAsia" w:ascii="宋体" w:hAnsi="宋体" w:eastAsia="宋体" w:cs="宋体"/>
                <w:color w:val="000000"/>
                <w:kern w:val="2"/>
                <w:sz w:val="15"/>
                <w:szCs w:val="15"/>
              </w:rPr>
            </w:pPr>
          </w:p>
        </w:tc>
        <w:tc>
          <w:tcPr>
            <w:tcW w:w="1796" w:type="dxa"/>
            <w:gridSpan w:val="2"/>
            <w:tcMar>
              <w:left w:w="57" w:type="dxa"/>
              <w:right w:w="57" w:type="dxa"/>
            </w:tcMar>
            <w:vAlign w:val="center"/>
          </w:tcPr>
          <w:p>
            <w:pPr>
              <w:spacing w:after="0" w:afterLines="0"/>
              <w:jc w:val="both"/>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烟尘</w:t>
            </w:r>
          </w:p>
        </w:tc>
        <w:tc>
          <w:tcPr>
            <w:tcW w:w="828"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379" w:type="dxa"/>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p>
        </w:tc>
        <w:tc>
          <w:tcPr>
            <w:tcW w:w="1018"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813" w:type="dxa"/>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p>
        </w:tc>
        <w:tc>
          <w:tcPr>
            <w:tcW w:w="1011"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484"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189" w:type="dxa"/>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p>
        </w:tc>
        <w:tc>
          <w:tcPr>
            <w:tcW w:w="1593"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027"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244"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102" w:type="dxa"/>
            <w:gridSpan w:val="3"/>
            <w:tcMar>
              <w:left w:w="57" w:type="dxa"/>
              <w:right w:w="57" w:type="dxa"/>
            </w:tcMar>
            <w:vAlign w:val="center"/>
          </w:tcPr>
          <w:p>
            <w:pPr>
              <w:spacing w:after="0" w:afterLines="0"/>
              <w:jc w:val="center"/>
              <w:textAlignment w:val="center"/>
              <w:rPr>
                <w:rFonts w:hint="eastAsia" w:ascii="宋体" w:hAnsi="宋体" w:eastAsia="宋体" w:cs="宋体"/>
                <w:color w:val="000000"/>
                <w:kern w:val="2"/>
                <w:sz w:val="15"/>
                <w:szCs w:val="15"/>
              </w:rPr>
            </w:pPr>
          </w:p>
        </w:tc>
        <w:tc>
          <w:tcPr>
            <w:tcW w:w="794" w:type="dxa"/>
            <w:gridSpan w:val="2"/>
            <w:tcMar>
              <w:left w:w="57" w:type="dxa"/>
              <w:right w:w="57" w:type="dxa"/>
            </w:tcMar>
            <w:vAlign w:val="center"/>
          </w:tcPr>
          <w:p>
            <w:pPr>
              <w:spacing w:after="0" w:afterLines="0"/>
              <w:jc w:val="center"/>
              <w:textAlignment w:val="center"/>
              <w:rPr>
                <w:rFonts w:hint="eastAsia" w:ascii="宋体" w:hAnsi="宋体" w:eastAsia="宋体" w:cs="宋体"/>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after="0" w:afterLines="0"/>
              <w:rPr>
                <w:rFonts w:hint="eastAsia" w:ascii="宋体" w:hAnsi="宋体" w:eastAsia="宋体" w:cs="宋体"/>
                <w:color w:val="000000"/>
                <w:kern w:val="2"/>
                <w:sz w:val="15"/>
                <w:szCs w:val="15"/>
              </w:rPr>
            </w:pPr>
          </w:p>
        </w:tc>
        <w:tc>
          <w:tcPr>
            <w:tcW w:w="1796" w:type="dxa"/>
            <w:gridSpan w:val="2"/>
            <w:tcMar>
              <w:left w:w="57" w:type="dxa"/>
              <w:right w:w="57" w:type="dxa"/>
            </w:tcMar>
            <w:vAlign w:val="center"/>
          </w:tcPr>
          <w:p>
            <w:pPr>
              <w:spacing w:after="0" w:afterLines="0"/>
              <w:jc w:val="both"/>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工业粉尘</w:t>
            </w:r>
          </w:p>
        </w:tc>
        <w:tc>
          <w:tcPr>
            <w:tcW w:w="828" w:type="dxa"/>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r>
              <w:rPr>
                <w:rFonts w:hint="eastAsia" w:ascii="宋体" w:hAnsi="宋体" w:eastAsia="宋体" w:cs="宋体"/>
                <w:color w:val="000000"/>
                <w:kern w:val="2"/>
                <w:sz w:val="15"/>
                <w:szCs w:val="15"/>
                <w:lang w:val="en-US" w:eastAsia="zh-CN"/>
              </w:rPr>
              <w:t>0</w:t>
            </w:r>
          </w:p>
        </w:tc>
        <w:tc>
          <w:tcPr>
            <w:tcW w:w="1379" w:type="dxa"/>
            <w:tcMar>
              <w:left w:w="57" w:type="dxa"/>
              <w:right w:w="57" w:type="dxa"/>
            </w:tcMar>
            <w:vAlign w:val="center"/>
          </w:tcPr>
          <w:p>
            <w:pPr>
              <w:spacing w:after="0" w:afterLines="0"/>
              <w:jc w:val="center"/>
              <w:rPr>
                <w:rFonts w:hint="default" w:ascii="宋体" w:hAnsi="宋体" w:eastAsia="宋体" w:cs="宋体"/>
                <w:color w:val="000000"/>
                <w:kern w:val="2"/>
                <w:sz w:val="15"/>
                <w:szCs w:val="15"/>
                <w:lang w:val="en-US" w:eastAsia="zh-CN"/>
              </w:rPr>
            </w:pPr>
            <w:r>
              <w:rPr>
                <w:rFonts w:hint="eastAsia" w:ascii="宋体" w:hAnsi="宋体" w:eastAsia="宋体" w:cs="宋体"/>
                <w:color w:val="000000"/>
                <w:kern w:val="2"/>
                <w:sz w:val="15"/>
                <w:szCs w:val="15"/>
                <w:lang w:val="en-US" w:eastAsia="zh-CN"/>
              </w:rPr>
              <w:t>1.6</w:t>
            </w:r>
          </w:p>
        </w:tc>
        <w:tc>
          <w:tcPr>
            <w:tcW w:w="1018" w:type="dxa"/>
            <w:tcMar>
              <w:left w:w="57" w:type="dxa"/>
              <w:right w:w="57" w:type="dxa"/>
            </w:tcMar>
            <w:vAlign w:val="center"/>
          </w:tcPr>
          <w:p>
            <w:pPr>
              <w:spacing w:after="0" w:afterLines="0"/>
              <w:jc w:val="center"/>
              <w:rPr>
                <w:rFonts w:hint="default" w:ascii="宋体" w:hAnsi="宋体" w:eastAsia="宋体" w:cs="宋体"/>
                <w:color w:val="000000"/>
                <w:kern w:val="2"/>
                <w:sz w:val="15"/>
                <w:szCs w:val="15"/>
                <w:lang w:val="en-US" w:eastAsia="zh-CN"/>
              </w:rPr>
            </w:pPr>
            <w:r>
              <w:rPr>
                <w:rFonts w:hint="eastAsia" w:ascii="宋体" w:hAnsi="宋体" w:eastAsia="宋体" w:cs="宋体"/>
                <w:color w:val="000000"/>
                <w:kern w:val="2"/>
                <w:sz w:val="15"/>
                <w:szCs w:val="15"/>
                <w:lang w:val="en-US" w:eastAsia="zh-CN"/>
              </w:rPr>
              <w:t>120</w:t>
            </w:r>
          </w:p>
        </w:tc>
        <w:tc>
          <w:tcPr>
            <w:tcW w:w="813" w:type="dxa"/>
            <w:tcMar>
              <w:left w:w="57" w:type="dxa"/>
              <w:right w:w="57" w:type="dxa"/>
            </w:tcMar>
            <w:vAlign w:val="center"/>
          </w:tcPr>
          <w:p>
            <w:pPr>
              <w:spacing w:after="0" w:afterLines="0"/>
              <w:jc w:val="center"/>
              <w:rPr>
                <w:rFonts w:hint="default" w:ascii="宋体" w:hAnsi="宋体" w:eastAsia="宋体" w:cs="宋体"/>
                <w:color w:val="000000"/>
                <w:kern w:val="2"/>
                <w:sz w:val="15"/>
                <w:szCs w:val="15"/>
                <w:lang w:val="en-US" w:eastAsia="zh-CN"/>
              </w:rPr>
            </w:pPr>
            <w:r>
              <w:rPr>
                <w:rFonts w:hint="eastAsia" w:ascii="宋体" w:hAnsi="宋体" w:eastAsia="宋体" w:cs="宋体"/>
                <w:color w:val="000000"/>
                <w:kern w:val="2"/>
                <w:sz w:val="15"/>
                <w:szCs w:val="15"/>
                <w:lang w:val="en-US" w:eastAsia="zh-CN"/>
              </w:rPr>
              <w:t>1.336</w:t>
            </w:r>
          </w:p>
        </w:tc>
        <w:tc>
          <w:tcPr>
            <w:tcW w:w="1011" w:type="dxa"/>
            <w:tcMar>
              <w:left w:w="57" w:type="dxa"/>
              <w:right w:w="57" w:type="dxa"/>
            </w:tcMar>
            <w:vAlign w:val="center"/>
          </w:tcPr>
          <w:p>
            <w:pPr>
              <w:spacing w:after="0" w:afterLines="0"/>
              <w:jc w:val="center"/>
              <w:rPr>
                <w:rFonts w:hint="default" w:ascii="宋体" w:hAnsi="宋体" w:eastAsia="宋体" w:cs="宋体"/>
                <w:color w:val="000000"/>
                <w:kern w:val="2"/>
                <w:sz w:val="15"/>
                <w:szCs w:val="15"/>
                <w:lang w:val="en-US" w:eastAsia="zh-CN"/>
              </w:rPr>
            </w:pPr>
            <w:r>
              <w:rPr>
                <w:rFonts w:hint="eastAsia" w:ascii="宋体" w:hAnsi="宋体" w:eastAsia="宋体" w:cs="宋体"/>
                <w:color w:val="000000"/>
                <w:kern w:val="2"/>
                <w:sz w:val="15"/>
                <w:szCs w:val="15"/>
                <w:lang w:val="en-US" w:eastAsia="zh-CN"/>
              </w:rPr>
              <w:t>1.2603</w:t>
            </w:r>
          </w:p>
        </w:tc>
        <w:tc>
          <w:tcPr>
            <w:tcW w:w="1484"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rPr>
            </w:pPr>
            <w:r>
              <w:rPr>
                <w:rFonts w:hint="eastAsia" w:ascii="宋体" w:hAnsi="宋体" w:eastAsia="宋体" w:cs="宋体"/>
                <w:color w:val="000000"/>
                <w:kern w:val="2"/>
                <w:sz w:val="15"/>
                <w:szCs w:val="15"/>
                <w:lang w:val="en-US" w:eastAsia="zh-CN"/>
              </w:rPr>
              <w:t>0.0757</w:t>
            </w:r>
          </w:p>
        </w:tc>
        <w:tc>
          <w:tcPr>
            <w:tcW w:w="1189" w:type="dxa"/>
            <w:tcMar>
              <w:left w:w="57" w:type="dxa"/>
              <w:right w:w="57" w:type="dxa"/>
            </w:tcMar>
            <w:vAlign w:val="center"/>
          </w:tcPr>
          <w:p>
            <w:pPr>
              <w:spacing w:after="0" w:afterLines="0"/>
              <w:jc w:val="center"/>
              <w:rPr>
                <w:rFonts w:hint="default" w:ascii="宋体" w:hAnsi="宋体" w:eastAsia="宋体" w:cs="宋体"/>
                <w:color w:val="000000"/>
                <w:kern w:val="2"/>
                <w:sz w:val="15"/>
                <w:szCs w:val="15"/>
                <w:lang w:val="en-US" w:eastAsia="zh-CN"/>
              </w:rPr>
            </w:pPr>
            <w:r>
              <w:rPr>
                <w:rFonts w:hint="eastAsia" w:ascii="宋体" w:hAnsi="宋体" w:eastAsia="宋体" w:cs="宋体"/>
                <w:color w:val="000000"/>
                <w:kern w:val="2"/>
                <w:sz w:val="15"/>
                <w:szCs w:val="15"/>
                <w:lang w:val="en-US" w:eastAsia="zh-CN"/>
              </w:rPr>
              <w:t>0.257</w:t>
            </w:r>
          </w:p>
        </w:tc>
        <w:tc>
          <w:tcPr>
            <w:tcW w:w="1593"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027" w:type="dxa"/>
            <w:tcMar>
              <w:left w:w="57" w:type="dxa"/>
              <w:right w:w="57" w:type="dxa"/>
            </w:tcMar>
            <w:vAlign w:val="center"/>
          </w:tcPr>
          <w:p>
            <w:pPr>
              <w:spacing w:after="0" w:afterLines="0"/>
              <w:jc w:val="center"/>
              <w:rPr>
                <w:rFonts w:hint="default" w:ascii="宋体" w:hAnsi="宋体" w:eastAsia="宋体" w:cs="宋体"/>
                <w:color w:val="000000"/>
                <w:kern w:val="2"/>
                <w:sz w:val="15"/>
                <w:szCs w:val="15"/>
                <w:lang w:val="en-US" w:eastAsia="zh-CN"/>
              </w:rPr>
            </w:pPr>
            <w:r>
              <w:rPr>
                <w:rFonts w:hint="eastAsia" w:ascii="宋体" w:hAnsi="宋体" w:eastAsia="宋体" w:cs="宋体"/>
                <w:color w:val="000000"/>
                <w:kern w:val="2"/>
                <w:sz w:val="15"/>
                <w:szCs w:val="15"/>
                <w:lang w:val="en-US" w:eastAsia="zh-CN"/>
              </w:rPr>
              <w:t>0.0757</w:t>
            </w:r>
          </w:p>
        </w:tc>
        <w:tc>
          <w:tcPr>
            <w:tcW w:w="1244" w:type="dxa"/>
            <w:gridSpan w:val="2"/>
            <w:tcMar>
              <w:left w:w="57" w:type="dxa"/>
              <w:right w:w="57" w:type="dxa"/>
            </w:tcMar>
            <w:vAlign w:val="center"/>
          </w:tcPr>
          <w:p>
            <w:pPr>
              <w:spacing w:after="0" w:afterLines="0"/>
              <w:jc w:val="center"/>
              <w:rPr>
                <w:rFonts w:hint="default" w:ascii="宋体" w:hAnsi="宋体" w:eastAsia="宋体" w:cs="宋体"/>
                <w:color w:val="000000"/>
                <w:kern w:val="2"/>
                <w:sz w:val="15"/>
                <w:szCs w:val="15"/>
                <w:lang w:val="en-US" w:eastAsia="zh-CN"/>
              </w:rPr>
            </w:pPr>
            <w:r>
              <w:rPr>
                <w:rFonts w:hint="eastAsia" w:ascii="宋体" w:hAnsi="宋体" w:eastAsia="宋体" w:cs="宋体"/>
                <w:color w:val="000000"/>
                <w:kern w:val="2"/>
                <w:sz w:val="15"/>
                <w:szCs w:val="15"/>
                <w:lang w:val="en-US" w:eastAsia="zh-CN"/>
              </w:rPr>
              <w:t>0.257</w:t>
            </w:r>
          </w:p>
        </w:tc>
        <w:tc>
          <w:tcPr>
            <w:tcW w:w="1102" w:type="dxa"/>
            <w:gridSpan w:val="3"/>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794"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after="0" w:afterLines="0"/>
              <w:rPr>
                <w:rFonts w:hint="eastAsia" w:ascii="宋体" w:hAnsi="宋体" w:eastAsia="宋体" w:cs="宋体"/>
                <w:color w:val="000000"/>
                <w:kern w:val="2"/>
                <w:sz w:val="15"/>
                <w:szCs w:val="15"/>
              </w:rPr>
            </w:pPr>
          </w:p>
        </w:tc>
        <w:tc>
          <w:tcPr>
            <w:tcW w:w="1796" w:type="dxa"/>
            <w:gridSpan w:val="2"/>
            <w:tcMar>
              <w:left w:w="57" w:type="dxa"/>
              <w:right w:w="57" w:type="dxa"/>
            </w:tcMar>
            <w:vAlign w:val="center"/>
          </w:tcPr>
          <w:p>
            <w:pPr>
              <w:spacing w:after="0" w:afterLines="0"/>
              <w:jc w:val="both"/>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氮氧化物</w:t>
            </w:r>
          </w:p>
        </w:tc>
        <w:tc>
          <w:tcPr>
            <w:tcW w:w="828"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379" w:type="dxa"/>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p>
        </w:tc>
        <w:tc>
          <w:tcPr>
            <w:tcW w:w="1018"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813" w:type="dxa"/>
            <w:tcMar>
              <w:left w:w="57" w:type="dxa"/>
              <w:right w:w="57" w:type="dxa"/>
            </w:tcMar>
            <w:vAlign w:val="center"/>
          </w:tcPr>
          <w:p>
            <w:pPr>
              <w:spacing w:after="0" w:afterLines="0"/>
              <w:jc w:val="center"/>
              <w:rPr>
                <w:rFonts w:hint="default" w:ascii="宋体" w:hAnsi="宋体" w:eastAsia="宋体" w:cs="宋体"/>
                <w:color w:val="000000"/>
                <w:kern w:val="2"/>
                <w:sz w:val="15"/>
                <w:szCs w:val="15"/>
                <w:lang w:val="en-US" w:eastAsia="zh-CN"/>
              </w:rPr>
            </w:pPr>
            <w:r>
              <w:rPr>
                <w:rFonts w:hint="eastAsia" w:ascii="宋体" w:hAnsi="宋体" w:eastAsia="宋体" w:cs="宋体"/>
                <w:color w:val="000000"/>
                <w:kern w:val="2"/>
                <w:sz w:val="15"/>
                <w:szCs w:val="15"/>
                <w:lang w:val="en-US" w:eastAsia="zh-CN"/>
              </w:rPr>
              <w:t>0.24</w:t>
            </w:r>
          </w:p>
        </w:tc>
        <w:tc>
          <w:tcPr>
            <w:tcW w:w="1011" w:type="dxa"/>
            <w:tcMar>
              <w:left w:w="57" w:type="dxa"/>
              <w:right w:w="57" w:type="dxa"/>
            </w:tcMar>
            <w:vAlign w:val="center"/>
          </w:tcPr>
          <w:p>
            <w:pPr>
              <w:spacing w:after="0" w:afterLines="0"/>
              <w:jc w:val="center"/>
              <w:rPr>
                <w:rFonts w:hint="default" w:ascii="宋体" w:hAnsi="宋体" w:eastAsia="宋体" w:cs="宋体"/>
                <w:color w:val="000000"/>
                <w:kern w:val="2"/>
                <w:sz w:val="15"/>
                <w:szCs w:val="15"/>
                <w:lang w:val="en-US" w:eastAsia="zh-CN"/>
              </w:rPr>
            </w:pPr>
            <w:r>
              <w:rPr>
                <w:rFonts w:hint="eastAsia" w:ascii="宋体" w:hAnsi="宋体" w:eastAsia="宋体" w:cs="宋体"/>
                <w:color w:val="000000"/>
                <w:kern w:val="2"/>
                <w:sz w:val="15"/>
                <w:szCs w:val="15"/>
                <w:lang w:val="en-US" w:eastAsia="zh-CN"/>
              </w:rPr>
              <w:t>0.24</w:t>
            </w:r>
          </w:p>
        </w:tc>
        <w:tc>
          <w:tcPr>
            <w:tcW w:w="1484"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189" w:type="dxa"/>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p>
        </w:tc>
        <w:tc>
          <w:tcPr>
            <w:tcW w:w="1593"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027" w:type="dxa"/>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r>
              <w:rPr>
                <w:rFonts w:hint="eastAsia" w:ascii="宋体" w:hAnsi="宋体" w:eastAsia="宋体" w:cs="宋体"/>
                <w:color w:val="000000"/>
                <w:kern w:val="2"/>
                <w:sz w:val="15"/>
                <w:szCs w:val="15"/>
                <w:lang w:val="en-US" w:eastAsia="zh-CN"/>
              </w:rPr>
              <w:t>0</w:t>
            </w:r>
          </w:p>
        </w:tc>
        <w:tc>
          <w:tcPr>
            <w:tcW w:w="1244"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r>
              <w:rPr>
                <w:rFonts w:hint="eastAsia" w:ascii="宋体" w:hAnsi="宋体" w:eastAsia="宋体" w:cs="宋体"/>
                <w:color w:val="000000"/>
                <w:kern w:val="2"/>
                <w:sz w:val="15"/>
                <w:szCs w:val="15"/>
                <w:lang w:val="en-US" w:eastAsia="zh-CN"/>
              </w:rPr>
              <w:t>0</w:t>
            </w:r>
          </w:p>
        </w:tc>
        <w:tc>
          <w:tcPr>
            <w:tcW w:w="1102" w:type="dxa"/>
            <w:gridSpan w:val="3"/>
            <w:tcMar>
              <w:left w:w="57" w:type="dxa"/>
              <w:right w:w="57" w:type="dxa"/>
            </w:tcMar>
            <w:vAlign w:val="center"/>
          </w:tcPr>
          <w:p>
            <w:pPr>
              <w:spacing w:after="0" w:afterLines="0"/>
              <w:jc w:val="center"/>
              <w:textAlignment w:val="center"/>
              <w:rPr>
                <w:rFonts w:hint="eastAsia" w:ascii="宋体" w:hAnsi="宋体" w:eastAsia="宋体" w:cs="宋体"/>
                <w:color w:val="000000"/>
                <w:kern w:val="2"/>
                <w:sz w:val="15"/>
                <w:szCs w:val="15"/>
              </w:rPr>
            </w:pPr>
          </w:p>
        </w:tc>
        <w:tc>
          <w:tcPr>
            <w:tcW w:w="794" w:type="dxa"/>
            <w:gridSpan w:val="2"/>
            <w:tcMar>
              <w:left w:w="57" w:type="dxa"/>
              <w:right w:w="57" w:type="dxa"/>
            </w:tcMar>
            <w:vAlign w:val="center"/>
          </w:tcPr>
          <w:p>
            <w:pPr>
              <w:spacing w:after="0" w:afterLines="0"/>
              <w:jc w:val="center"/>
              <w:textAlignment w:val="center"/>
              <w:rPr>
                <w:rFonts w:hint="eastAsia" w:ascii="宋体" w:hAnsi="宋体" w:eastAsia="宋体" w:cs="宋体"/>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after="0" w:afterLines="0"/>
              <w:rPr>
                <w:rFonts w:hint="eastAsia" w:ascii="宋体" w:hAnsi="宋体" w:eastAsia="宋体" w:cs="宋体"/>
                <w:color w:val="000000"/>
                <w:kern w:val="2"/>
                <w:sz w:val="15"/>
                <w:szCs w:val="15"/>
              </w:rPr>
            </w:pPr>
          </w:p>
        </w:tc>
        <w:tc>
          <w:tcPr>
            <w:tcW w:w="1796" w:type="dxa"/>
            <w:gridSpan w:val="2"/>
            <w:tcMar>
              <w:left w:w="57" w:type="dxa"/>
              <w:right w:w="57" w:type="dxa"/>
            </w:tcMar>
            <w:vAlign w:val="center"/>
          </w:tcPr>
          <w:p>
            <w:pPr>
              <w:spacing w:after="0" w:afterLines="0"/>
              <w:jc w:val="both"/>
              <w:rPr>
                <w:rFonts w:hint="eastAsia" w:ascii="宋体" w:hAnsi="宋体" w:eastAsia="宋体" w:cs="宋体"/>
                <w:b/>
                <w:color w:val="000000"/>
                <w:kern w:val="2"/>
                <w:sz w:val="15"/>
                <w:szCs w:val="15"/>
              </w:rPr>
            </w:pPr>
            <w:r>
              <w:rPr>
                <w:rFonts w:hint="eastAsia" w:ascii="宋体" w:hAnsi="宋体" w:eastAsia="宋体" w:cs="宋体"/>
                <w:b/>
                <w:color w:val="000000"/>
                <w:kern w:val="2"/>
                <w:sz w:val="15"/>
                <w:szCs w:val="15"/>
              </w:rPr>
              <w:t>工业固体废物</w:t>
            </w:r>
          </w:p>
        </w:tc>
        <w:tc>
          <w:tcPr>
            <w:tcW w:w="828"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379"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018"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813" w:type="dxa"/>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p>
        </w:tc>
        <w:tc>
          <w:tcPr>
            <w:tcW w:w="1011"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484"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p>
        </w:tc>
        <w:tc>
          <w:tcPr>
            <w:tcW w:w="1189" w:type="dxa"/>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p>
        </w:tc>
        <w:tc>
          <w:tcPr>
            <w:tcW w:w="1593"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027" w:type="dxa"/>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p>
        </w:tc>
        <w:tc>
          <w:tcPr>
            <w:tcW w:w="1244"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p>
        </w:tc>
        <w:tc>
          <w:tcPr>
            <w:tcW w:w="1102" w:type="dxa"/>
            <w:gridSpan w:val="3"/>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794"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after="0" w:afterLines="0"/>
              <w:rPr>
                <w:rFonts w:hint="eastAsia" w:ascii="宋体" w:hAnsi="宋体" w:eastAsia="宋体" w:cs="宋体"/>
                <w:color w:val="000000"/>
                <w:kern w:val="2"/>
                <w:sz w:val="15"/>
                <w:szCs w:val="15"/>
              </w:rPr>
            </w:pPr>
          </w:p>
        </w:tc>
        <w:tc>
          <w:tcPr>
            <w:tcW w:w="1099" w:type="dxa"/>
            <w:vMerge w:val="restart"/>
            <w:tcMar>
              <w:left w:w="57" w:type="dxa"/>
              <w:right w:w="57" w:type="dxa"/>
            </w:tcMar>
            <w:vAlign w:val="top"/>
          </w:tcPr>
          <w:p>
            <w:pPr>
              <w:spacing w:after="0" w:afterLines="0"/>
              <w:jc w:val="both"/>
              <w:rPr>
                <w:rFonts w:hint="eastAsia" w:ascii="宋体" w:hAnsi="宋体" w:eastAsia="宋体" w:cs="宋体"/>
                <w:color w:val="000000"/>
                <w:kern w:val="2"/>
                <w:sz w:val="15"/>
                <w:szCs w:val="15"/>
              </w:rPr>
            </w:pPr>
            <w:r>
              <w:rPr>
                <w:rFonts w:hint="eastAsia" w:ascii="宋体" w:hAnsi="宋体" w:eastAsia="宋体" w:cs="宋体"/>
                <w:b/>
                <w:color w:val="000000"/>
                <w:kern w:val="2"/>
                <w:sz w:val="15"/>
                <w:szCs w:val="15"/>
              </w:rPr>
              <w:t>与项目有关的其他特征污染物</w:t>
            </w:r>
          </w:p>
        </w:tc>
        <w:tc>
          <w:tcPr>
            <w:tcW w:w="697" w:type="dxa"/>
            <w:tcMar>
              <w:left w:w="57" w:type="dxa"/>
              <w:right w:w="57" w:type="dxa"/>
            </w:tcMar>
            <w:vAlign w:val="center"/>
          </w:tcPr>
          <w:p>
            <w:pPr>
              <w:spacing w:after="0" w:afterLines="0"/>
              <w:jc w:val="both"/>
              <w:rPr>
                <w:rFonts w:hint="eastAsia" w:ascii="宋体" w:hAnsi="宋体" w:eastAsia="宋体" w:cs="宋体"/>
                <w:b/>
                <w:color w:val="auto"/>
                <w:kern w:val="2"/>
                <w:sz w:val="15"/>
                <w:szCs w:val="15"/>
                <w:lang w:eastAsia="zh-CN"/>
              </w:rPr>
            </w:pPr>
            <w:r>
              <w:rPr>
                <w:rFonts w:hint="eastAsia" w:ascii="宋体" w:hAnsi="宋体" w:eastAsia="宋体" w:cs="宋体"/>
                <w:b/>
                <w:color w:val="auto"/>
                <w:kern w:val="2"/>
                <w:sz w:val="15"/>
                <w:szCs w:val="15"/>
                <w:lang w:eastAsia="zh-CN"/>
              </w:rPr>
              <w:t>总氮</w:t>
            </w:r>
          </w:p>
        </w:tc>
        <w:tc>
          <w:tcPr>
            <w:tcW w:w="828"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379" w:type="dxa"/>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p>
        </w:tc>
        <w:tc>
          <w:tcPr>
            <w:tcW w:w="1018" w:type="dxa"/>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p>
        </w:tc>
        <w:tc>
          <w:tcPr>
            <w:tcW w:w="813" w:type="dxa"/>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p>
        </w:tc>
        <w:tc>
          <w:tcPr>
            <w:tcW w:w="1011"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484"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189" w:type="dxa"/>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p>
        </w:tc>
        <w:tc>
          <w:tcPr>
            <w:tcW w:w="1593"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027"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244"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102" w:type="dxa"/>
            <w:gridSpan w:val="3"/>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794"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after="0" w:afterLines="0"/>
              <w:rPr>
                <w:rFonts w:hint="eastAsia" w:ascii="宋体" w:hAnsi="宋体" w:eastAsia="宋体" w:cs="宋体"/>
                <w:color w:val="000000"/>
                <w:kern w:val="2"/>
                <w:sz w:val="15"/>
                <w:szCs w:val="15"/>
              </w:rPr>
            </w:pPr>
          </w:p>
        </w:tc>
        <w:tc>
          <w:tcPr>
            <w:tcW w:w="1099" w:type="dxa"/>
            <w:vMerge w:val="continue"/>
            <w:tcMar>
              <w:left w:w="57" w:type="dxa"/>
              <w:right w:w="57" w:type="dxa"/>
            </w:tcMar>
            <w:vAlign w:val="top"/>
          </w:tcPr>
          <w:p>
            <w:pPr>
              <w:spacing w:after="0" w:afterLines="0"/>
              <w:rPr>
                <w:rFonts w:hint="eastAsia" w:ascii="宋体" w:hAnsi="宋体" w:eastAsia="宋体" w:cs="宋体"/>
                <w:b/>
                <w:color w:val="000000"/>
                <w:kern w:val="2"/>
                <w:sz w:val="15"/>
                <w:szCs w:val="15"/>
              </w:rPr>
            </w:pPr>
          </w:p>
        </w:tc>
        <w:tc>
          <w:tcPr>
            <w:tcW w:w="697" w:type="dxa"/>
            <w:tcMar>
              <w:left w:w="57" w:type="dxa"/>
              <w:right w:w="57" w:type="dxa"/>
            </w:tcMar>
            <w:vAlign w:val="center"/>
          </w:tcPr>
          <w:p>
            <w:pPr>
              <w:spacing w:after="0" w:afterLines="0"/>
              <w:jc w:val="both"/>
              <w:rPr>
                <w:rFonts w:hint="eastAsia" w:ascii="宋体" w:hAnsi="宋体" w:eastAsia="宋体" w:cs="宋体"/>
                <w:b/>
                <w:color w:val="auto"/>
                <w:kern w:val="2"/>
                <w:sz w:val="15"/>
                <w:szCs w:val="15"/>
                <w:lang w:eastAsia="zh-CN"/>
              </w:rPr>
            </w:pPr>
            <w:r>
              <w:rPr>
                <w:rFonts w:hint="eastAsia" w:ascii="宋体" w:hAnsi="宋体" w:eastAsia="宋体" w:cs="宋体"/>
                <w:b/>
                <w:color w:val="auto"/>
                <w:kern w:val="2"/>
                <w:sz w:val="15"/>
                <w:szCs w:val="15"/>
                <w:lang w:eastAsia="zh-CN"/>
              </w:rPr>
              <w:t>总磷</w:t>
            </w:r>
          </w:p>
        </w:tc>
        <w:tc>
          <w:tcPr>
            <w:tcW w:w="828"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379" w:type="dxa"/>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p>
        </w:tc>
        <w:tc>
          <w:tcPr>
            <w:tcW w:w="1018" w:type="dxa"/>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p>
        </w:tc>
        <w:tc>
          <w:tcPr>
            <w:tcW w:w="813" w:type="dxa"/>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p>
        </w:tc>
        <w:tc>
          <w:tcPr>
            <w:tcW w:w="1011"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484"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189" w:type="dxa"/>
            <w:tcMar>
              <w:left w:w="57" w:type="dxa"/>
              <w:right w:w="57" w:type="dxa"/>
            </w:tcMar>
            <w:vAlign w:val="center"/>
          </w:tcPr>
          <w:p>
            <w:pPr>
              <w:spacing w:after="0" w:afterLines="0"/>
              <w:jc w:val="center"/>
              <w:rPr>
                <w:rFonts w:hint="eastAsia" w:ascii="宋体" w:hAnsi="宋体" w:eastAsia="宋体" w:cs="宋体"/>
                <w:color w:val="000000"/>
                <w:kern w:val="2"/>
                <w:sz w:val="15"/>
                <w:szCs w:val="15"/>
                <w:lang w:val="en-US" w:eastAsia="zh-CN"/>
              </w:rPr>
            </w:pPr>
          </w:p>
        </w:tc>
        <w:tc>
          <w:tcPr>
            <w:tcW w:w="1593"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027" w:type="dxa"/>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244"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1102" w:type="dxa"/>
            <w:gridSpan w:val="3"/>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c>
          <w:tcPr>
            <w:tcW w:w="794" w:type="dxa"/>
            <w:gridSpan w:val="2"/>
            <w:tcMar>
              <w:left w:w="57" w:type="dxa"/>
              <w:right w:w="57" w:type="dxa"/>
            </w:tcMar>
            <w:vAlign w:val="center"/>
          </w:tcPr>
          <w:p>
            <w:pPr>
              <w:spacing w:after="0" w:afterLines="0"/>
              <w:jc w:val="center"/>
              <w:rPr>
                <w:rFonts w:hint="eastAsia" w:ascii="宋体" w:hAnsi="宋体" w:eastAsia="宋体" w:cs="宋体"/>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6" w:hRule="atLeast"/>
          <w:jc w:val="center"/>
        </w:trPr>
        <w:tc>
          <w:tcPr>
            <w:tcW w:w="598" w:type="dxa"/>
            <w:gridSpan w:val="2"/>
            <w:vMerge w:val="continue"/>
            <w:tcMar>
              <w:left w:w="57" w:type="dxa"/>
              <w:right w:w="57" w:type="dxa"/>
            </w:tcMar>
            <w:vAlign w:val="top"/>
          </w:tcPr>
          <w:p>
            <w:pPr>
              <w:spacing w:after="0" w:afterLines="0"/>
              <w:rPr>
                <w:rFonts w:hint="eastAsia" w:ascii="宋体" w:hAnsi="宋体" w:eastAsia="宋体" w:cs="宋体"/>
                <w:color w:val="000000"/>
                <w:kern w:val="2"/>
                <w:sz w:val="15"/>
                <w:szCs w:val="15"/>
              </w:rPr>
            </w:pPr>
          </w:p>
        </w:tc>
        <w:tc>
          <w:tcPr>
            <w:tcW w:w="1099" w:type="dxa"/>
            <w:vMerge w:val="continue"/>
            <w:tcMar>
              <w:left w:w="57" w:type="dxa"/>
              <w:right w:w="57" w:type="dxa"/>
            </w:tcMar>
            <w:vAlign w:val="top"/>
          </w:tcPr>
          <w:p>
            <w:pPr>
              <w:spacing w:after="0" w:afterLines="0"/>
              <w:rPr>
                <w:rFonts w:hint="eastAsia" w:ascii="宋体" w:hAnsi="宋体" w:eastAsia="宋体" w:cs="宋体"/>
                <w:b/>
                <w:color w:val="000000"/>
                <w:kern w:val="2"/>
                <w:sz w:val="15"/>
                <w:szCs w:val="15"/>
              </w:rPr>
            </w:pPr>
          </w:p>
        </w:tc>
        <w:tc>
          <w:tcPr>
            <w:tcW w:w="697" w:type="dxa"/>
            <w:tcMar>
              <w:left w:w="57" w:type="dxa"/>
              <w:right w:w="57" w:type="dxa"/>
            </w:tcMar>
            <w:vAlign w:val="center"/>
          </w:tcPr>
          <w:p>
            <w:pPr>
              <w:spacing w:after="0" w:afterLines="0"/>
              <w:rPr>
                <w:rFonts w:hint="eastAsia" w:ascii="宋体" w:hAnsi="宋体" w:eastAsia="宋体" w:cs="宋体"/>
                <w:color w:val="000000"/>
                <w:kern w:val="2"/>
                <w:sz w:val="15"/>
                <w:szCs w:val="15"/>
              </w:rPr>
            </w:pPr>
          </w:p>
        </w:tc>
        <w:tc>
          <w:tcPr>
            <w:tcW w:w="828" w:type="dxa"/>
            <w:tcMar>
              <w:left w:w="57" w:type="dxa"/>
              <w:right w:w="57" w:type="dxa"/>
            </w:tcMar>
            <w:vAlign w:val="top"/>
          </w:tcPr>
          <w:p>
            <w:pPr>
              <w:spacing w:after="0" w:afterLines="0"/>
              <w:jc w:val="center"/>
              <w:rPr>
                <w:rFonts w:hint="eastAsia" w:ascii="宋体" w:hAnsi="宋体" w:eastAsia="宋体" w:cs="宋体"/>
                <w:color w:val="000000"/>
                <w:kern w:val="2"/>
                <w:sz w:val="15"/>
                <w:szCs w:val="15"/>
              </w:rPr>
            </w:pPr>
          </w:p>
        </w:tc>
        <w:tc>
          <w:tcPr>
            <w:tcW w:w="1379" w:type="dxa"/>
            <w:tcMar>
              <w:left w:w="57" w:type="dxa"/>
              <w:right w:w="57" w:type="dxa"/>
            </w:tcMar>
            <w:vAlign w:val="top"/>
          </w:tcPr>
          <w:p>
            <w:pPr>
              <w:spacing w:after="0" w:afterLines="0"/>
              <w:jc w:val="center"/>
              <w:rPr>
                <w:rFonts w:hint="eastAsia" w:ascii="宋体" w:hAnsi="宋体" w:eastAsia="宋体" w:cs="宋体"/>
                <w:color w:val="000000"/>
                <w:kern w:val="2"/>
                <w:sz w:val="15"/>
                <w:szCs w:val="15"/>
              </w:rPr>
            </w:pPr>
          </w:p>
        </w:tc>
        <w:tc>
          <w:tcPr>
            <w:tcW w:w="1018" w:type="dxa"/>
            <w:tcMar>
              <w:left w:w="57" w:type="dxa"/>
              <w:right w:w="57" w:type="dxa"/>
            </w:tcMar>
            <w:vAlign w:val="top"/>
          </w:tcPr>
          <w:p>
            <w:pPr>
              <w:spacing w:after="0" w:afterLines="0"/>
              <w:jc w:val="center"/>
              <w:rPr>
                <w:rFonts w:hint="eastAsia" w:ascii="宋体" w:hAnsi="宋体" w:eastAsia="宋体" w:cs="宋体"/>
                <w:color w:val="000000"/>
                <w:kern w:val="2"/>
                <w:sz w:val="15"/>
                <w:szCs w:val="15"/>
              </w:rPr>
            </w:pPr>
          </w:p>
        </w:tc>
        <w:tc>
          <w:tcPr>
            <w:tcW w:w="813" w:type="dxa"/>
            <w:tcMar>
              <w:left w:w="57" w:type="dxa"/>
              <w:right w:w="57" w:type="dxa"/>
            </w:tcMar>
            <w:vAlign w:val="top"/>
          </w:tcPr>
          <w:p>
            <w:pPr>
              <w:spacing w:after="0" w:afterLines="0"/>
              <w:jc w:val="center"/>
              <w:rPr>
                <w:rFonts w:hint="eastAsia" w:ascii="宋体" w:hAnsi="宋体" w:eastAsia="宋体" w:cs="宋体"/>
                <w:color w:val="000000"/>
                <w:kern w:val="2"/>
                <w:sz w:val="15"/>
                <w:szCs w:val="15"/>
              </w:rPr>
            </w:pPr>
          </w:p>
        </w:tc>
        <w:tc>
          <w:tcPr>
            <w:tcW w:w="1011" w:type="dxa"/>
            <w:tcMar>
              <w:left w:w="57" w:type="dxa"/>
              <w:right w:w="57" w:type="dxa"/>
            </w:tcMar>
            <w:vAlign w:val="top"/>
          </w:tcPr>
          <w:p>
            <w:pPr>
              <w:spacing w:after="0" w:afterLines="0"/>
              <w:jc w:val="center"/>
              <w:rPr>
                <w:rFonts w:hint="eastAsia" w:ascii="宋体" w:hAnsi="宋体" w:eastAsia="宋体" w:cs="宋体"/>
                <w:color w:val="000000"/>
                <w:kern w:val="2"/>
                <w:sz w:val="15"/>
                <w:szCs w:val="15"/>
              </w:rPr>
            </w:pPr>
          </w:p>
        </w:tc>
        <w:tc>
          <w:tcPr>
            <w:tcW w:w="1484" w:type="dxa"/>
            <w:gridSpan w:val="2"/>
            <w:tcMar>
              <w:left w:w="57" w:type="dxa"/>
              <w:right w:w="57" w:type="dxa"/>
            </w:tcMar>
            <w:vAlign w:val="top"/>
          </w:tcPr>
          <w:p>
            <w:pPr>
              <w:spacing w:after="0" w:afterLines="0"/>
              <w:jc w:val="center"/>
              <w:rPr>
                <w:rFonts w:hint="eastAsia" w:ascii="宋体" w:hAnsi="宋体" w:eastAsia="宋体" w:cs="宋体"/>
                <w:color w:val="000000"/>
                <w:kern w:val="2"/>
                <w:sz w:val="15"/>
                <w:szCs w:val="15"/>
              </w:rPr>
            </w:pPr>
          </w:p>
        </w:tc>
        <w:tc>
          <w:tcPr>
            <w:tcW w:w="1189" w:type="dxa"/>
            <w:tcMar>
              <w:left w:w="57" w:type="dxa"/>
              <w:right w:w="57" w:type="dxa"/>
            </w:tcMar>
            <w:vAlign w:val="top"/>
          </w:tcPr>
          <w:p>
            <w:pPr>
              <w:spacing w:after="0" w:afterLines="0"/>
              <w:jc w:val="center"/>
              <w:rPr>
                <w:rFonts w:hint="eastAsia" w:ascii="宋体" w:hAnsi="宋体" w:eastAsia="宋体" w:cs="宋体"/>
                <w:color w:val="000000"/>
                <w:kern w:val="2"/>
                <w:sz w:val="15"/>
                <w:szCs w:val="15"/>
              </w:rPr>
            </w:pPr>
          </w:p>
        </w:tc>
        <w:tc>
          <w:tcPr>
            <w:tcW w:w="1593" w:type="dxa"/>
            <w:tcMar>
              <w:left w:w="57" w:type="dxa"/>
              <w:right w:w="57" w:type="dxa"/>
            </w:tcMar>
            <w:vAlign w:val="top"/>
          </w:tcPr>
          <w:p>
            <w:pPr>
              <w:spacing w:after="0" w:afterLines="0"/>
              <w:jc w:val="center"/>
              <w:rPr>
                <w:rFonts w:hint="eastAsia" w:ascii="宋体" w:hAnsi="宋体" w:eastAsia="宋体" w:cs="宋体"/>
                <w:color w:val="000000"/>
                <w:kern w:val="2"/>
                <w:sz w:val="15"/>
                <w:szCs w:val="15"/>
              </w:rPr>
            </w:pPr>
          </w:p>
        </w:tc>
        <w:tc>
          <w:tcPr>
            <w:tcW w:w="1027" w:type="dxa"/>
            <w:tcMar>
              <w:left w:w="57" w:type="dxa"/>
              <w:right w:w="57" w:type="dxa"/>
            </w:tcMar>
            <w:vAlign w:val="top"/>
          </w:tcPr>
          <w:p>
            <w:pPr>
              <w:spacing w:after="0" w:afterLines="0"/>
              <w:jc w:val="center"/>
              <w:rPr>
                <w:rFonts w:hint="eastAsia" w:ascii="宋体" w:hAnsi="宋体" w:eastAsia="宋体" w:cs="宋体"/>
                <w:color w:val="000000"/>
                <w:kern w:val="2"/>
                <w:sz w:val="15"/>
                <w:szCs w:val="15"/>
              </w:rPr>
            </w:pPr>
          </w:p>
        </w:tc>
        <w:tc>
          <w:tcPr>
            <w:tcW w:w="1244" w:type="dxa"/>
            <w:gridSpan w:val="2"/>
            <w:tcMar>
              <w:left w:w="57" w:type="dxa"/>
              <w:right w:w="57" w:type="dxa"/>
            </w:tcMar>
            <w:vAlign w:val="top"/>
          </w:tcPr>
          <w:p>
            <w:pPr>
              <w:spacing w:after="0" w:afterLines="0"/>
              <w:jc w:val="center"/>
              <w:rPr>
                <w:rFonts w:hint="eastAsia" w:ascii="宋体" w:hAnsi="宋体" w:eastAsia="宋体" w:cs="宋体"/>
                <w:color w:val="000000"/>
                <w:kern w:val="2"/>
                <w:sz w:val="15"/>
                <w:szCs w:val="15"/>
              </w:rPr>
            </w:pPr>
          </w:p>
        </w:tc>
        <w:tc>
          <w:tcPr>
            <w:tcW w:w="1102" w:type="dxa"/>
            <w:gridSpan w:val="3"/>
            <w:tcMar>
              <w:left w:w="57" w:type="dxa"/>
              <w:right w:w="57" w:type="dxa"/>
            </w:tcMar>
            <w:vAlign w:val="top"/>
          </w:tcPr>
          <w:p>
            <w:pPr>
              <w:spacing w:after="0" w:afterLines="0"/>
              <w:jc w:val="center"/>
              <w:rPr>
                <w:rFonts w:hint="eastAsia" w:ascii="宋体" w:hAnsi="宋体" w:eastAsia="宋体" w:cs="宋体"/>
                <w:color w:val="000000"/>
                <w:kern w:val="2"/>
                <w:sz w:val="15"/>
                <w:szCs w:val="15"/>
              </w:rPr>
            </w:pPr>
          </w:p>
        </w:tc>
        <w:tc>
          <w:tcPr>
            <w:tcW w:w="794" w:type="dxa"/>
            <w:gridSpan w:val="2"/>
            <w:tcMar>
              <w:left w:w="57" w:type="dxa"/>
              <w:right w:w="57" w:type="dxa"/>
            </w:tcMar>
            <w:vAlign w:val="top"/>
          </w:tcPr>
          <w:p>
            <w:pPr>
              <w:spacing w:after="0" w:afterLines="0"/>
              <w:jc w:val="center"/>
              <w:rPr>
                <w:rFonts w:hint="eastAsia" w:ascii="宋体" w:hAnsi="宋体" w:eastAsia="宋体" w:cs="宋体"/>
                <w:color w:val="000000"/>
                <w:kern w:val="2"/>
                <w:sz w:val="15"/>
                <w:szCs w:val="15"/>
              </w:rPr>
            </w:pPr>
          </w:p>
        </w:tc>
      </w:tr>
    </w:tbl>
    <w:p>
      <w:pPr>
        <w:spacing w:after="0" w:afterLines="0"/>
        <w:rPr>
          <w:rFonts w:hint="eastAsia" w:ascii="宋体" w:hAnsi="宋体" w:eastAsia="宋体" w:cs="宋体"/>
          <w:color w:val="000000"/>
          <w:sz w:val="15"/>
          <w:szCs w:val="15"/>
        </w:rPr>
      </w:pPr>
      <w:r>
        <w:rPr>
          <w:rFonts w:hint="eastAsia" w:ascii="宋体" w:hAnsi="宋体" w:eastAsia="宋体" w:cs="宋体"/>
          <w:b/>
          <w:color w:val="000000"/>
          <w:sz w:val="15"/>
          <w:szCs w:val="15"/>
        </w:rPr>
        <w:t>注</w:t>
      </w:r>
      <w:r>
        <w:rPr>
          <w:rFonts w:hint="eastAsia" w:ascii="宋体" w:hAnsi="宋体" w:eastAsia="宋体" w:cs="宋体"/>
          <w:color w:val="000000"/>
          <w:sz w:val="15"/>
          <w:szCs w:val="15"/>
        </w:rPr>
        <w:t>：1、</w:t>
      </w:r>
      <w:r>
        <w:rPr>
          <w:rFonts w:hint="eastAsia" w:ascii="宋体" w:hAnsi="宋体" w:eastAsia="宋体" w:cs="宋体"/>
          <w:color w:val="000000"/>
          <w:spacing w:val="-4"/>
          <w:sz w:val="15"/>
          <w:szCs w:val="15"/>
        </w:rPr>
        <w:t>排放增减量：（+）表示增加，（-）表示减少。2、(12)=(6)-(8)-(11)，（9）= (4)-(5)-(8)- (11) +（1）。3、计量单位：废水排放量——万吨/年；废气排放量——万标立方米/年；工业固体废物排放</w:t>
      </w:r>
      <w:r>
        <w:rPr>
          <w:rFonts w:hint="eastAsia" w:ascii="宋体" w:hAnsi="宋体" w:eastAsia="宋体" w:cs="宋体"/>
          <w:color w:val="000000"/>
          <w:sz w:val="15"/>
          <w:szCs w:val="15"/>
        </w:rPr>
        <w:t>量——万吨/年；水污染物排放浓度——毫克/升</w:t>
      </w:r>
    </w:p>
    <w:p>
      <w:pPr>
        <w:rPr>
          <w:color w:val="000000"/>
          <w:sz w:val="15"/>
          <w:szCs w:val="15"/>
        </w:rPr>
        <w:sectPr>
          <w:footerReference r:id="rId13" w:type="default"/>
          <w:pgSz w:w="16840" w:h="11907" w:orient="landscape"/>
          <w:pgMar w:top="1531" w:right="1304" w:bottom="1531" w:left="1304" w:header="284" w:footer="851" w:gutter="0"/>
          <w:pgBorders>
            <w:top w:val="none" w:sz="0" w:space="0"/>
            <w:left w:val="none" w:sz="0" w:space="0"/>
            <w:bottom w:val="none" w:sz="0" w:space="0"/>
            <w:right w:val="none" w:sz="0" w:space="0"/>
          </w:pgBorders>
          <w:pgNumType w:fmt="decimal"/>
          <w:cols w:space="720" w:num="1"/>
          <w:docGrid w:linePitch="285" w:charSpace="0"/>
        </w:sectPr>
      </w:pPr>
    </w:p>
    <w:p>
      <w:pPr>
        <w:pStyle w:val="2"/>
        <w:rPr>
          <w:rFonts w:hint="eastAsia" w:eastAsia="宋体"/>
          <w:lang w:eastAsia="zh-CN"/>
        </w:rPr>
      </w:pPr>
      <w:r>
        <w:rPr>
          <w:sz w:val="24"/>
        </w:rPr>
        <mc:AlternateContent>
          <mc:Choice Requires="wps">
            <w:drawing>
              <wp:anchor distT="0" distB="0" distL="114300" distR="114300" simplePos="0" relativeHeight="1936684032" behindDoc="0" locked="0" layoutInCell="1" allowOverlap="1">
                <wp:simplePos x="0" y="0"/>
                <wp:positionH relativeFrom="column">
                  <wp:posOffset>146685</wp:posOffset>
                </wp:positionH>
                <wp:positionV relativeFrom="paragraph">
                  <wp:posOffset>2540</wp:posOffset>
                </wp:positionV>
                <wp:extent cx="5734050" cy="9528175"/>
                <wp:effectExtent l="4445" t="4445" r="14605" b="11430"/>
                <wp:wrapNone/>
                <wp:docPr id="8" name="文本框 8"/>
                <wp:cNvGraphicFramePr/>
                <a:graphic xmlns:a="http://schemas.openxmlformats.org/drawingml/2006/main">
                  <a:graphicData uri="http://schemas.microsoft.com/office/word/2010/wordprocessingShape">
                    <wps:wsp>
                      <wps:cNvSpPr txBox="1"/>
                      <wps:spPr>
                        <a:xfrm>
                          <a:off x="927735" y="643255"/>
                          <a:ext cx="5734050" cy="95281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eastAsia="宋体"/>
                                <w:lang w:eastAsia="zh-CN"/>
                              </w:rPr>
                              <w:drawing>
                                <wp:inline distT="0" distB="0" distL="114300" distR="114300">
                                  <wp:extent cx="9290050" cy="5575300"/>
                                  <wp:effectExtent l="0" t="0" r="6350" b="6350"/>
                                  <wp:docPr id="162" name="图片 162" descr="4856df45242405af97d1c3ede5507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4856df45242405af97d1c3ede5507bf"/>
                                          <pic:cNvPicPr>
                                            <a:picLocks noChangeAspect="1"/>
                                          </pic:cNvPicPr>
                                        </pic:nvPicPr>
                                        <pic:blipFill>
                                          <a:blip r:embed="rId21"/>
                                          <a:stretch>
                                            <a:fillRect/>
                                          </a:stretch>
                                        </pic:blipFill>
                                        <pic:spPr>
                                          <a:xfrm rot="5400000">
                                            <a:off x="0" y="0"/>
                                            <a:ext cx="9290050" cy="5575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5pt;margin-top:0.2pt;height:750.25pt;width:451.5pt;z-index:1936684032;mso-width-relative:page;mso-height-relative:page;" fillcolor="#FFFFFF [3201]" filled="t" stroked="t" coordsize="21600,21600" o:gfxdata="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1dcul1AAAAAgBAAAPAAAAAAAAAAEAIAAA&#10;ACIAAABkcnMvZG93bnJldi54bWxQSwECFAAUAAAACACHTuJAIzY7AEkCAAB0BAAADgAAAAAAAAAB&#10;ACAAAAAjAQAAZHJzL2Uyb0RvYy54bWxQSwUGAAAAAAYABgBZAQAA3gUAAAAA&#10;">
                <v:fill on="t" focussize="0,0"/>
                <v:stroke weight="0.5pt" color="#000000 [3204]" joinstyle="round"/>
                <v:imagedata o:title=""/>
                <o:lock v:ext="edit" aspectratio="f"/>
                <v:textbox>
                  <w:txbxContent>
                    <w:p>
                      <w:r>
                        <w:rPr>
                          <w:rFonts w:hint="eastAsia" w:eastAsia="宋体"/>
                          <w:lang w:eastAsia="zh-CN"/>
                        </w:rPr>
                        <w:drawing>
                          <wp:inline distT="0" distB="0" distL="114300" distR="114300">
                            <wp:extent cx="9290050" cy="5575300"/>
                            <wp:effectExtent l="0" t="0" r="6350" b="6350"/>
                            <wp:docPr id="162" name="图片 162" descr="4856df45242405af97d1c3ede5507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4856df45242405af97d1c3ede5507bf"/>
                                    <pic:cNvPicPr>
                                      <a:picLocks noChangeAspect="1"/>
                                    </pic:cNvPicPr>
                                  </pic:nvPicPr>
                                  <pic:blipFill>
                                    <a:blip r:embed="rId21"/>
                                    <a:stretch>
                                      <a:fillRect/>
                                    </a:stretch>
                                  </pic:blipFill>
                                  <pic:spPr>
                                    <a:xfrm rot="5400000">
                                      <a:off x="0" y="0"/>
                                      <a:ext cx="9290050" cy="5575300"/>
                                    </a:xfrm>
                                    <a:prstGeom prst="rect">
                                      <a:avLst/>
                                    </a:prstGeom>
                                  </pic:spPr>
                                </pic:pic>
                              </a:graphicData>
                            </a:graphic>
                          </wp:inline>
                        </w:drawing>
                      </w:r>
                    </w:p>
                  </w:txbxContent>
                </v:textbox>
              </v:shape>
            </w:pict>
          </mc:Fallback>
        </mc:AlternateContent>
      </w: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sectPr>
          <w:headerReference r:id="rId14" w:type="default"/>
          <w:footerReference r:id="rId15" w:type="default"/>
          <w:pgSz w:w="11906" w:h="16838"/>
          <w:pgMar w:top="306" w:right="1230" w:bottom="306" w:left="1230" w:header="680" w:footer="737" w:gutter="0"/>
          <w:pgBorders>
            <w:top w:val="none" w:sz="0" w:space="0"/>
            <w:left w:val="none" w:sz="0" w:space="0"/>
            <w:bottom w:val="none" w:sz="0" w:space="0"/>
            <w:right w:val="none" w:sz="0" w:space="0"/>
          </w:pgBorders>
          <w:pgNumType w:fmt="decimal"/>
          <w:cols w:space="425" w:num="1"/>
          <w:docGrid w:type="lines" w:linePitch="312" w:charSpace="0"/>
        </w:sectPr>
      </w:pPr>
    </w:p>
    <w:p>
      <w:pPr>
        <w:pStyle w:val="2"/>
        <w:rPr>
          <w:rFonts w:hint="eastAsia" w:eastAsia="宋体"/>
          <w:lang w:eastAsia="zh-CN"/>
        </w:rPr>
      </w:pPr>
      <w:r>
        <w:rPr>
          <w:sz w:val="24"/>
        </w:rPr>
        <mc:AlternateContent>
          <mc:Choice Requires="wps">
            <w:drawing>
              <wp:anchor distT="0" distB="0" distL="114300" distR="114300" simplePos="0" relativeHeight="251807744" behindDoc="0" locked="0" layoutInCell="1" allowOverlap="1">
                <wp:simplePos x="0" y="0"/>
                <wp:positionH relativeFrom="column">
                  <wp:posOffset>180340</wp:posOffset>
                </wp:positionH>
                <wp:positionV relativeFrom="paragraph">
                  <wp:posOffset>-415290</wp:posOffset>
                </wp:positionV>
                <wp:extent cx="828675" cy="352425"/>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828675" cy="352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eastAsia="zh-CN"/>
                              </w:rPr>
                              <w:t>附图</w:t>
                            </w:r>
                            <w:r>
                              <w:rPr>
                                <w:rFonts w:hint="eastAsia"/>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pt;margin-top:-32.7pt;height:27.75pt;width:65.25pt;z-index:251807744;mso-width-relative:page;mso-height-relative:page;" filled="f" stroked="f" coordsize="21600,21600" o:gfxdata="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5sj&#10;KdoAAAAJAQAADwAAAAAAAAABACAAAAAiAAAAZHJzL2Rvd25yZXYueG1sUEsBAhQAFAAAAAgAh07i&#10;QLnMZvsgAgAAGw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lang w:eastAsia="zh-CN"/>
                        </w:rPr>
                        <w:t>附图</w:t>
                      </w:r>
                      <w:r>
                        <w:rPr>
                          <w:rFonts w:hint="eastAsia"/>
                          <w:lang w:val="en-US" w:eastAsia="zh-CN"/>
                        </w:rPr>
                        <w:t>2</w:t>
                      </w:r>
                    </w:p>
                  </w:txbxContent>
                </v:textbox>
              </v:shape>
            </w:pict>
          </mc:Fallback>
        </mc:AlternateContent>
      </w:r>
      <w:r>
        <w:rPr>
          <w:sz w:val="24"/>
        </w:rPr>
        <mc:AlternateContent>
          <mc:Choice Requires="wps">
            <w:drawing>
              <wp:anchor distT="0" distB="0" distL="114300" distR="114300" simplePos="0" relativeHeight="3359374336" behindDoc="0" locked="0" layoutInCell="1" allowOverlap="1">
                <wp:simplePos x="0" y="0"/>
                <wp:positionH relativeFrom="column">
                  <wp:posOffset>109220</wp:posOffset>
                </wp:positionH>
                <wp:positionV relativeFrom="paragraph">
                  <wp:posOffset>96520</wp:posOffset>
                </wp:positionV>
                <wp:extent cx="10086975" cy="5648325"/>
                <wp:effectExtent l="0" t="0" r="9525" b="9525"/>
                <wp:wrapNone/>
                <wp:docPr id="370" name="文本框 370"/>
                <wp:cNvGraphicFramePr/>
                <a:graphic xmlns:a="http://schemas.openxmlformats.org/drawingml/2006/main">
                  <a:graphicData uri="http://schemas.microsoft.com/office/word/2010/wordprocessingShape">
                    <wps:wsp>
                      <wps:cNvSpPr txBox="1"/>
                      <wps:spPr>
                        <a:xfrm>
                          <a:off x="303530" y="877570"/>
                          <a:ext cx="10086975" cy="5648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drawing>
                                <wp:inline distT="0" distB="0" distL="114300" distR="114300">
                                  <wp:extent cx="9821545" cy="5544820"/>
                                  <wp:effectExtent l="0" t="0" r="8255" b="17780"/>
                                  <wp:docPr id="163" name="图片 163" descr="16b0c7147f6bdf7e925a9be5a334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16b0c7147f6bdf7e925a9be5a334bbb"/>
                                          <pic:cNvPicPr>
                                            <a:picLocks noChangeAspect="1"/>
                                          </pic:cNvPicPr>
                                        </pic:nvPicPr>
                                        <pic:blipFill>
                                          <a:blip r:embed="rId22"/>
                                          <a:stretch>
                                            <a:fillRect/>
                                          </a:stretch>
                                        </pic:blipFill>
                                        <pic:spPr>
                                          <a:xfrm>
                                            <a:off x="0" y="0"/>
                                            <a:ext cx="9821545" cy="55448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pt;margin-top:7.6pt;height:444.75pt;width:794.25pt;z-index:-935592960;mso-width-relative:page;mso-height-relative:page;" fillcolor="#FFFFFF [3201]" filled="t" stroked="f" coordsize="21600,21600" o:gfxdata="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W78utUAAAAKAQAADwAAAAAAAAABACAAAAAiAAAA&#10;ZHJzL2Rvd25yZXYueG1sUEsBAhQAFAAAAAgAh07iQKc0HmFDAgAAUQQAAA4AAAAAAAAAAQAgAAAA&#10;JAEAAGRycy9lMm9Eb2MueG1sUEsFBgAAAAAGAAYAWQEAANkFAAAAAA==&#10;">
                <v:fill on="t" focussize="0,0"/>
                <v:stroke on="f" weight="0.5pt"/>
                <v:imagedata o:title=""/>
                <o:lock v:ext="edit" aspectratio="f"/>
                <v:textbox>
                  <w:txbxContent>
                    <w:p>
                      <w:pPr>
                        <w:jc w:val="center"/>
                        <w:rPr>
                          <w:rFonts w:hint="eastAsia" w:eastAsia="宋体"/>
                          <w:lang w:eastAsia="zh-CN"/>
                        </w:rPr>
                      </w:pPr>
                      <w:r>
                        <w:rPr>
                          <w:rFonts w:hint="eastAsia" w:eastAsia="宋体"/>
                          <w:lang w:eastAsia="zh-CN"/>
                        </w:rPr>
                        <w:drawing>
                          <wp:inline distT="0" distB="0" distL="114300" distR="114300">
                            <wp:extent cx="9821545" cy="5544820"/>
                            <wp:effectExtent l="0" t="0" r="8255" b="17780"/>
                            <wp:docPr id="163" name="图片 163" descr="16b0c7147f6bdf7e925a9be5a334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16b0c7147f6bdf7e925a9be5a334bbb"/>
                                    <pic:cNvPicPr>
                                      <a:picLocks noChangeAspect="1"/>
                                    </pic:cNvPicPr>
                                  </pic:nvPicPr>
                                  <pic:blipFill>
                                    <a:blip r:embed="rId22"/>
                                    <a:stretch>
                                      <a:fillRect/>
                                    </a:stretch>
                                  </pic:blipFill>
                                  <pic:spPr>
                                    <a:xfrm>
                                      <a:off x="0" y="0"/>
                                      <a:ext cx="9821545" cy="5544820"/>
                                    </a:xfrm>
                                    <a:prstGeom prst="rect">
                                      <a:avLst/>
                                    </a:prstGeom>
                                  </pic:spPr>
                                </pic:pic>
                              </a:graphicData>
                            </a:graphic>
                          </wp:inline>
                        </w:drawing>
                      </w:r>
                    </w:p>
                  </w:txbxContent>
                </v:textbox>
              </v:shape>
            </w:pict>
          </mc:Fallback>
        </mc:AlternateContent>
      </w:r>
    </w:p>
    <w:p>
      <w:pPr>
        <w:pStyle w:val="2"/>
        <w:rPr>
          <w:rFonts w:hint="eastAsia" w:eastAsia="宋体"/>
          <w:lang w:eastAsia="zh-CN"/>
        </w:rPr>
      </w:pPr>
    </w:p>
    <w:p>
      <w:pPr>
        <w:jc w:val="center"/>
        <w:rPr>
          <w:rFonts w:hint="eastAsia" w:ascii="黑体" w:hAnsi="黑体" w:eastAsia="黑体"/>
          <w:sz w:val="15"/>
          <w:lang w:eastAsia="zh-CN"/>
        </w:rPr>
      </w:pPr>
    </w:p>
    <w:p>
      <w:pPr>
        <w:pStyle w:val="2"/>
        <w:rPr>
          <w:rFonts w:hint="eastAsia" w:ascii="黑体" w:hAnsi="黑体" w:eastAsia="黑体"/>
          <w:sz w:val="15"/>
          <w:lang w:eastAsia="zh-CN"/>
        </w:rPr>
      </w:pPr>
    </w:p>
    <w:p>
      <w:pPr>
        <w:pStyle w:val="2"/>
        <w:rPr>
          <w:rFonts w:hint="eastAsia" w:ascii="黑体" w:hAnsi="黑体" w:eastAsia="黑体"/>
          <w:sz w:val="15"/>
          <w:lang w:eastAsia="zh-CN"/>
        </w:rPr>
      </w:pPr>
    </w:p>
    <w:p>
      <w:pPr>
        <w:pStyle w:val="2"/>
        <w:rPr>
          <w:rFonts w:hint="eastAsia" w:ascii="黑体" w:hAnsi="黑体" w:eastAsia="黑体"/>
          <w:sz w:val="15"/>
          <w:lang w:eastAsia="zh-CN"/>
        </w:rPr>
      </w:pPr>
    </w:p>
    <w:p>
      <w:pPr>
        <w:pStyle w:val="2"/>
        <w:rPr>
          <w:rFonts w:hint="eastAsia" w:ascii="黑体" w:hAnsi="黑体" w:eastAsia="黑体"/>
          <w:sz w:val="15"/>
          <w:lang w:eastAsia="zh-CN"/>
        </w:rPr>
      </w:pPr>
    </w:p>
    <w:p>
      <w:pPr>
        <w:pStyle w:val="2"/>
        <w:rPr>
          <w:rFonts w:hint="eastAsia" w:ascii="黑体" w:hAnsi="黑体" w:eastAsia="黑体"/>
          <w:sz w:val="15"/>
          <w:lang w:eastAsia="zh-CN"/>
        </w:rPr>
      </w:pPr>
    </w:p>
    <w:p>
      <w:pPr>
        <w:pStyle w:val="2"/>
        <w:rPr>
          <w:rFonts w:hint="eastAsia" w:ascii="黑体" w:hAnsi="黑体" w:eastAsia="黑体"/>
          <w:sz w:val="15"/>
          <w:lang w:eastAsia="zh-CN"/>
        </w:rPr>
      </w:pPr>
    </w:p>
    <w:p>
      <w:pPr>
        <w:pStyle w:val="2"/>
        <w:rPr>
          <w:rFonts w:hint="eastAsia" w:ascii="黑体" w:hAnsi="黑体" w:eastAsia="黑体"/>
          <w:sz w:val="15"/>
          <w:lang w:eastAsia="zh-CN"/>
        </w:rPr>
      </w:pPr>
    </w:p>
    <w:p>
      <w:pPr>
        <w:pStyle w:val="2"/>
        <w:rPr>
          <w:rFonts w:hint="eastAsia" w:ascii="黑体" w:hAnsi="黑体" w:eastAsia="黑体"/>
          <w:sz w:val="15"/>
          <w:lang w:eastAsia="zh-CN"/>
        </w:rPr>
      </w:pPr>
    </w:p>
    <w:p>
      <w:pPr>
        <w:pStyle w:val="2"/>
        <w:rPr>
          <w:rFonts w:hint="eastAsia" w:ascii="黑体" w:hAnsi="黑体" w:eastAsia="黑体"/>
          <w:sz w:val="15"/>
          <w:lang w:eastAsia="zh-CN"/>
        </w:rPr>
      </w:pPr>
    </w:p>
    <w:p>
      <w:pPr>
        <w:pStyle w:val="2"/>
        <w:rPr>
          <w:rFonts w:hint="eastAsia" w:ascii="黑体" w:hAnsi="黑体" w:eastAsia="黑体"/>
          <w:sz w:val="15"/>
          <w:lang w:eastAsia="zh-CN"/>
        </w:rPr>
      </w:pPr>
    </w:p>
    <w:p>
      <w:pPr>
        <w:pStyle w:val="2"/>
        <w:rPr>
          <w:rFonts w:hint="eastAsia" w:ascii="黑体" w:hAnsi="黑体" w:eastAsia="黑体"/>
          <w:sz w:val="15"/>
          <w:lang w:eastAsia="zh-CN"/>
        </w:rPr>
      </w:pPr>
    </w:p>
    <w:p>
      <w:pPr>
        <w:pStyle w:val="2"/>
        <w:rPr>
          <w:rFonts w:hint="eastAsia" w:ascii="黑体" w:hAnsi="黑体" w:eastAsia="黑体"/>
          <w:sz w:val="15"/>
          <w:lang w:eastAsia="zh-CN"/>
        </w:rPr>
      </w:pPr>
    </w:p>
    <w:p>
      <w:pPr>
        <w:pStyle w:val="2"/>
        <w:rPr>
          <w:rFonts w:hint="eastAsia" w:ascii="黑体" w:hAnsi="黑体" w:eastAsia="黑体"/>
          <w:sz w:val="15"/>
          <w:lang w:eastAsia="zh-CN"/>
        </w:rPr>
      </w:pPr>
    </w:p>
    <w:p>
      <w:pPr>
        <w:pStyle w:val="2"/>
        <w:rPr>
          <w:rFonts w:hint="eastAsia" w:ascii="黑体" w:hAnsi="黑体" w:eastAsia="黑体"/>
          <w:sz w:val="15"/>
          <w:lang w:eastAsia="zh-CN"/>
        </w:rPr>
      </w:pPr>
    </w:p>
    <w:p>
      <w:pPr>
        <w:pStyle w:val="2"/>
        <w:rPr>
          <w:rFonts w:hint="eastAsia" w:ascii="黑体" w:hAnsi="黑体" w:eastAsia="黑体"/>
          <w:sz w:val="15"/>
          <w:lang w:eastAsia="zh-CN"/>
        </w:rPr>
      </w:pPr>
    </w:p>
    <w:p>
      <w:pPr>
        <w:pStyle w:val="2"/>
        <w:rPr>
          <w:rFonts w:hint="eastAsia" w:ascii="黑体" w:hAnsi="黑体" w:eastAsia="黑体"/>
          <w:sz w:val="15"/>
          <w:lang w:eastAsia="zh-CN"/>
        </w:rPr>
      </w:pPr>
    </w:p>
    <w:p>
      <w:pPr>
        <w:pStyle w:val="2"/>
        <w:rPr>
          <w:rFonts w:hint="eastAsia" w:ascii="黑体" w:hAnsi="黑体" w:eastAsia="黑体"/>
          <w:sz w:val="15"/>
          <w:lang w:eastAsia="zh-CN"/>
        </w:rPr>
      </w:pPr>
    </w:p>
    <w:p>
      <w:pPr>
        <w:pStyle w:val="2"/>
        <w:rPr>
          <w:rFonts w:hint="eastAsia" w:ascii="黑体" w:hAnsi="黑体" w:eastAsia="黑体"/>
          <w:sz w:val="15"/>
          <w:lang w:eastAsia="zh-CN"/>
        </w:rPr>
      </w:pPr>
    </w:p>
    <w:p>
      <w:pPr>
        <w:pStyle w:val="2"/>
        <w:rPr>
          <w:rFonts w:hint="eastAsia" w:ascii="黑体" w:hAnsi="黑体" w:eastAsia="黑体"/>
          <w:sz w:val="15"/>
          <w:lang w:eastAsia="zh-CN"/>
        </w:rPr>
      </w:pPr>
    </w:p>
    <w:p>
      <w:pPr>
        <w:pStyle w:val="2"/>
        <w:rPr>
          <w:rFonts w:hint="eastAsia" w:ascii="黑体" w:hAnsi="黑体" w:eastAsia="黑体"/>
          <w:sz w:val="15"/>
          <w:lang w:eastAsia="zh-CN"/>
        </w:rPr>
      </w:pPr>
    </w:p>
    <w:p>
      <w:pPr>
        <w:pStyle w:val="2"/>
        <w:rPr>
          <w:rFonts w:hint="eastAsia" w:ascii="黑体" w:hAnsi="黑体" w:eastAsia="黑体"/>
          <w:sz w:val="15"/>
          <w:lang w:eastAsia="zh-CN"/>
        </w:rPr>
      </w:pPr>
    </w:p>
    <w:p>
      <w:pPr>
        <w:pStyle w:val="2"/>
        <w:rPr>
          <w:rFonts w:hint="eastAsia" w:ascii="黑体" w:hAnsi="黑体" w:eastAsia="黑体"/>
          <w:sz w:val="15"/>
          <w:lang w:eastAsia="zh-CN"/>
        </w:rPr>
      </w:pPr>
    </w:p>
    <w:p>
      <w:pPr>
        <w:pStyle w:val="2"/>
        <w:rPr>
          <w:rFonts w:hint="eastAsia" w:ascii="黑体" w:hAnsi="黑体" w:eastAsia="黑体"/>
          <w:sz w:val="15"/>
          <w:lang w:eastAsia="zh-CN"/>
        </w:rPr>
      </w:pPr>
    </w:p>
    <w:p>
      <w:pPr>
        <w:pStyle w:val="2"/>
        <w:rPr>
          <w:rFonts w:hint="eastAsia" w:ascii="黑体" w:hAnsi="黑体" w:eastAsia="黑体"/>
          <w:sz w:val="15"/>
          <w:lang w:eastAsia="zh-CN"/>
        </w:rPr>
      </w:pPr>
    </w:p>
    <w:p>
      <w:pPr>
        <w:pStyle w:val="2"/>
        <w:rPr>
          <w:rFonts w:hint="eastAsia" w:ascii="黑体" w:hAnsi="黑体" w:eastAsia="黑体"/>
          <w:sz w:val="15"/>
          <w:lang w:eastAsia="zh-CN"/>
        </w:rPr>
      </w:pPr>
    </w:p>
    <w:p>
      <w:pPr>
        <w:pStyle w:val="2"/>
        <w:rPr>
          <w:rFonts w:hint="eastAsia" w:ascii="黑体" w:hAnsi="黑体" w:eastAsia="黑体"/>
          <w:sz w:val="15"/>
          <w:lang w:eastAsia="zh-CN"/>
        </w:rPr>
      </w:pPr>
    </w:p>
    <w:p>
      <w:pPr>
        <w:pStyle w:val="2"/>
        <w:rPr>
          <w:rFonts w:hint="eastAsia" w:ascii="黑体" w:hAnsi="黑体" w:eastAsia="黑体"/>
          <w:sz w:val="15"/>
          <w:lang w:eastAsia="zh-CN"/>
        </w:rPr>
      </w:pPr>
    </w:p>
    <w:p>
      <w:pPr>
        <w:pStyle w:val="2"/>
        <w:rPr>
          <w:rFonts w:hint="eastAsia" w:ascii="黑体" w:hAnsi="黑体" w:eastAsia="黑体"/>
          <w:sz w:val="15"/>
          <w:lang w:eastAsia="zh-CN"/>
        </w:rPr>
      </w:pPr>
    </w:p>
    <w:p>
      <w:pPr>
        <w:pStyle w:val="2"/>
        <w:rPr>
          <w:rFonts w:hint="eastAsia" w:ascii="黑体" w:hAnsi="黑体" w:eastAsia="黑体"/>
          <w:sz w:val="15"/>
          <w:lang w:eastAsia="zh-CN"/>
        </w:rPr>
        <w:sectPr>
          <w:pgSz w:w="16838" w:h="11906" w:orient="landscape"/>
          <w:pgMar w:top="1230" w:right="306" w:bottom="1230" w:left="306" w:header="680" w:footer="737" w:gutter="0"/>
          <w:pgBorders>
            <w:top w:val="none" w:sz="0" w:space="0"/>
            <w:left w:val="none" w:sz="0" w:space="0"/>
            <w:bottom w:val="none" w:sz="0" w:space="0"/>
            <w:right w:val="none" w:sz="0" w:space="0"/>
          </w:pgBorders>
          <w:pgNumType w:fmt="decimal"/>
          <w:cols w:space="425" w:num="1"/>
          <w:docGrid w:type="lines" w:linePitch="312" w:charSpace="0"/>
        </w:sectPr>
      </w:pPr>
    </w:p>
    <w:p>
      <w:pPr>
        <w:pStyle w:val="2"/>
        <w:rPr>
          <w:rFonts w:hint="eastAsia" w:ascii="黑体" w:hAnsi="黑体" w:eastAsia="黑体"/>
          <w:sz w:val="15"/>
          <w:lang w:eastAsia="zh-CN"/>
        </w:rPr>
      </w:pPr>
      <w:r>
        <w:rPr>
          <w:sz w:val="15"/>
        </w:rPr>
        <mc:AlternateContent>
          <mc:Choice Requires="wps">
            <w:drawing>
              <wp:anchor distT="0" distB="0" distL="114300" distR="114300" simplePos="0" relativeHeight="1936681984" behindDoc="0" locked="0" layoutInCell="1" allowOverlap="1">
                <wp:simplePos x="0" y="0"/>
                <wp:positionH relativeFrom="column">
                  <wp:posOffset>70485</wp:posOffset>
                </wp:positionH>
                <wp:positionV relativeFrom="paragraph">
                  <wp:posOffset>50800</wp:posOffset>
                </wp:positionV>
                <wp:extent cx="5848350" cy="8410575"/>
                <wp:effectExtent l="5080" t="4445" r="13970" b="5080"/>
                <wp:wrapNone/>
                <wp:docPr id="5" name="文本框 5"/>
                <wp:cNvGraphicFramePr/>
                <a:graphic xmlns:a="http://schemas.openxmlformats.org/drawingml/2006/main">
                  <a:graphicData uri="http://schemas.microsoft.com/office/word/2010/wordprocessingShape">
                    <wps:wsp>
                      <wps:cNvSpPr txBox="1"/>
                      <wps:spPr>
                        <a:xfrm>
                          <a:off x="851535" y="691515"/>
                          <a:ext cx="5848350" cy="8410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5657850" cy="7962900"/>
                                  <wp:effectExtent l="0" t="0" r="0" b="0"/>
                                  <wp:docPr id="6" name="图片 6" descr="dc444e6af5993a93c9290b35233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c444e6af5993a93c9290b352331452"/>
                                          <pic:cNvPicPr>
                                            <a:picLocks noChangeAspect="1"/>
                                          </pic:cNvPicPr>
                                        </pic:nvPicPr>
                                        <pic:blipFill>
                                          <a:blip r:embed="rId23"/>
                                          <a:stretch>
                                            <a:fillRect/>
                                          </a:stretch>
                                        </pic:blipFill>
                                        <pic:spPr>
                                          <a:xfrm>
                                            <a:off x="0" y="0"/>
                                            <a:ext cx="5657850" cy="7962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5pt;margin-top:4pt;height:662.25pt;width:460.5pt;z-index:1936681984;mso-width-relative:page;mso-height-relative:page;" fillcolor="#FFFFFF [3201]" filled="t" stroked="t" coordsize="21600,21600" o:gfxdata="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58dra1AAAAAkBAAAPAAAAAAAAAAEAIAAAACIA&#10;AABkcnMvZG93bnJldi54bWxQSwECFAAUAAAACACHTuJAAJpc4EYCAAB0BAAADgAAAAAAAAABACAA&#10;AAAjAQAAZHJzL2Uyb0RvYy54bWxQSwUGAAAAAAYABgBZAQAA2wUAAAAA&#10;">
                <v:fill on="t" focussize="0,0"/>
                <v:stroke weight="0.5pt" color="#000000 [3204]" joinstyle="round"/>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5657850" cy="7962900"/>
                            <wp:effectExtent l="0" t="0" r="0" b="0"/>
                            <wp:docPr id="6" name="图片 6" descr="dc444e6af5993a93c9290b35233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c444e6af5993a93c9290b352331452"/>
                                    <pic:cNvPicPr>
                                      <a:picLocks noChangeAspect="1"/>
                                    </pic:cNvPicPr>
                                  </pic:nvPicPr>
                                  <pic:blipFill>
                                    <a:blip r:embed="rId23"/>
                                    <a:stretch>
                                      <a:fillRect/>
                                    </a:stretch>
                                  </pic:blipFill>
                                  <pic:spPr>
                                    <a:xfrm>
                                      <a:off x="0" y="0"/>
                                      <a:ext cx="5657850" cy="7962900"/>
                                    </a:xfrm>
                                    <a:prstGeom prst="rect">
                                      <a:avLst/>
                                    </a:prstGeom>
                                  </pic:spPr>
                                </pic:pic>
                              </a:graphicData>
                            </a:graphic>
                          </wp:inline>
                        </w:drawing>
                      </w:r>
                    </w:p>
                  </w:txbxContent>
                </v:textbox>
              </v:shape>
            </w:pict>
          </mc:Fallback>
        </mc:AlternateContent>
      </w:r>
    </w:p>
    <w:p>
      <w:pPr>
        <w:pStyle w:val="2"/>
        <w:rPr>
          <w:rFonts w:hint="eastAsia" w:ascii="黑体" w:hAnsi="黑体" w:eastAsia="黑体"/>
          <w:sz w:val="15"/>
          <w:lang w:eastAsia="zh-CN"/>
        </w:rPr>
        <w:sectPr>
          <w:pgSz w:w="11906" w:h="16838"/>
          <w:pgMar w:top="306" w:right="1230" w:bottom="306" w:left="1230" w:header="680" w:footer="737" w:gutter="0"/>
          <w:pgBorders>
            <w:top w:val="none" w:sz="0" w:space="0"/>
            <w:left w:val="none" w:sz="0" w:space="0"/>
            <w:bottom w:val="none" w:sz="0" w:space="0"/>
            <w:right w:val="none" w:sz="0" w:space="0"/>
          </w:pgBorders>
          <w:pgNumType w:fmt="decimal"/>
          <w:cols w:space="425" w:num="1"/>
          <w:docGrid w:type="lines" w:linePitch="312" w:charSpace="0"/>
        </w:sectPr>
      </w:pPr>
      <w:r>
        <w:rPr>
          <w:sz w:val="24"/>
        </w:rPr>
        <mc:AlternateContent>
          <mc:Choice Requires="wps">
            <w:drawing>
              <wp:anchor distT="0" distB="0" distL="114300" distR="114300" simplePos="0" relativeHeight="1936683008" behindDoc="0" locked="0" layoutInCell="1" allowOverlap="1">
                <wp:simplePos x="0" y="0"/>
                <wp:positionH relativeFrom="column">
                  <wp:posOffset>1623060</wp:posOffset>
                </wp:positionH>
                <wp:positionV relativeFrom="paragraph">
                  <wp:posOffset>8412480</wp:posOffset>
                </wp:positionV>
                <wp:extent cx="2448560" cy="495300"/>
                <wp:effectExtent l="0" t="0" r="0" b="0"/>
                <wp:wrapNone/>
                <wp:docPr id="7" name="文本框 7"/>
                <wp:cNvGraphicFramePr/>
                <a:graphic xmlns:a="http://schemas.openxmlformats.org/drawingml/2006/main">
                  <a:graphicData uri="http://schemas.microsoft.com/office/word/2010/wordprocessingShape">
                    <wps:wsp>
                      <wps:cNvSpPr txBox="1"/>
                      <wps:spPr>
                        <a:xfrm>
                          <a:off x="2023110" y="9262745"/>
                          <a:ext cx="2448560"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28"/>
                                <w:szCs w:val="28"/>
                                <w:lang w:val="en-US" w:eastAsia="zh-CN"/>
                              </w:rPr>
                            </w:pPr>
                            <w:r>
                              <w:rPr>
                                <w:rFonts w:hint="eastAsia"/>
                                <w:sz w:val="28"/>
                                <w:szCs w:val="28"/>
                                <w:lang w:eastAsia="zh-CN"/>
                              </w:rPr>
                              <w:t>附图</w:t>
                            </w:r>
                            <w:r>
                              <w:rPr>
                                <w:rFonts w:hint="eastAsia"/>
                                <w:sz w:val="28"/>
                                <w:szCs w:val="28"/>
                                <w:lang w:val="en-US" w:eastAsia="zh-CN"/>
                              </w:rPr>
                              <w:t>3 建设项目平面布置图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8pt;margin-top:662.4pt;height:39pt;width:192.8pt;z-index:1936683008;mso-width-relative:page;mso-height-relative:page;" filled="f" stroked="f" coordsize="21600,21600" o:gfxdata="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1MZNT3AAAAA0BAAAPAAAAAAAAAAEAIAAAACIAAABkcnMvZG93bnJldi54bWxQ&#10;SwECFAAUAAAACACHTuJAbMhZ/iwCAAAkBAAADgAAAAAAAAABACAAAAArAQAAZHJzL2Uyb0RvYy54&#10;bWxQSwUGAAAAAAYABgBZAQAAyQUAAAAA&#10;">
                <v:fill on="f" focussize="0,0"/>
                <v:stroke on="f" weight="0.5pt"/>
                <v:imagedata o:title=""/>
                <o:lock v:ext="edit" aspectratio="f"/>
                <v:textbox>
                  <w:txbxContent>
                    <w:p>
                      <w:pPr>
                        <w:jc w:val="center"/>
                        <w:rPr>
                          <w:rFonts w:hint="default" w:eastAsiaTheme="minorEastAsia"/>
                          <w:sz w:val="28"/>
                          <w:szCs w:val="28"/>
                          <w:lang w:val="en-US" w:eastAsia="zh-CN"/>
                        </w:rPr>
                      </w:pPr>
                      <w:r>
                        <w:rPr>
                          <w:rFonts w:hint="eastAsia"/>
                          <w:sz w:val="28"/>
                          <w:szCs w:val="28"/>
                          <w:lang w:eastAsia="zh-CN"/>
                        </w:rPr>
                        <w:t>附图</w:t>
                      </w:r>
                      <w:r>
                        <w:rPr>
                          <w:rFonts w:hint="eastAsia"/>
                          <w:sz w:val="28"/>
                          <w:szCs w:val="28"/>
                          <w:lang w:val="en-US" w:eastAsia="zh-CN"/>
                        </w:rPr>
                        <w:t>3 建设项目平面布置图</w:t>
                      </w:r>
                    </w:p>
                  </w:txbxContent>
                </v:textbox>
              </v:shape>
            </w:pict>
          </mc:Fallback>
        </mc:AlternateContent>
      </w:r>
    </w:p>
    <w:p>
      <w:pPr>
        <w:jc w:val="center"/>
        <w:rPr>
          <w:rFonts w:hint="eastAsia" w:ascii="黑体" w:hAnsi="黑体" w:eastAsia="黑体"/>
          <w:sz w:val="15"/>
          <w:lang w:eastAsia="zh-CN"/>
        </w:rPr>
        <w:sectPr>
          <w:pgSz w:w="11906" w:h="16838"/>
          <w:pgMar w:top="306" w:right="1230" w:bottom="306" w:left="1230" w:header="0" w:footer="992" w:gutter="0"/>
          <w:pgBorders>
            <w:top w:val="none" w:sz="0" w:space="0"/>
            <w:left w:val="none" w:sz="0" w:space="0"/>
            <w:bottom w:val="none" w:sz="0" w:space="0"/>
            <w:right w:val="none" w:sz="0" w:space="0"/>
          </w:pgBorders>
          <w:pgNumType w:fmt="decimal"/>
          <w:cols w:space="425" w:num="1"/>
          <w:docGrid w:type="lines" w:linePitch="312" w:charSpace="0"/>
        </w:sectPr>
      </w:pPr>
      <w:r>
        <w:rPr>
          <w:sz w:val="21"/>
        </w:rPr>
        <mc:AlternateContent>
          <mc:Choice Requires="wps">
            <w:drawing>
              <wp:anchor distT="0" distB="0" distL="114300" distR="114300" simplePos="0" relativeHeight="369516544" behindDoc="0" locked="0" layoutInCell="1" allowOverlap="1">
                <wp:simplePos x="0" y="0"/>
                <wp:positionH relativeFrom="column">
                  <wp:posOffset>-48895</wp:posOffset>
                </wp:positionH>
                <wp:positionV relativeFrom="paragraph">
                  <wp:posOffset>-179070</wp:posOffset>
                </wp:positionV>
                <wp:extent cx="790575" cy="276225"/>
                <wp:effectExtent l="0" t="0" r="0" b="0"/>
                <wp:wrapNone/>
                <wp:docPr id="9" name="文本框 9"/>
                <wp:cNvGraphicFramePr/>
                <a:graphic xmlns:a="http://schemas.openxmlformats.org/drawingml/2006/main">
                  <a:graphicData uri="http://schemas.microsoft.com/office/word/2010/wordprocessingShape">
                    <wps:wsp>
                      <wps:cNvSpPr txBox="1"/>
                      <wps:spPr>
                        <a:xfrm>
                          <a:off x="0" y="0"/>
                          <a:ext cx="79057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val="en-US" w:eastAsia="zh-CN"/>
                              </w:rPr>
                            </w:pPr>
                            <w:r>
                              <w:rPr>
                                <w:rFonts w:hint="eastAsia" w:ascii="宋体" w:hAnsi="宋体" w:eastAsia="宋体" w:cs="宋体"/>
                                <w:lang w:val="en-US" w:eastAsia="zh-CN"/>
                              </w:rPr>
                              <w:t>附件1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5pt;margin-top:-14.1pt;height:21.75pt;width:62.25pt;z-index:369516544;mso-width-relative:page;mso-height-relative:page;" filled="f" stroked="f" coordsize="21600,21600" o:gfxdata="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YeRKg&#10;2gAAAAkBAAAPAAAAAAAAAAEAIAAAACIAAABkcnMvZG93bnJldi54bWxQSwECFAAUAAAACACHTuJA&#10;M1SqyR8CAAAXBAAADgAAAAAAAAABACAAAAApAQAAZHJzL2Uyb0RvYy54bWxQSwUGAAAAAAYABgBZ&#10;AQAAugUAAAAA&#10;">
                <v:fill on="f" focussize="0,0"/>
                <v:stroke on="f" weight="0.5pt"/>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附件1</w:t>
                      </w:r>
                    </w:p>
                  </w:txbxContent>
                </v:textbox>
              </v:shape>
            </w:pict>
          </mc:Fallback>
        </mc:AlternateContent>
      </w:r>
      <w:r>
        <w:rPr>
          <w:rFonts w:hint="eastAsia" w:ascii="黑体" w:hAnsi="黑体" w:eastAsia="黑体"/>
          <w:sz w:val="15"/>
          <w:lang w:eastAsia="zh-CN"/>
        </w:rPr>
        <w:drawing>
          <wp:inline distT="0" distB="0" distL="114300" distR="114300">
            <wp:extent cx="5997575" cy="7996555"/>
            <wp:effectExtent l="0" t="0" r="3175" b="4445"/>
            <wp:docPr id="166" name="图片 166" descr="9b5dfaf40010547c1e83ae2df94f2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9b5dfaf40010547c1e83ae2df94f2fa"/>
                    <pic:cNvPicPr>
                      <a:picLocks noChangeAspect="1"/>
                    </pic:cNvPicPr>
                  </pic:nvPicPr>
                  <pic:blipFill>
                    <a:blip r:embed="rId24"/>
                    <a:stretch>
                      <a:fillRect/>
                    </a:stretch>
                  </pic:blipFill>
                  <pic:spPr>
                    <a:xfrm>
                      <a:off x="0" y="0"/>
                      <a:ext cx="5997575" cy="7996555"/>
                    </a:xfrm>
                    <a:prstGeom prst="rect">
                      <a:avLst/>
                    </a:prstGeom>
                  </pic:spPr>
                </pic:pic>
              </a:graphicData>
            </a:graphic>
          </wp:inline>
        </w:drawing>
      </w:r>
    </w:p>
    <w:p>
      <w:pPr>
        <w:tabs>
          <w:tab w:val="left" w:pos="1086"/>
        </w:tabs>
        <w:jc w:val="center"/>
        <w:rPr>
          <w:rFonts w:hint="eastAsia" w:ascii="黑体" w:hAnsi="黑体" w:eastAsia="黑体"/>
          <w:sz w:val="15"/>
          <w:lang w:eastAsia="zh-CN"/>
        </w:rPr>
      </w:pPr>
      <w:r>
        <w:rPr>
          <w:sz w:val="21"/>
        </w:rPr>
        <w:drawing>
          <wp:inline distT="0" distB="0" distL="114300" distR="114300">
            <wp:extent cx="5997575" cy="7996555"/>
            <wp:effectExtent l="0" t="0" r="3175" b="4445"/>
            <wp:docPr id="167" name="图片 167" descr="a921e7aea5e980aa555f893687de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a921e7aea5e980aa555f893687de826"/>
                    <pic:cNvPicPr>
                      <a:picLocks noChangeAspect="1"/>
                    </pic:cNvPicPr>
                  </pic:nvPicPr>
                  <pic:blipFill>
                    <a:blip r:embed="rId25"/>
                    <a:stretch>
                      <a:fillRect/>
                    </a:stretch>
                  </pic:blipFill>
                  <pic:spPr>
                    <a:xfrm>
                      <a:off x="0" y="0"/>
                      <a:ext cx="5997575" cy="7996555"/>
                    </a:xfrm>
                    <a:prstGeom prst="rect">
                      <a:avLst/>
                    </a:prstGeom>
                  </pic:spPr>
                </pic:pic>
              </a:graphicData>
            </a:graphic>
          </wp:inline>
        </w:drawing>
      </w:r>
      <w:r>
        <w:rPr>
          <w:sz w:val="21"/>
        </w:rPr>
        <mc:AlternateContent>
          <mc:Choice Requires="wps">
            <w:drawing>
              <wp:anchor distT="0" distB="0" distL="114300" distR="114300" simplePos="0" relativeHeight="2979457024" behindDoc="0" locked="0" layoutInCell="1" allowOverlap="1">
                <wp:simplePos x="0" y="0"/>
                <wp:positionH relativeFrom="column">
                  <wp:posOffset>-77470</wp:posOffset>
                </wp:positionH>
                <wp:positionV relativeFrom="paragraph">
                  <wp:posOffset>-538480</wp:posOffset>
                </wp:positionV>
                <wp:extent cx="790575" cy="27622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79057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val="en-US" w:eastAsia="zh-CN"/>
                              </w:rPr>
                            </w:pPr>
                            <w:r>
                              <w:rPr>
                                <w:rFonts w:hint="eastAsia" w:ascii="宋体" w:hAnsi="宋体" w:eastAsia="宋体" w:cs="宋体"/>
                                <w:lang w:val="en-US" w:eastAsia="zh-CN"/>
                              </w:rPr>
                              <w:t>附件2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pt;margin-top:-42.4pt;height:21.75pt;width:62.25pt;z-index:-1315510272;mso-width-relative:page;mso-height-relative:page;" filled="f" stroked="f" coordsize="21600,21600" o:gfxdata="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9Z&#10;WknbAAAACwEAAA8AAAAAAAAAAQAgAAAAIgAAAGRycy9kb3ducmV2LnhtbFBLAQIUABQAAAAIAIdO&#10;4kANcpHqIAIAABkEAAAOAAAAAAAAAAEAIAAAACoBAABkcnMvZTJvRG9jLnhtbFBLBQYAAAAABgAG&#10;AFkBAAC8BQAAAAA=&#10;">
                <v:fill on="f" focussize="0,0"/>
                <v:stroke on="f" weight="0.5pt"/>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附件2</w:t>
                      </w:r>
                    </w:p>
                  </w:txbxContent>
                </v:textbox>
              </v:shape>
            </w:pict>
          </mc:Fallback>
        </mc:AlternateContent>
      </w:r>
    </w:p>
    <w:p>
      <w:pPr>
        <w:tabs>
          <w:tab w:val="left" w:pos="1086"/>
        </w:tabs>
        <w:rPr>
          <w:rFonts w:hint="eastAsia" w:ascii="黑体" w:hAnsi="黑体" w:eastAsia="黑体"/>
          <w:sz w:val="15"/>
          <w:lang w:eastAsia="zh-CN"/>
        </w:rPr>
        <w:sectPr>
          <w:pgSz w:w="11906" w:h="16838"/>
          <w:pgMar w:top="306" w:right="1230" w:bottom="306" w:left="123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ascii="黑体" w:hAnsi="黑体" w:eastAsia="黑体"/>
          <w:sz w:val="32"/>
          <w:szCs w:val="32"/>
        </w:rPr>
      </w:pPr>
      <w:r>
        <w:rPr>
          <w:sz w:val="21"/>
        </w:rPr>
        <w:drawing>
          <wp:inline distT="0" distB="0" distL="114300" distR="114300">
            <wp:extent cx="5997575" cy="7996555"/>
            <wp:effectExtent l="0" t="0" r="3175" b="4445"/>
            <wp:docPr id="168" name="图片 168" descr="a9e0cbb9a1ab737edd2c4df8fa8f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a9e0cbb9a1ab737edd2c4df8fa8f22a"/>
                    <pic:cNvPicPr>
                      <a:picLocks noChangeAspect="1"/>
                    </pic:cNvPicPr>
                  </pic:nvPicPr>
                  <pic:blipFill>
                    <a:blip r:embed="rId26"/>
                    <a:stretch>
                      <a:fillRect/>
                    </a:stretch>
                  </pic:blipFill>
                  <pic:spPr>
                    <a:xfrm>
                      <a:off x="0" y="0"/>
                      <a:ext cx="5997575" cy="7996555"/>
                    </a:xfrm>
                    <a:prstGeom prst="rect">
                      <a:avLst/>
                    </a:prstGeom>
                  </pic:spPr>
                </pic:pic>
              </a:graphicData>
            </a:graphic>
          </wp:inline>
        </w:drawing>
      </w:r>
    </w:p>
    <w:p>
      <w:pPr>
        <w:rPr>
          <w:rFonts w:ascii="黑体" w:hAnsi="黑体" w:eastAsia="黑体"/>
          <w:sz w:val="32"/>
          <w:szCs w:val="32"/>
        </w:rPr>
      </w:pPr>
    </w:p>
    <w:p>
      <w:pPr>
        <w:rPr>
          <w:rFonts w:ascii="黑体" w:hAnsi="黑体" w:eastAsia="黑体"/>
          <w:sz w:val="32"/>
          <w:szCs w:val="32"/>
        </w:rPr>
      </w:pPr>
    </w:p>
    <w:p>
      <w:pPr>
        <w:rPr>
          <w:rFonts w:hint="eastAsia" w:ascii="Times New Roman" w:hAnsi="Times New Roman" w:eastAsia="宋体" w:cs="Times New Roman"/>
          <w:color w:val="000000" w:themeColor="text1"/>
          <w:sz w:val="11"/>
          <w:szCs w:val="20"/>
          <w:lang w:eastAsia="zh-CN"/>
          <w14:textFill>
            <w14:solidFill>
              <w14:schemeClr w14:val="tx1"/>
            </w14:solidFill>
          </w14:textFill>
        </w:rPr>
      </w:pPr>
      <w:r>
        <w:rPr>
          <w:rFonts w:hint="eastAsia" w:ascii="黑体" w:hAnsi="黑体" w:eastAsia="黑体"/>
          <w:sz w:val="32"/>
          <w:szCs w:val="32"/>
          <w:lang w:eastAsia="zh-CN"/>
        </w:rPr>
        <w:drawing>
          <wp:inline distT="0" distB="0" distL="114300" distR="114300">
            <wp:extent cx="5997575" cy="7996555"/>
            <wp:effectExtent l="0" t="0" r="3175" b="4445"/>
            <wp:docPr id="169" name="图片 169" descr="5b29f22d0173ee2caf47b76c0889a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5b29f22d0173ee2caf47b76c0889a8c"/>
                    <pic:cNvPicPr>
                      <a:picLocks noChangeAspect="1"/>
                    </pic:cNvPicPr>
                  </pic:nvPicPr>
                  <pic:blipFill>
                    <a:blip r:embed="rId27"/>
                    <a:stretch>
                      <a:fillRect/>
                    </a:stretch>
                  </pic:blipFill>
                  <pic:spPr>
                    <a:xfrm>
                      <a:off x="0" y="0"/>
                      <a:ext cx="5997575" cy="7996555"/>
                    </a:xfrm>
                    <a:prstGeom prst="rect">
                      <a:avLst/>
                    </a:prstGeom>
                  </pic:spPr>
                </pic:pic>
              </a:graphicData>
            </a:graphic>
          </wp:inline>
        </w:drawing>
      </w:r>
    </w:p>
    <w:p>
      <w:pPr>
        <w:rPr>
          <w:rFonts w:hint="eastAsia"/>
          <w:lang w:val="en-US" w:eastAsia="zh-CN"/>
        </w:rPr>
      </w:pPr>
    </w:p>
    <w:sectPr>
      <w:pgSz w:w="11906" w:h="16838"/>
      <w:pgMar w:top="306" w:right="1230" w:bottom="306" w:left="123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AFF" w:usb1="C0007843"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font>
  <w:font w:name="ˎ̥">
    <w:altName w:val="Times New Roman"/>
    <w:panose1 w:val="00000000000000000000"/>
    <w:charset w:val="01"/>
    <w:family w:val="decorative"/>
    <w:pitch w:val="default"/>
    <w:sig w:usb0="00000000" w:usb1="00000000" w:usb2="00000000"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rFonts w:hint="eastAsia" w:ascii="宋体" w:hAnsi="宋体" w:eastAsia="宋体" w:cs="宋体"/>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rFonts w:hint="eastAsia" w:ascii="宋体" w:hAnsi="宋体" w:eastAsia="宋体" w:cs="宋体"/>
      </w:rP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CcNyfWwQIAANYFAAAOAAAAAAAA&#10;AAEAIAAAAB8BAABkcnMvZTJvRG9jLnhtbFBLBQYAAAAABgAGAFkBAABSBgAAAAA=&#10;">
              <v:fill on="f" focussize="0,0"/>
              <v:stroke on="f" weight="0.5pt"/>
              <v:imagedata o:title=""/>
              <o:lock v:ext="edit" aspectratio="f"/>
              <v:textbox inset="0mm,0mm,0mm,0mm" style="mso-fit-shape-to-text:t;">
                <w:txbxContent>
                  <w:p>
                    <w:pPr>
                      <w:pStyle w:val="2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KQQ1tcICAADYBQAADgAAAAAA&#10;AAABACAAAAAfAQAAZHJzL2Uyb0RvYy54bWxQSwUGAAAAAAYABgBZAQAAUwYAAAAA&#10;">
              <v:fill on="f" focussize="0,0"/>
              <v:stroke on="f" weight="0.5pt"/>
              <v:imagedata o:title=""/>
              <o:lock v:ext="edit" aspectratio="f"/>
              <v:textbox inset="0mm,0mm,0mm,0mm" style="mso-fit-shape-to-text:t;">
                <w:txbxContent>
                  <w:p>
                    <w:pPr>
                      <w:pStyle w:val="2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ascii="宋体" w:hAnsi="宋体"/>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rFonts w:hint="eastAsia" w:ascii="宋体" w:hAnsi="宋体" w:eastAsia="宋体" w:cs="宋体"/>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87Cx/CAgAA2A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fzsLH8ICAADYBQAADgAAAAAA&#10;AAABACAAAAAfAQAAZHJzL2Uyb0RvYy54bWxQSwUGAAAAAAYABgBZAQAAUwYAAAAA&#10;">
              <v:fill on="f" focussize="0,0"/>
              <v:stroke on="f" weight="0.5pt"/>
              <v:imagedata o:title=""/>
              <o:lock v:ext="edit" aspectratio="f"/>
              <v:textbox inset="0mm,0mm,0mm,0mm" style="mso-fit-shape-to-text:t;">
                <w:txbxContent>
                  <w:p>
                    <w:pPr>
                      <w:pStyle w:val="2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hint="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both"/>
      <w:rPr>
        <w:rFonts w:hint="eastAsia" w:ascii="宋体" w:hAnsi="宋体" w:eastAsia="宋体" w:cs="宋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rPr>
        <w:rFonts w:hint="eastAsia" w:eastAsia="宋体"/>
        <w:sz w:val="15"/>
        <w:szCs w:val="15"/>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rPr>
        <w:rFonts w:eastAsia="宋体"/>
        <w:sz w:val="15"/>
        <w:szCs w:val="15"/>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790264"/>
    <w:multiLevelType w:val="singleLevel"/>
    <w:tmpl w:val="B2790264"/>
    <w:lvl w:ilvl="0" w:tentative="0">
      <w:start w:val="3"/>
      <w:numFmt w:val="decimal"/>
      <w:suff w:val="nothing"/>
      <w:lvlText w:val="%1、"/>
      <w:lvlJc w:val="left"/>
    </w:lvl>
  </w:abstractNum>
  <w:abstractNum w:abstractNumId="1">
    <w:nsid w:val="EB277045"/>
    <w:multiLevelType w:val="singleLevel"/>
    <w:tmpl w:val="EB277045"/>
    <w:lvl w:ilvl="0" w:tentative="0">
      <w:start w:val="1"/>
      <w:numFmt w:val="decimal"/>
      <w:suff w:val="nothing"/>
      <w:lvlText w:val="%1、"/>
      <w:lvlJc w:val="left"/>
    </w:lvl>
  </w:abstractNum>
  <w:abstractNum w:abstractNumId="2">
    <w:nsid w:val="F72A011C"/>
    <w:multiLevelType w:val="singleLevel"/>
    <w:tmpl w:val="F72A011C"/>
    <w:lvl w:ilvl="0" w:tentative="0">
      <w:start w:val="1"/>
      <w:numFmt w:val="decimal"/>
      <w:suff w:val="nothing"/>
      <w:lvlText w:val="（%1）"/>
      <w:lvlJc w:val="left"/>
    </w:lvl>
  </w:abstractNum>
  <w:abstractNum w:abstractNumId="3">
    <w:nsid w:val="19632404"/>
    <w:multiLevelType w:val="singleLevel"/>
    <w:tmpl w:val="19632404"/>
    <w:lvl w:ilvl="0" w:tentative="0">
      <w:start w:val="3"/>
      <w:numFmt w:val="decimal"/>
      <w:suff w:val="nothing"/>
      <w:lvlText w:val="（%1）"/>
      <w:lvlJc w:val="left"/>
    </w:lvl>
  </w:abstractNum>
  <w:abstractNum w:abstractNumId="4">
    <w:nsid w:val="46DAC167"/>
    <w:multiLevelType w:val="singleLevel"/>
    <w:tmpl w:val="46DAC167"/>
    <w:lvl w:ilvl="0" w:tentative="0">
      <w:start w:val="5"/>
      <w:numFmt w:val="decimal"/>
      <w:suff w:val="nothing"/>
      <w:lvlText w:val="（%1）"/>
      <w:lvlJc w:val="left"/>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hideGrammatical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78"/>
    <w:rsid w:val="00007CBA"/>
    <w:rsid w:val="000148AA"/>
    <w:rsid w:val="0002043A"/>
    <w:rsid w:val="00021D28"/>
    <w:rsid w:val="00031ADD"/>
    <w:rsid w:val="000462A7"/>
    <w:rsid w:val="000579EA"/>
    <w:rsid w:val="000625A7"/>
    <w:rsid w:val="000641C8"/>
    <w:rsid w:val="000737A4"/>
    <w:rsid w:val="00076D01"/>
    <w:rsid w:val="0008542C"/>
    <w:rsid w:val="0008776D"/>
    <w:rsid w:val="00097CD8"/>
    <w:rsid w:val="000A384F"/>
    <w:rsid w:val="000A412E"/>
    <w:rsid w:val="000A7A75"/>
    <w:rsid w:val="000B37AF"/>
    <w:rsid w:val="000D7387"/>
    <w:rsid w:val="000E4225"/>
    <w:rsid w:val="0013008A"/>
    <w:rsid w:val="0013039A"/>
    <w:rsid w:val="001354F6"/>
    <w:rsid w:val="001506F1"/>
    <w:rsid w:val="00166B19"/>
    <w:rsid w:val="001A0F34"/>
    <w:rsid w:val="001D25E3"/>
    <w:rsid w:val="001D2E6B"/>
    <w:rsid w:val="001D5A11"/>
    <w:rsid w:val="001F6F33"/>
    <w:rsid w:val="00206CE1"/>
    <w:rsid w:val="00207100"/>
    <w:rsid w:val="002143BF"/>
    <w:rsid w:val="00214AF7"/>
    <w:rsid w:val="00216D0D"/>
    <w:rsid w:val="0023096D"/>
    <w:rsid w:val="00232C1C"/>
    <w:rsid w:val="00233E01"/>
    <w:rsid w:val="002458DD"/>
    <w:rsid w:val="00252BF1"/>
    <w:rsid w:val="0026051A"/>
    <w:rsid w:val="00265779"/>
    <w:rsid w:val="00276FC6"/>
    <w:rsid w:val="00286B5F"/>
    <w:rsid w:val="00293216"/>
    <w:rsid w:val="002A6545"/>
    <w:rsid w:val="002B02D0"/>
    <w:rsid w:val="002D3E26"/>
    <w:rsid w:val="002F4153"/>
    <w:rsid w:val="00312B61"/>
    <w:rsid w:val="0031678D"/>
    <w:rsid w:val="003222C4"/>
    <w:rsid w:val="00322403"/>
    <w:rsid w:val="003312A4"/>
    <w:rsid w:val="00333A79"/>
    <w:rsid w:val="00335B67"/>
    <w:rsid w:val="00341475"/>
    <w:rsid w:val="003430BD"/>
    <w:rsid w:val="00370E10"/>
    <w:rsid w:val="00373A5E"/>
    <w:rsid w:val="0037435A"/>
    <w:rsid w:val="00375427"/>
    <w:rsid w:val="003B0D53"/>
    <w:rsid w:val="003B4A79"/>
    <w:rsid w:val="003E6C8F"/>
    <w:rsid w:val="003F26D3"/>
    <w:rsid w:val="003F3249"/>
    <w:rsid w:val="0040457E"/>
    <w:rsid w:val="00422D48"/>
    <w:rsid w:val="00477552"/>
    <w:rsid w:val="004867D3"/>
    <w:rsid w:val="004A1EC7"/>
    <w:rsid w:val="004A58BE"/>
    <w:rsid w:val="004A644D"/>
    <w:rsid w:val="004A7E3F"/>
    <w:rsid w:val="004B7F2A"/>
    <w:rsid w:val="004C0F09"/>
    <w:rsid w:val="004C65E9"/>
    <w:rsid w:val="004C6B43"/>
    <w:rsid w:val="004D162A"/>
    <w:rsid w:val="004E6B64"/>
    <w:rsid w:val="00506F89"/>
    <w:rsid w:val="00534AB2"/>
    <w:rsid w:val="00542DA3"/>
    <w:rsid w:val="005547FF"/>
    <w:rsid w:val="0055688F"/>
    <w:rsid w:val="00571B8D"/>
    <w:rsid w:val="005749C9"/>
    <w:rsid w:val="005833F1"/>
    <w:rsid w:val="0058433A"/>
    <w:rsid w:val="00592DA8"/>
    <w:rsid w:val="005A5BFE"/>
    <w:rsid w:val="005C53AD"/>
    <w:rsid w:val="005F77DE"/>
    <w:rsid w:val="00604C96"/>
    <w:rsid w:val="00606798"/>
    <w:rsid w:val="0060769E"/>
    <w:rsid w:val="006137D5"/>
    <w:rsid w:val="00617761"/>
    <w:rsid w:val="00620CCD"/>
    <w:rsid w:val="0063711A"/>
    <w:rsid w:val="006402AF"/>
    <w:rsid w:val="00642562"/>
    <w:rsid w:val="0066434C"/>
    <w:rsid w:val="00685CA5"/>
    <w:rsid w:val="006864EF"/>
    <w:rsid w:val="006928A5"/>
    <w:rsid w:val="006A2027"/>
    <w:rsid w:val="006A45DD"/>
    <w:rsid w:val="006A602E"/>
    <w:rsid w:val="006D2EF9"/>
    <w:rsid w:val="006E44C6"/>
    <w:rsid w:val="006F04C7"/>
    <w:rsid w:val="006F6370"/>
    <w:rsid w:val="00704799"/>
    <w:rsid w:val="00712510"/>
    <w:rsid w:val="00712B85"/>
    <w:rsid w:val="007136D8"/>
    <w:rsid w:val="00720B0E"/>
    <w:rsid w:val="007409A5"/>
    <w:rsid w:val="00740AE3"/>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64D90"/>
    <w:rsid w:val="008913F5"/>
    <w:rsid w:val="008A03D7"/>
    <w:rsid w:val="008D3A73"/>
    <w:rsid w:val="008D7424"/>
    <w:rsid w:val="008F134C"/>
    <w:rsid w:val="008F4CAB"/>
    <w:rsid w:val="009125F4"/>
    <w:rsid w:val="00922EB9"/>
    <w:rsid w:val="009278D4"/>
    <w:rsid w:val="00955A17"/>
    <w:rsid w:val="00962D6E"/>
    <w:rsid w:val="00971676"/>
    <w:rsid w:val="00993F85"/>
    <w:rsid w:val="009A0A58"/>
    <w:rsid w:val="009A1369"/>
    <w:rsid w:val="009B17F7"/>
    <w:rsid w:val="009B563E"/>
    <w:rsid w:val="009B7543"/>
    <w:rsid w:val="009D05F1"/>
    <w:rsid w:val="009D32E5"/>
    <w:rsid w:val="009F1D24"/>
    <w:rsid w:val="00A03289"/>
    <w:rsid w:val="00A06A45"/>
    <w:rsid w:val="00A207F7"/>
    <w:rsid w:val="00A22624"/>
    <w:rsid w:val="00A27105"/>
    <w:rsid w:val="00A36AF7"/>
    <w:rsid w:val="00A458B7"/>
    <w:rsid w:val="00A46F99"/>
    <w:rsid w:val="00A55223"/>
    <w:rsid w:val="00A66560"/>
    <w:rsid w:val="00A84A61"/>
    <w:rsid w:val="00AB703A"/>
    <w:rsid w:val="00AB7FA0"/>
    <w:rsid w:val="00AC1379"/>
    <w:rsid w:val="00AD006E"/>
    <w:rsid w:val="00AF31C9"/>
    <w:rsid w:val="00B03BB7"/>
    <w:rsid w:val="00B05CEC"/>
    <w:rsid w:val="00B132AB"/>
    <w:rsid w:val="00B13996"/>
    <w:rsid w:val="00B16337"/>
    <w:rsid w:val="00B2352C"/>
    <w:rsid w:val="00B30567"/>
    <w:rsid w:val="00B332BD"/>
    <w:rsid w:val="00B41AED"/>
    <w:rsid w:val="00B4702D"/>
    <w:rsid w:val="00B52F37"/>
    <w:rsid w:val="00B81768"/>
    <w:rsid w:val="00B822C7"/>
    <w:rsid w:val="00B856B0"/>
    <w:rsid w:val="00B865D8"/>
    <w:rsid w:val="00B94353"/>
    <w:rsid w:val="00B94D0E"/>
    <w:rsid w:val="00BB30E6"/>
    <w:rsid w:val="00BD586B"/>
    <w:rsid w:val="00BF4278"/>
    <w:rsid w:val="00BF5883"/>
    <w:rsid w:val="00BF5943"/>
    <w:rsid w:val="00C20820"/>
    <w:rsid w:val="00C252AB"/>
    <w:rsid w:val="00C26CC8"/>
    <w:rsid w:val="00C2749C"/>
    <w:rsid w:val="00C31192"/>
    <w:rsid w:val="00C41528"/>
    <w:rsid w:val="00C5013B"/>
    <w:rsid w:val="00C61134"/>
    <w:rsid w:val="00C61992"/>
    <w:rsid w:val="00C66634"/>
    <w:rsid w:val="00C7007C"/>
    <w:rsid w:val="00C74380"/>
    <w:rsid w:val="00CA0C7B"/>
    <w:rsid w:val="00CC06EE"/>
    <w:rsid w:val="00CC20DB"/>
    <w:rsid w:val="00CC34BE"/>
    <w:rsid w:val="00CD1104"/>
    <w:rsid w:val="00CD1CA9"/>
    <w:rsid w:val="00CF05BE"/>
    <w:rsid w:val="00D0402B"/>
    <w:rsid w:val="00D85BD0"/>
    <w:rsid w:val="00D90FF4"/>
    <w:rsid w:val="00DB0CF1"/>
    <w:rsid w:val="00DC30D0"/>
    <w:rsid w:val="00DD1A7C"/>
    <w:rsid w:val="00DE331C"/>
    <w:rsid w:val="00DF4290"/>
    <w:rsid w:val="00DF44D5"/>
    <w:rsid w:val="00E12861"/>
    <w:rsid w:val="00E14BE4"/>
    <w:rsid w:val="00E15FB7"/>
    <w:rsid w:val="00E3736B"/>
    <w:rsid w:val="00E44527"/>
    <w:rsid w:val="00E52D93"/>
    <w:rsid w:val="00E73206"/>
    <w:rsid w:val="00E85010"/>
    <w:rsid w:val="00EB4848"/>
    <w:rsid w:val="00EE182A"/>
    <w:rsid w:val="00EE62CE"/>
    <w:rsid w:val="00EF4407"/>
    <w:rsid w:val="00F12081"/>
    <w:rsid w:val="00F30AE2"/>
    <w:rsid w:val="00F3101A"/>
    <w:rsid w:val="00F5290C"/>
    <w:rsid w:val="00F52B26"/>
    <w:rsid w:val="00F53386"/>
    <w:rsid w:val="00F657CC"/>
    <w:rsid w:val="00F657CF"/>
    <w:rsid w:val="00F66E87"/>
    <w:rsid w:val="00F76D6A"/>
    <w:rsid w:val="00F77F42"/>
    <w:rsid w:val="00F90551"/>
    <w:rsid w:val="00F90A8F"/>
    <w:rsid w:val="00F950DB"/>
    <w:rsid w:val="00F9533F"/>
    <w:rsid w:val="00FA3E2C"/>
    <w:rsid w:val="00FA67CA"/>
    <w:rsid w:val="00FB3ACA"/>
    <w:rsid w:val="00FB45EF"/>
    <w:rsid w:val="00FB7C93"/>
    <w:rsid w:val="00FC5EF0"/>
    <w:rsid w:val="00FD5285"/>
    <w:rsid w:val="00FD5A36"/>
    <w:rsid w:val="00FD62F2"/>
    <w:rsid w:val="00FE07C4"/>
    <w:rsid w:val="00FE69AD"/>
    <w:rsid w:val="01850161"/>
    <w:rsid w:val="019A056B"/>
    <w:rsid w:val="02022948"/>
    <w:rsid w:val="020E601D"/>
    <w:rsid w:val="02232190"/>
    <w:rsid w:val="02DA3607"/>
    <w:rsid w:val="040D7428"/>
    <w:rsid w:val="04B01624"/>
    <w:rsid w:val="04BF065C"/>
    <w:rsid w:val="06321480"/>
    <w:rsid w:val="063C10BF"/>
    <w:rsid w:val="06486EE5"/>
    <w:rsid w:val="06DD414F"/>
    <w:rsid w:val="070165AE"/>
    <w:rsid w:val="070E3E9F"/>
    <w:rsid w:val="075F3454"/>
    <w:rsid w:val="07CB1C5C"/>
    <w:rsid w:val="07D1576E"/>
    <w:rsid w:val="07E639B9"/>
    <w:rsid w:val="080650A3"/>
    <w:rsid w:val="082F1AC7"/>
    <w:rsid w:val="0836008F"/>
    <w:rsid w:val="087A52AC"/>
    <w:rsid w:val="08B20B17"/>
    <w:rsid w:val="08D0139C"/>
    <w:rsid w:val="08DB3327"/>
    <w:rsid w:val="09385614"/>
    <w:rsid w:val="093B01CF"/>
    <w:rsid w:val="09703A7A"/>
    <w:rsid w:val="09A13F45"/>
    <w:rsid w:val="09C26E50"/>
    <w:rsid w:val="09D05C5D"/>
    <w:rsid w:val="09ED28AB"/>
    <w:rsid w:val="0A9A18B7"/>
    <w:rsid w:val="0B625C17"/>
    <w:rsid w:val="0B7220EC"/>
    <w:rsid w:val="0BF238F0"/>
    <w:rsid w:val="0C586502"/>
    <w:rsid w:val="0C8A74A8"/>
    <w:rsid w:val="0CB37C0C"/>
    <w:rsid w:val="0CC10048"/>
    <w:rsid w:val="0D8B5740"/>
    <w:rsid w:val="0DC3168A"/>
    <w:rsid w:val="0F251B45"/>
    <w:rsid w:val="0F285702"/>
    <w:rsid w:val="100E7559"/>
    <w:rsid w:val="106706FE"/>
    <w:rsid w:val="10BB4A48"/>
    <w:rsid w:val="10E332F4"/>
    <w:rsid w:val="114C0E97"/>
    <w:rsid w:val="11B85C0F"/>
    <w:rsid w:val="11DB7ED5"/>
    <w:rsid w:val="1244370E"/>
    <w:rsid w:val="12E62ACC"/>
    <w:rsid w:val="14091BD4"/>
    <w:rsid w:val="144628BA"/>
    <w:rsid w:val="147708F3"/>
    <w:rsid w:val="14A340E8"/>
    <w:rsid w:val="15296A99"/>
    <w:rsid w:val="15450CEF"/>
    <w:rsid w:val="154C2C17"/>
    <w:rsid w:val="15FA1407"/>
    <w:rsid w:val="16183014"/>
    <w:rsid w:val="164B4880"/>
    <w:rsid w:val="16CC6192"/>
    <w:rsid w:val="17483764"/>
    <w:rsid w:val="175A2E25"/>
    <w:rsid w:val="17954C56"/>
    <w:rsid w:val="17B22B7A"/>
    <w:rsid w:val="182B4598"/>
    <w:rsid w:val="185B1EC3"/>
    <w:rsid w:val="189B099F"/>
    <w:rsid w:val="193D6852"/>
    <w:rsid w:val="198D0651"/>
    <w:rsid w:val="19D05765"/>
    <w:rsid w:val="19F51AB5"/>
    <w:rsid w:val="1AA54977"/>
    <w:rsid w:val="1AD5318D"/>
    <w:rsid w:val="1AFB67CF"/>
    <w:rsid w:val="1BA47E7B"/>
    <w:rsid w:val="1BF75235"/>
    <w:rsid w:val="1BF97F67"/>
    <w:rsid w:val="1C0744CF"/>
    <w:rsid w:val="1C427A93"/>
    <w:rsid w:val="1C597505"/>
    <w:rsid w:val="1CFD01C7"/>
    <w:rsid w:val="1D192F4D"/>
    <w:rsid w:val="1D235044"/>
    <w:rsid w:val="1DC45424"/>
    <w:rsid w:val="1DFC6D6B"/>
    <w:rsid w:val="1E7C5E99"/>
    <w:rsid w:val="1E9726FC"/>
    <w:rsid w:val="1EAB7B1A"/>
    <w:rsid w:val="1EAC0E7B"/>
    <w:rsid w:val="1EFA6088"/>
    <w:rsid w:val="1F1B61C4"/>
    <w:rsid w:val="209B7504"/>
    <w:rsid w:val="20FB3D5A"/>
    <w:rsid w:val="211D6617"/>
    <w:rsid w:val="21375A0A"/>
    <w:rsid w:val="222B17A2"/>
    <w:rsid w:val="22464E31"/>
    <w:rsid w:val="225D6A43"/>
    <w:rsid w:val="22DD0822"/>
    <w:rsid w:val="231B02C8"/>
    <w:rsid w:val="232441F0"/>
    <w:rsid w:val="23262D72"/>
    <w:rsid w:val="23EF01D3"/>
    <w:rsid w:val="257F6391"/>
    <w:rsid w:val="2585708C"/>
    <w:rsid w:val="25C54F2D"/>
    <w:rsid w:val="25FA4557"/>
    <w:rsid w:val="262F3114"/>
    <w:rsid w:val="26493F6A"/>
    <w:rsid w:val="26C25E2E"/>
    <w:rsid w:val="28E07BA4"/>
    <w:rsid w:val="29FD5908"/>
    <w:rsid w:val="2A7B1C0B"/>
    <w:rsid w:val="2AB656E2"/>
    <w:rsid w:val="2B59642D"/>
    <w:rsid w:val="2B8766CC"/>
    <w:rsid w:val="2C2C2B00"/>
    <w:rsid w:val="2C5F5C70"/>
    <w:rsid w:val="2C6E4E7C"/>
    <w:rsid w:val="2C825D30"/>
    <w:rsid w:val="2CC95522"/>
    <w:rsid w:val="2CD0783E"/>
    <w:rsid w:val="2D1074D6"/>
    <w:rsid w:val="2D7B3B53"/>
    <w:rsid w:val="2D872219"/>
    <w:rsid w:val="2DCA573B"/>
    <w:rsid w:val="2DF15760"/>
    <w:rsid w:val="2E3E4232"/>
    <w:rsid w:val="2EB54DDE"/>
    <w:rsid w:val="2EC15416"/>
    <w:rsid w:val="2EF118C6"/>
    <w:rsid w:val="2F1A2F83"/>
    <w:rsid w:val="2F473BD9"/>
    <w:rsid w:val="2F8F47C1"/>
    <w:rsid w:val="30CC7C90"/>
    <w:rsid w:val="312F624A"/>
    <w:rsid w:val="3163001F"/>
    <w:rsid w:val="319702D5"/>
    <w:rsid w:val="31AF4A32"/>
    <w:rsid w:val="322165FF"/>
    <w:rsid w:val="323B4BE9"/>
    <w:rsid w:val="323D3C1D"/>
    <w:rsid w:val="33352E22"/>
    <w:rsid w:val="335870EF"/>
    <w:rsid w:val="33BF42BA"/>
    <w:rsid w:val="34833862"/>
    <w:rsid w:val="34EB5488"/>
    <w:rsid w:val="34F92415"/>
    <w:rsid w:val="35994779"/>
    <w:rsid w:val="359E160F"/>
    <w:rsid w:val="360B0050"/>
    <w:rsid w:val="362A5F11"/>
    <w:rsid w:val="36C40106"/>
    <w:rsid w:val="371E6E4A"/>
    <w:rsid w:val="37480F0A"/>
    <w:rsid w:val="37481381"/>
    <w:rsid w:val="37AF69A5"/>
    <w:rsid w:val="38A057C0"/>
    <w:rsid w:val="392178CF"/>
    <w:rsid w:val="39384A47"/>
    <w:rsid w:val="394630A8"/>
    <w:rsid w:val="3980619A"/>
    <w:rsid w:val="39BD27A2"/>
    <w:rsid w:val="3A492523"/>
    <w:rsid w:val="3B1557DB"/>
    <w:rsid w:val="3B553953"/>
    <w:rsid w:val="3B7F642E"/>
    <w:rsid w:val="3BC01568"/>
    <w:rsid w:val="3BC54F2A"/>
    <w:rsid w:val="3C106C2D"/>
    <w:rsid w:val="3CC65AE2"/>
    <w:rsid w:val="3CDA5C3F"/>
    <w:rsid w:val="3D02482F"/>
    <w:rsid w:val="3D2700B9"/>
    <w:rsid w:val="3D2C5B14"/>
    <w:rsid w:val="3D7C4083"/>
    <w:rsid w:val="3E817A77"/>
    <w:rsid w:val="3EA63B4A"/>
    <w:rsid w:val="3ED36F27"/>
    <w:rsid w:val="3ED3707F"/>
    <w:rsid w:val="3EEA166B"/>
    <w:rsid w:val="3F0527A8"/>
    <w:rsid w:val="3F4D0D67"/>
    <w:rsid w:val="400A5E38"/>
    <w:rsid w:val="402F29F5"/>
    <w:rsid w:val="403F6724"/>
    <w:rsid w:val="40606A09"/>
    <w:rsid w:val="40AD3FB3"/>
    <w:rsid w:val="41454BAE"/>
    <w:rsid w:val="430C0B03"/>
    <w:rsid w:val="4368341D"/>
    <w:rsid w:val="4375398E"/>
    <w:rsid w:val="43D127E7"/>
    <w:rsid w:val="44186369"/>
    <w:rsid w:val="44201865"/>
    <w:rsid w:val="44423D68"/>
    <w:rsid w:val="44A23FCF"/>
    <w:rsid w:val="45E6573C"/>
    <w:rsid w:val="45F414CE"/>
    <w:rsid w:val="4752197E"/>
    <w:rsid w:val="47712807"/>
    <w:rsid w:val="48025E29"/>
    <w:rsid w:val="484E544E"/>
    <w:rsid w:val="48771C60"/>
    <w:rsid w:val="487B7BF6"/>
    <w:rsid w:val="48D44CE8"/>
    <w:rsid w:val="48D56067"/>
    <w:rsid w:val="495A5D3F"/>
    <w:rsid w:val="49A9587B"/>
    <w:rsid w:val="49C97D53"/>
    <w:rsid w:val="49F3060D"/>
    <w:rsid w:val="4A1D4B6D"/>
    <w:rsid w:val="4A480BF6"/>
    <w:rsid w:val="4A683975"/>
    <w:rsid w:val="4AA32EF9"/>
    <w:rsid w:val="4B3716E7"/>
    <w:rsid w:val="4B6C280E"/>
    <w:rsid w:val="4B8808EF"/>
    <w:rsid w:val="4B8D59FB"/>
    <w:rsid w:val="4C281445"/>
    <w:rsid w:val="4C4956FA"/>
    <w:rsid w:val="4CBB4AEA"/>
    <w:rsid w:val="4CD00FD7"/>
    <w:rsid w:val="4D4B1034"/>
    <w:rsid w:val="4E1C58EA"/>
    <w:rsid w:val="4E2708F9"/>
    <w:rsid w:val="4E4A5424"/>
    <w:rsid w:val="4E4E4058"/>
    <w:rsid w:val="4E734834"/>
    <w:rsid w:val="4EA3549E"/>
    <w:rsid w:val="4EAE6BBF"/>
    <w:rsid w:val="4ED065C4"/>
    <w:rsid w:val="4ED70F06"/>
    <w:rsid w:val="4F434110"/>
    <w:rsid w:val="4F660379"/>
    <w:rsid w:val="4FD44D8B"/>
    <w:rsid w:val="500968B3"/>
    <w:rsid w:val="501675F0"/>
    <w:rsid w:val="50192C1F"/>
    <w:rsid w:val="508721F3"/>
    <w:rsid w:val="51144FB1"/>
    <w:rsid w:val="51C34C5B"/>
    <w:rsid w:val="51C5674B"/>
    <w:rsid w:val="52307E12"/>
    <w:rsid w:val="52A15DC5"/>
    <w:rsid w:val="52DA53C8"/>
    <w:rsid w:val="530A0A84"/>
    <w:rsid w:val="53365FCE"/>
    <w:rsid w:val="53500E5F"/>
    <w:rsid w:val="5477114A"/>
    <w:rsid w:val="54A2331D"/>
    <w:rsid w:val="557A27D4"/>
    <w:rsid w:val="55B85DC0"/>
    <w:rsid w:val="55F04ED7"/>
    <w:rsid w:val="55F334C5"/>
    <w:rsid w:val="55F8092B"/>
    <w:rsid w:val="560432FA"/>
    <w:rsid w:val="560905C6"/>
    <w:rsid w:val="56167305"/>
    <w:rsid w:val="56311D68"/>
    <w:rsid w:val="565163BA"/>
    <w:rsid w:val="5675143A"/>
    <w:rsid w:val="574D5454"/>
    <w:rsid w:val="57FF2955"/>
    <w:rsid w:val="5875770F"/>
    <w:rsid w:val="589C7E26"/>
    <w:rsid w:val="591E313C"/>
    <w:rsid w:val="5939568F"/>
    <w:rsid w:val="594C1FBB"/>
    <w:rsid w:val="5A0819B9"/>
    <w:rsid w:val="5A1C1D23"/>
    <w:rsid w:val="5A3D1969"/>
    <w:rsid w:val="5A6F1AE8"/>
    <w:rsid w:val="5AC82A33"/>
    <w:rsid w:val="5AD71CD2"/>
    <w:rsid w:val="5BAE2264"/>
    <w:rsid w:val="5C567034"/>
    <w:rsid w:val="5C7956C7"/>
    <w:rsid w:val="5CBE3431"/>
    <w:rsid w:val="5CC709A3"/>
    <w:rsid w:val="5D236769"/>
    <w:rsid w:val="5DE04457"/>
    <w:rsid w:val="5E2735BE"/>
    <w:rsid w:val="5E753AE3"/>
    <w:rsid w:val="5EB16C0E"/>
    <w:rsid w:val="5EB46F66"/>
    <w:rsid w:val="5ED40A65"/>
    <w:rsid w:val="5EE57AA9"/>
    <w:rsid w:val="5EFD60C3"/>
    <w:rsid w:val="5F1E6049"/>
    <w:rsid w:val="5F784BC3"/>
    <w:rsid w:val="5F98003A"/>
    <w:rsid w:val="600E1E26"/>
    <w:rsid w:val="604679FC"/>
    <w:rsid w:val="6063022F"/>
    <w:rsid w:val="6156560F"/>
    <w:rsid w:val="616F00C6"/>
    <w:rsid w:val="625A565D"/>
    <w:rsid w:val="6283233B"/>
    <w:rsid w:val="63556050"/>
    <w:rsid w:val="63800F7C"/>
    <w:rsid w:val="63C53185"/>
    <w:rsid w:val="645E26D6"/>
    <w:rsid w:val="65EF61DE"/>
    <w:rsid w:val="66380B78"/>
    <w:rsid w:val="66536580"/>
    <w:rsid w:val="66711F91"/>
    <w:rsid w:val="669B3A20"/>
    <w:rsid w:val="66E31B5A"/>
    <w:rsid w:val="675E7BF1"/>
    <w:rsid w:val="681A474C"/>
    <w:rsid w:val="68600D02"/>
    <w:rsid w:val="688C02DD"/>
    <w:rsid w:val="693B5464"/>
    <w:rsid w:val="695A7BC3"/>
    <w:rsid w:val="696D2047"/>
    <w:rsid w:val="69E72D40"/>
    <w:rsid w:val="6A085FCB"/>
    <w:rsid w:val="6A843DF5"/>
    <w:rsid w:val="6AC435F3"/>
    <w:rsid w:val="6B103E53"/>
    <w:rsid w:val="6B26018E"/>
    <w:rsid w:val="6B4C29C5"/>
    <w:rsid w:val="6B575C62"/>
    <w:rsid w:val="6BC940A5"/>
    <w:rsid w:val="6DD02968"/>
    <w:rsid w:val="6E083311"/>
    <w:rsid w:val="6E0E48C4"/>
    <w:rsid w:val="6E874904"/>
    <w:rsid w:val="6EA17CE2"/>
    <w:rsid w:val="6EB019D0"/>
    <w:rsid w:val="6EE01FA0"/>
    <w:rsid w:val="6F1A6B6B"/>
    <w:rsid w:val="6FA44667"/>
    <w:rsid w:val="6FE42CB4"/>
    <w:rsid w:val="70274226"/>
    <w:rsid w:val="70511791"/>
    <w:rsid w:val="707C3CAD"/>
    <w:rsid w:val="70C64356"/>
    <w:rsid w:val="713D0432"/>
    <w:rsid w:val="71AB4B90"/>
    <w:rsid w:val="71F43256"/>
    <w:rsid w:val="732D32EF"/>
    <w:rsid w:val="734A040E"/>
    <w:rsid w:val="745166E8"/>
    <w:rsid w:val="74A33FB2"/>
    <w:rsid w:val="74BA31B9"/>
    <w:rsid w:val="75316E00"/>
    <w:rsid w:val="7545799B"/>
    <w:rsid w:val="7584156D"/>
    <w:rsid w:val="75C00030"/>
    <w:rsid w:val="75C834C9"/>
    <w:rsid w:val="768E5AE1"/>
    <w:rsid w:val="7696392C"/>
    <w:rsid w:val="76E20740"/>
    <w:rsid w:val="77084A7B"/>
    <w:rsid w:val="771A0095"/>
    <w:rsid w:val="77283D42"/>
    <w:rsid w:val="778675F8"/>
    <w:rsid w:val="77992E86"/>
    <w:rsid w:val="78CA56DB"/>
    <w:rsid w:val="79525F97"/>
    <w:rsid w:val="797B3769"/>
    <w:rsid w:val="79AE28BB"/>
    <w:rsid w:val="7AF30112"/>
    <w:rsid w:val="7BF0724D"/>
    <w:rsid w:val="7C085385"/>
    <w:rsid w:val="7C517FD5"/>
    <w:rsid w:val="7D771F4B"/>
    <w:rsid w:val="7D8E770C"/>
    <w:rsid w:val="7DCE1314"/>
    <w:rsid w:val="7EFD4068"/>
    <w:rsid w:val="7F0A21D3"/>
    <w:rsid w:val="7F1E156C"/>
    <w:rsid w:val="7F6C7759"/>
    <w:rsid w:val="7F8C2920"/>
    <w:rsid w:val="7FD05E11"/>
    <w:rsid w:val="7FDC1E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qFormat="1"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qFormat="1"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iPriority="99" w:semiHidden="0" w:name="Body Text First Indent 2"/>
    <w:lsdException w:qFormat="1"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43"/>
    <w:qFormat/>
    <w:uiPriority w:val="0"/>
    <w:pPr>
      <w:spacing w:line="480" w:lineRule="atLeast"/>
      <w:outlineLvl w:val="0"/>
    </w:pPr>
    <w:rPr>
      <w:rFonts w:ascii="宋体" w:hAnsi="宋体" w:eastAsia="宋体"/>
      <w:b/>
      <w:sz w:val="30"/>
      <w:szCs w:val="30"/>
    </w:rPr>
  </w:style>
  <w:style w:type="paragraph" w:styleId="5">
    <w:name w:val="heading 2"/>
    <w:basedOn w:val="4"/>
    <w:next w:val="1"/>
    <w:link w:val="44"/>
    <w:qFormat/>
    <w:uiPriority w:val="0"/>
    <w:pPr>
      <w:outlineLvl w:val="1"/>
    </w:pPr>
    <w:rPr>
      <w:rFonts w:asciiTheme="minorAscii" w:hAnsiTheme="minorAscii"/>
      <w:sz w:val="28"/>
    </w:rPr>
  </w:style>
  <w:style w:type="paragraph" w:styleId="6">
    <w:name w:val="heading 3"/>
    <w:basedOn w:val="1"/>
    <w:next w:val="1"/>
    <w:link w:val="45"/>
    <w:qFormat/>
    <w:uiPriority w:val="0"/>
    <w:pPr>
      <w:spacing w:line="480" w:lineRule="atLeast"/>
      <w:outlineLvl w:val="2"/>
    </w:pPr>
    <w:rPr>
      <w:rFonts w:ascii="宋体" w:hAnsi="宋体" w:eastAsia="宋体"/>
      <w:sz w:val="24"/>
      <w:szCs w:val="24"/>
    </w:rPr>
  </w:style>
  <w:style w:type="paragraph" w:styleId="7">
    <w:name w:val="heading 4"/>
    <w:basedOn w:val="1"/>
    <w:next w:val="1"/>
    <w:link w:val="46"/>
    <w:qFormat/>
    <w:uiPriority w:val="0"/>
    <w:pPr>
      <w:keepNext/>
      <w:keepLines/>
      <w:spacing w:before="280" w:after="290" w:line="376" w:lineRule="auto"/>
      <w:outlineLvl w:val="3"/>
    </w:pPr>
    <w:rPr>
      <w:rFonts w:ascii="Arial" w:hAnsi="Arial" w:eastAsia="黑体" w:cs="Times New Roman"/>
      <w:b/>
      <w:bCs/>
      <w:sz w:val="28"/>
      <w:szCs w:val="28"/>
    </w:rPr>
  </w:style>
  <w:style w:type="paragraph" w:styleId="8">
    <w:name w:val="heading 5"/>
    <w:basedOn w:val="1"/>
    <w:next w:val="1"/>
    <w:qFormat/>
    <w:uiPriority w:val="1"/>
    <w:pPr>
      <w:ind w:left="1120"/>
      <w:outlineLvl w:val="5"/>
    </w:pPr>
    <w:rPr>
      <w:rFonts w:ascii="宋体" w:hAnsi="宋体" w:eastAsia="宋体" w:cs="宋体"/>
      <w:b/>
      <w:bCs/>
      <w:sz w:val="24"/>
      <w:szCs w:val="24"/>
      <w:lang w:val="zh-CN" w:eastAsia="zh-CN" w:bidi="zh-CN"/>
    </w:rPr>
  </w:style>
  <w:style w:type="character" w:default="1" w:styleId="36">
    <w:name w:val="Default Paragraph Font"/>
    <w:unhideWhenUsed/>
    <w:qFormat/>
    <w:uiPriority w:val="1"/>
  </w:style>
  <w:style w:type="table" w:default="1" w:styleId="34">
    <w:name w:val="Normal Table"/>
    <w:unhideWhenUsed/>
    <w:qFormat/>
    <w:uiPriority w:val="99"/>
    <w:tblPr>
      <w:tblLayout w:type="fixed"/>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link w:val="82"/>
    <w:qFormat/>
    <w:uiPriority w:val="0"/>
    <w:pPr>
      <w:spacing w:line="300" w:lineRule="exact"/>
      <w:ind w:firstLine="538"/>
    </w:pPr>
    <w:rPr>
      <w:rFonts w:ascii="宋体" w:hAnsi="Times New Roman" w:eastAsia="宋体" w:cs="Times New Roman"/>
      <w:sz w:val="24"/>
      <w:szCs w:val="24"/>
    </w:rPr>
  </w:style>
  <w:style w:type="paragraph" w:styleId="9">
    <w:name w:val="Note Heading"/>
    <w:basedOn w:val="1"/>
    <w:next w:val="1"/>
    <w:semiHidden/>
    <w:unhideWhenUsed/>
    <w:qFormat/>
    <w:uiPriority w:val="99"/>
    <w:pPr>
      <w:jc w:val="center"/>
    </w:pPr>
    <w:rPr>
      <w:rFonts w:ascii="Times New Roman"/>
      <w:szCs w:val="20"/>
    </w:rPr>
  </w:style>
  <w:style w:type="paragraph" w:styleId="10">
    <w:name w:val="Normal Indent"/>
    <w:basedOn w:val="1"/>
    <w:link w:val="72"/>
    <w:qFormat/>
    <w:uiPriority w:val="0"/>
    <w:pPr>
      <w:ind w:firstLine="420" w:firstLineChars="200"/>
    </w:pPr>
    <w:rPr>
      <w:rFonts w:eastAsia="宋体"/>
      <w:szCs w:val="24"/>
    </w:rPr>
  </w:style>
  <w:style w:type="paragraph" w:styleId="11">
    <w:name w:val="caption"/>
    <w:basedOn w:val="1"/>
    <w:next w:val="1"/>
    <w:link w:val="73"/>
    <w:qFormat/>
    <w:uiPriority w:val="0"/>
    <w:pPr>
      <w:jc w:val="center"/>
    </w:pPr>
    <w:rPr>
      <w:rFonts w:ascii="宋体" w:hAnsi="Arial" w:eastAsia="宋体" w:cs="Arial"/>
    </w:rPr>
  </w:style>
  <w:style w:type="paragraph" w:styleId="12">
    <w:name w:val="Document Map"/>
    <w:basedOn w:val="1"/>
    <w:link w:val="78"/>
    <w:semiHidden/>
    <w:qFormat/>
    <w:uiPriority w:val="0"/>
    <w:pPr>
      <w:shd w:val="clear" w:color="auto" w:fill="000080"/>
    </w:pPr>
    <w:rPr>
      <w:rFonts w:ascii="Times New Roman" w:hAnsi="Times New Roman" w:eastAsia="宋体" w:cs="Times New Roman"/>
      <w:szCs w:val="24"/>
    </w:rPr>
  </w:style>
  <w:style w:type="paragraph" w:styleId="13">
    <w:name w:val="annotation text"/>
    <w:basedOn w:val="1"/>
    <w:link w:val="55"/>
    <w:qFormat/>
    <w:uiPriority w:val="0"/>
    <w:pPr>
      <w:jc w:val="left"/>
    </w:pPr>
    <w:rPr>
      <w:szCs w:val="24"/>
    </w:rPr>
  </w:style>
  <w:style w:type="paragraph" w:styleId="14">
    <w:name w:val="Body Text 3"/>
    <w:basedOn w:val="1"/>
    <w:link w:val="77"/>
    <w:qFormat/>
    <w:uiPriority w:val="0"/>
    <w:pPr>
      <w:spacing w:after="120"/>
    </w:pPr>
    <w:rPr>
      <w:rFonts w:ascii="Times New Roman" w:hAnsi="Times New Roman" w:eastAsia="宋体" w:cs="Times New Roman"/>
      <w:sz w:val="16"/>
      <w:szCs w:val="16"/>
    </w:rPr>
  </w:style>
  <w:style w:type="paragraph" w:styleId="15">
    <w:name w:val="Body Text"/>
    <w:basedOn w:val="1"/>
    <w:link w:val="81"/>
    <w:qFormat/>
    <w:uiPriority w:val="0"/>
    <w:rPr>
      <w:rFonts w:ascii="Times New Roman" w:hAnsi="Times New Roman" w:eastAsia="宋体" w:cs="Times New Roman"/>
      <w:sz w:val="32"/>
      <w:szCs w:val="20"/>
    </w:rPr>
  </w:style>
  <w:style w:type="paragraph" w:styleId="16">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7">
    <w:name w:val="toc 3"/>
    <w:basedOn w:val="1"/>
    <w:next w:val="1"/>
    <w:unhideWhenUsed/>
    <w:qFormat/>
    <w:uiPriority w:val="39"/>
    <w:pPr>
      <w:widowControl/>
      <w:spacing w:after="100" w:line="259" w:lineRule="auto"/>
      <w:ind w:left="440"/>
      <w:jc w:val="left"/>
    </w:pPr>
    <w:rPr>
      <w:rFonts w:cs="Times New Roman"/>
      <w:kern w:val="0"/>
      <w:sz w:val="22"/>
    </w:rPr>
  </w:style>
  <w:style w:type="paragraph" w:styleId="18">
    <w:name w:val="Plain Text"/>
    <w:basedOn w:val="1"/>
    <w:link w:val="75"/>
    <w:qFormat/>
    <w:uiPriority w:val="0"/>
    <w:rPr>
      <w:rFonts w:ascii="宋体" w:hAnsi="Courier New" w:eastAsia="宋体"/>
    </w:rPr>
  </w:style>
  <w:style w:type="paragraph" w:styleId="19">
    <w:name w:val="Date"/>
    <w:basedOn w:val="1"/>
    <w:next w:val="1"/>
    <w:link w:val="48"/>
    <w:unhideWhenUsed/>
    <w:qFormat/>
    <w:uiPriority w:val="0"/>
    <w:pPr>
      <w:ind w:left="100" w:leftChars="2500"/>
    </w:pPr>
  </w:style>
  <w:style w:type="paragraph" w:styleId="20">
    <w:name w:val="Body Text Indent 2"/>
    <w:basedOn w:val="1"/>
    <w:link w:val="85"/>
    <w:qFormat/>
    <w:uiPriority w:val="0"/>
    <w:pPr>
      <w:ind w:left="-140" w:firstLine="560"/>
      <w:jc w:val="left"/>
      <w:outlineLvl w:val="0"/>
    </w:pPr>
    <w:rPr>
      <w:rFonts w:ascii="Times New Roman" w:hAnsi="Times New Roman" w:eastAsia="宋体" w:cs="Times New Roman"/>
      <w:sz w:val="28"/>
      <w:szCs w:val="20"/>
    </w:rPr>
  </w:style>
  <w:style w:type="paragraph" w:styleId="21">
    <w:name w:val="Balloon Text"/>
    <w:basedOn w:val="1"/>
    <w:link w:val="47"/>
    <w:unhideWhenUsed/>
    <w:qFormat/>
    <w:uiPriority w:val="0"/>
    <w:rPr>
      <w:sz w:val="18"/>
      <w:szCs w:val="18"/>
    </w:rPr>
  </w:style>
  <w:style w:type="paragraph" w:styleId="22">
    <w:name w:val="footer"/>
    <w:basedOn w:val="1"/>
    <w:link w:val="50"/>
    <w:unhideWhenUsed/>
    <w:qFormat/>
    <w:uiPriority w:val="99"/>
    <w:pPr>
      <w:tabs>
        <w:tab w:val="center" w:pos="4153"/>
        <w:tab w:val="right" w:pos="8306"/>
      </w:tabs>
      <w:snapToGrid w:val="0"/>
      <w:jc w:val="left"/>
    </w:pPr>
    <w:rPr>
      <w:sz w:val="18"/>
      <w:szCs w:val="18"/>
    </w:rPr>
  </w:style>
  <w:style w:type="paragraph" w:styleId="23">
    <w:name w:val="header"/>
    <w:basedOn w:val="1"/>
    <w:link w:val="49"/>
    <w:unhideWhenUsed/>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5">
    <w:name w:val="index heading"/>
    <w:basedOn w:val="1"/>
    <w:next w:val="26"/>
    <w:semiHidden/>
    <w:unhideWhenUsed/>
    <w:qFormat/>
    <w:uiPriority w:val="99"/>
    <w:pPr>
      <w:adjustRightInd w:val="0"/>
      <w:spacing w:line="360" w:lineRule="atLeast"/>
      <w:jc w:val="left"/>
      <w:textAlignment w:val="baseline"/>
    </w:pPr>
    <w:rPr>
      <w:kern w:val="44"/>
      <w:sz w:val="28"/>
      <w:szCs w:val="20"/>
    </w:rPr>
  </w:style>
  <w:style w:type="paragraph" w:styleId="26">
    <w:name w:val="index 1"/>
    <w:basedOn w:val="1"/>
    <w:next w:val="1"/>
    <w:qFormat/>
    <w:uiPriority w:val="0"/>
    <w:pPr>
      <w:spacing w:line="192" w:lineRule="auto"/>
      <w:jc w:val="center"/>
    </w:pPr>
    <w:rPr>
      <w:rFonts w:ascii="宋体" w:hAnsi="宋体" w:eastAsia="宋体" w:cs="Times New Roman"/>
      <w:szCs w:val="20"/>
    </w:rPr>
  </w:style>
  <w:style w:type="paragraph" w:styleId="27">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8">
    <w:name w:val="List 5"/>
    <w:basedOn w:val="1"/>
    <w:semiHidden/>
    <w:unhideWhenUsed/>
    <w:qFormat/>
    <w:uiPriority w:val="99"/>
    <w:pPr>
      <w:ind w:left="100" w:leftChars="800" w:hanging="200" w:hangingChars="200"/>
    </w:pPr>
    <w:rPr>
      <w:rFonts w:ascii="仿宋_GB2312" w:eastAsia="仿宋_GB2312"/>
      <w:sz w:val="28"/>
    </w:rPr>
  </w:style>
  <w:style w:type="paragraph" w:styleId="29">
    <w:name w:val="Body Text Indent 3"/>
    <w:basedOn w:val="1"/>
    <w:link w:val="84"/>
    <w:qFormat/>
    <w:uiPriority w:val="0"/>
    <w:pPr>
      <w:ind w:firstLine="540"/>
    </w:pPr>
    <w:rPr>
      <w:rFonts w:hint="eastAsia" w:ascii="宋体" w:hAnsi="Times New Roman" w:eastAsia="宋体" w:cs="Times New Roman"/>
      <w:sz w:val="28"/>
      <w:szCs w:val="20"/>
    </w:rPr>
  </w:style>
  <w:style w:type="paragraph" w:styleId="30">
    <w:name w:val="toc 2"/>
    <w:basedOn w:val="1"/>
    <w:next w:val="1"/>
    <w:unhideWhenUsed/>
    <w:qFormat/>
    <w:uiPriority w:val="39"/>
    <w:pPr>
      <w:ind w:left="420" w:leftChars="200"/>
    </w:pPr>
  </w:style>
  <w:style w:type="paragraph" w:styleId="31">
    <w:name w:val="Body Text 2"/>
    <w:basedOn w:val="1"/>
    <w:link w:val="86"/>
    <w:qFormat/>
    <w:uiPriority w:val="0"/>
    <w:rPr>
      <w:rFonts w:ascii="Times New Roman" w:hAnsi="Times New Roman" w:eastAsia="宋体" w:cs="Times New Roman"/>
      <w:szCs w:val="20"/>
    </w:rPr>
  </w:style>
  <w:style w:type="paragraph" w:styleId="32">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33">
    <w:name w:val="annotation subject"/>
    <w:basedOn w:val="13"/>
    <w:next w:val="13"/>
    <w:link w:val="76"/>
    <w:qFormat/>
    <w:uiPriority w:val="0"/>
    <w:rPr>
      <w:b/>
      <w:bCs/>
    </w:rPr>
  </w:style>
  <w:style w:type="table" w:styleId="35">
    <w:name w:val="Table Grid"/>
    <w:basedOn w:val="3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7">
    <w:name w:val="Strong"/>
    <w:basedOn w:val="36"/>
    <w:qFormat/>
    <w:uiPriority w:val="0"/>
    <w:rPr>
      <w:b/>
      <w:bCs/>
    </w:rPr>
  </w:style>
  <w:style w:type="character" w:styleId="38">
    <w:name w:val="page number"/>
    <w:basedOn w:val="36"/>
    <w:qFormat/>
    <w:uiPriority w:val="0"/>
  </w:style>
  <w:style w:type="character" w:styleId="39">
    <w:name w:val="Emphasis"/>
    <w:basedOn w:val="36"/>
    <w:qFormat/>
    <w:uiPriority w:val="0"/>
    <w:rPr>
      <w:i/>
      <w:iCs/>
    </w:rPr>
  </w:style>
  <w:style w:type="character" w:styleId="40">
    <w:name w:val="Hyperlink"/>
    <w:basedOn w:val="36"/>
    <w:qFormat/>
    <w:uiPriority w:val="99"/>
    <w:rPr>
      <w:color w:val="000000"/>
      <w:u w:val="single"/>
    </w:rPr>
  </w:style>
  <w:style w:type="character" w:styleId="41">
    <w:name w:val="annotation reference"/>
    <w:basedOn w:val="36"/>
    <w:qFormat/>
    <w:uiPriority w:val="0"/>
    <w:rPr>
      <w:sz w:val="21"/>
      <w:szCs w:val="21"/>
    </w:rPr>
  </w:style>
  <w:style w:type="paragraph" w:customStyle="1" w:styleId="42">
    <w:name w:val="正文小四"/>
    <w:qFormat/>
    <w:uiPriority w:val="0"/>
    <w:pPr>
      <w:spacing w:line="360" w:lineRule="auto"/>
      <w:ind w:firstLine="200" w:firstLineChars="200"/>
    </w:pPr>
    <w:rPr>
      <w:rFonts w:asciiTheme="minorHAnsi" w:hAnsiTheme="minorHAnsi" w:eastAsiaTheme="minorEastAsia" w:cstheme="minorBidi"/>
      <w:kern w:val="2"/>
      <w:sz w:val="24"/>
      <w:szCs w:val="24"/>
      <w:lang w:val="en-US" w:eastAsia="zh-CN" w:bidi="ar-SA"/>
    </w:rPr>
  </w:style>
  <w:style w:type="character" w:customStyle="1" w:styleId="43">
    <w:name w:val="标题 1 Char"/>
    <w:basedOn w:val="36"/>
    <w:link w:val="4"/>
    <w:qFormat/>
    <w:uiPriority w:val="0"/>
    <w:rPr>
      <w:rFonts w:ascii="宋体" w:hAnsi="宋体" w:eastAsia="宋体"/>
      <w:b/>
      <w:sz w:val="30"/>
      <w:szCs w:val="30"/>
    </w:rPr>
  </w:style>
  <w:style w:type="character" w:customStyle="1" w:styleId="44">
    <w:name w:val="标题 2 Char"/>
    <w:basedOn w:val="36"/>
    <w:link w:val="5"/>
    <w:qFormat/>
    <w:uiPriority w:val="0"/>
    <w:rPr>
      <w:rFonts w:asciiTheme="minorAscii" w:hAnsiTheme="minorAscii" w:eastAsiaTheme="minorEastAsia"/>
      <w:b/>
      <w:sz w:val="28"/>
      <w:szCs w:val="30"/>
    </w:rPr>
  </w:style>
  <w:style w:type="character" w:customStyle="1" w:styleId="45">
    <w:name w:val="标题 3 Char"/>
    <w:basedOn w:val="36"/>
    <w:link w:val="6"/>
    <w:qFormat/>
    <w:uiPriority w:val="0"/>
    <w:rPr>
      <w:rFonts w:ascii="宋体" w:hAnsi="宋体" w:eastAsia="宋体"/>
      <w:sz w:val="24"/>
      <w:szCs w:val="24"/>
    </w:rPr>
  </w:style>
  <w:style w:type="character" w:customStyle="1" w:styleId="46">
    <w:name w:val="标题 4 Char"/>
    <w:basedOn w:val="36"/>
    <w:link w:val="7"/>
    <w:qFormat/>
    <w:uiPriority w:val="0"/>
    <w:rPr>
      <w:rFonts w:ascii="Arial" w:hAnsi="Arial" w:eastAsia="黑体" w:cs="Times New Roman"/>
      <w:b/>
      <w:bCs/>
      <w:sz w:val="28"/>
      <w:szCs w:val="28"/>
    </w:rPr>
  </w:style>
  <w:style w:type="character" w:customStyle="1" w:styleId="47">
    <w:name w:val="批注框文本 Char"/>
    <w:basedOn w:val="36"/>
    <w:link w:val="21"/>
    <w:qFormat/>
    <w:uiPriority w:val="0"/>
    <w:rPr>
      <w:sz w:val="18"/>
      <w:szCs w:val="18"/>
    </w:rPr>
  </w:style>
  <w:style w:type="character" w:customStyle="1" w:styleId="48">
    <w:name w:val="日期 Char"/>
    <w:basedOn w:val="36"/>
    <w:link w:val="19"/>
    <w:qFormat/>
    <w:uiPriority w:val="0"/>
  </w:style>
  <w:style w:type="character" w:customStyle="1" w:styleId="49">
    <w:name w:val="页眉 Char"/>
    <w:basedOn w:val="36"/>
    <w:link w:val="23"/>
    <w:qFormat/>
    <w:uiPriority w:val="0"/>
    <w:rPr>
      <w:sz w:val="18"/>
      <w:szCs w:val="18"/>
    </w:rPr>
  </w:style>
  <w:style w:type="character" w:customStyle="1" w:styleId="50">
    <w:name w:val="页脚 Char"/>
    <w:basedOn w:val="36"/>
    <w:link w:val="22"/>
    <w:qFormat/>
    <w:uiPriority w:val="99"/>
    <w:rPr>
      <w:sz w:val="18"/>
      <w:szCs w:val="18"/>
    </w:rPr>
  </w:style>
  <w:style w:type="character" w:customStyle="1" w:styleId="51">
    <w:name w:val="apple-converted-space"/>
    <w:basedOn w:val="36"/>
    <w:qFormat/>
    <w:uiPriority w:val="0"/>
  </w:style>
  <w:style w:type="character" w:customStyle="1" w:styleId="52">
    <w:name w:val="表内容@ Char"/>
    <w:basedOn w:val="36"/>
    <w:link w:val="53"/>
    <w:qFormat/>
    <w:uiPriority w:val="0"/>
    <w:rPr>
      <w:rFonts w:ascii="宋体" w:hAnsi="宋体" w:eastAsia="宋体" w:cs="Arial"/>
      <w:szCs w:val="21"/>
    </w:rPr>
  </w:style>
  <w:style w:type="paragraph" w:customStyle="1" w:styleId="53">
    <w:name w:val="表内容@"/>
    <w:basedOn w:val="1"/>
    <w:link w:val="52"/>
    <w:qFormat/>
    <w:uiPriority w:val="0"/>
    <w:pPr>
      <w:adjustRightInd w:val="0"/>
      <w:jc w:val="center"/>
    </w:pPr>
    <w:rPr>
      <w:rFonts w:ascii="宋体" w:hAnsi="宋体" w:eastAsia="宋体" w:cs="Arial"/>
      <w:szCs w:val="21"/>
    </w:rPr>
  </w:style>
  <w:style w:type="character" w:customStyle="1" w:styleId="54">
    <w:name w:val="t1"/>
    <w:qFormat/>
    <w:uiPriority w:val="0"/>
    <w:rPr>
      <w:sz w:val="28"/>
      <w:szCs w:val="28"/>
    </w:rPr>
  </w:style>
  <w:style w:type="character" w:customStyle="1" w:styleId="55">
    <w:name w:val="批注文字 Char"/>
    <w:basedOn w:val="36"/>
    <w:link w:val="13"/>
    <w:qFormat/>
    <w:uiPriority w:val="0"/>
    <w:rPr>
      <w:szCs w:val="24"/>
    </w:rPr>
  </w:style>
  <w:style w:type="character" w:customStyle="1" w:styleId="56">
    <w:name w:val="样式 正文@ + 首行缩进:  2 字符2 Char"/>
    <w:basedOn w:val="36"/>
    <w:link w:val="57"/>
    <w:qFormat/>
    <w:uiPriority w:val="0"/>
    <w:rPr>
      <w:rFonts w:ascii="宋体" w:hAnsi="宋体" w:eastAsia="宋体" w:cs="宋体"/>
      <w:sz w:val="24"/>
    </w:rPr>
  </w:style>
  <w:style w:type="paragraph" w:customStyle="1" w:styleId="57">
    <w:name w:val="样式 正文@ + 首行缩进:  2 字符2"/>
    <w:basedOn w:val="1"/>
    <w:link w:val="56"/>
    <w:qFormat/>
    <w:uiPriority w:val="0"/>
    <w:pPr>
      <w:spacing w:line="360" w:lineRule="auto"/>
      <w:ind w:firstLine="480" w:firstLineChars="200"/>
    </w:pPr>
    <w:rPr>
      <w:rFonts w:ascii="宋体" w:hAnsi="宋体" w:eastAsia="宋体" w:cs="宋体"/>
      <w:sz w:val="24"/>
    </w:rPr>
  </w:style>
  <w:style w:type="character" w:customStyle="1" w:styleId="58">
    <w:name w:val="样式 样式 正文@ + 首行缩进:  2 字符 字距调整小四 紧缩量  0.2 磅 + 首行缩进:  2 字符 Char"/>
    <w:basedOn w:val="36"/>
    <w:link w:val="59"/>
    <w:qFormat/>
    <w:uiPriority w:val="0"/>
    <w:rPr>
      <w:rFonts w:ascii="宋体" w:hAnsi="宋体" w:eastAsia="宋体" w:cs="宋体"/>
      <w:kern w:val="24"/>
      <w:sz w:val="24"/>
      <w:szCs w:val="24"/>
    </w:rPr>
  </w:style>
  <w:style w:type="paragraph" w:customStyle="1" w:styleId="59">
    <w:name w:val="样式 样式 正文@ + 首行缩进:  2 字符 字距调整小四 紧缩量  0.2 磅 + 首行缩进:  2 字符"/>
    <w:basedOn w:val="1"/>
    <w:link w:val="58"/>
    <w:qFormat/>
    <w:uiPriority w:val="0"/>
    <w:pPr>
      <w:spacing w:line="360" w:lineRule="auto"/>
      <w:ind w:firstLine="480" w:firstLineChars="200"/>
    </w:pPr>
    <w:rPr>
      <w:rFonts w:ascii="宋体" w:hAnsi="宋体" w:eastAsia="宋体" w:cs="宋体"/>
      <w:kern w:val="24"/>
      <w:sz w:val="24"/>
      <w:szCs w:val="24"/>
    </w:rPr>
  </w:style>
  <w:style w:type="character" w:customStyle="1" w:styleId="60">
    <w:name w:val="d1"/>
    <w:basedOn w:val="36"/>
    <w:qFormat/>
    <w:uiPriority w:val="0"/>
    <w:rPr>
      <w:rFonts w:hint="default" w:ascii="ˎ̥" w:hAnsi="ˎ̥"/>
      <w:color w:val="5C5C5C"/>
      <w:sz w:val="23"/>
      <w:szCs w:val="23"/>
      <w:u w:val="none"/>
    </w:rPr>
  </w:style>
  <w:style w:type="character" w:customStyle="1" w:styleId="61">
    <w:name w:val="正文2 Char Char"/>
    <w:basedOn w:val="36"/>
    <w:link w:val="62"/>
    <w:qFormat/>
    <w:uiPriority w:val="0"/>
    <w:rPr>
      <w:spacing w:val="18"/>
      <w:sz w:val="32"/>
    </w:rPr>
  </w:style>
  <w:style w:type="paragraph" w:customStyle="1" w:styleId="62">
    <w:name w:val="正文2"/>
    <w:link w:val="61"/>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63">
    <w:name w:val="表头 Char"/>
    <w:basedOn w:val="36"/>
    <w:link w:val="64"/>
    <w:qFormat/>
    <w:uiPriority w:val="0"/>
    <w:rPr>
      <w:rFonts w:ascii="黑体" w:eastAsia="黑体"/>
      <w:sz w:val="24"/>
    </w:rPr>
  </w:style>
  <w:style w:type="paragraph" w:customStyle="1" w:styleId="64">
    <w:name w:val="表头"/>
    <w:basedOn w:val="1"/>
    <w:link w:val="63"/>
    <w:qFormat/>
    <w:uiPriority w:val="0"/>
    <w:pPr>
      <w:spacing w:line="360" w:lineRule="auto"/>
      <w:jc w:val="center"/>
    </w:pPr>
    <w:rPr>
      <w:rFonts w:ascii="黑体" w:eastAsia="黑体"/>
      <w:sz w:val="24"/>
    </w:rPr>
  </w:style>
  <w:style w:type="character" w:customStyle="1" w:styleId="65">
    <w:name w:val="样式 表图头@ + 段前: 0.5 行 Char"/>
    <w:basedOn w:val="36"/>
    <w:link w:val="66"/>
    <w:qFormat/>
    <w:uiPriority w:val="0"/>
    <w:rPr>
      <w:rFonts w:ascii="宋体" w:hAnsi="宋体" w:eastAsia="宋体" w:cs="宋体"/>
    </w:rPr>
  </w:style>
  <w:style w:type="paragraph" w:customStyle="1" w:styleId="66">
    <w:name w:val="样式 表图头@ + 段前: 0.5 行"/>
    <w:basedOn w:val="1"/>
    <w:link w:val="65"/>
    <w:qFormat/>
    <w:uiPriority w:val="0"/>
    <w:pPr>
      <w:adjustRightInd w:val="0"/>
      <w:jc w:val="center"/>
    </w:pPr>
    <w:rPr>
      <w:rFonts w:ascii="宋体" w:hAnsi="宋体" w:eastAsia="宋体" w:cs="宋体"/>
    </w:rPr>
  </w:style>
  <w:style w:type="character" w:customStyle="1" w:styleId="67">
    <w:name w:val="style5"/>
    <w:basedOn w:val="36"/>
    <w:qFormat/>
    <w:uiPriority w:val="0"/>
  </w:style>
  <w:style w:type="character" w:customStyle="1" w:styleId="68">
    <w:name w:val="正文1 Char"/>
    <w:basedOn w:val="36"/>
    <w:link w:val="69"/>
    <w:qFormat/>
    <w:uiPriority w:val="0"/>
    <w:rPr>
      <w:rFonts w:eastAsia="宋体"/>
    </w:rPr>
  </w:style>
  <w:style w:type="paragraph" w:customStyle="1" w:styleId="69">
    <w:name w:val="正文1"/>
    <w:basedOn w:val="1"/>
    <w:link w:val="68"/>
    <w:qFormat/>
    <w:uiPriority w:val="0"/>
    <w:pPr>
      <w:adjustRightInd w:val="0"/>
      <w:snapToGrid w:val="0"/>
      <w:spacing w:line="500" w:lineRule="atLeast"/>
      <w:ind w:firstLine="567"/>
    </w:pPr>
    <w:rPr>
      <w:rFonts w:eastAsia="宋体"/>
    </w:rPr>
  </w:style>
  <w:style w:type="character" w:customStyle="1" w:styleId="70">
    <w:name w:val="样式2 Char Char"/>
    <w:basedOn w:val="36"/>
    <w:link w:val="71"/>
    <w:qFormat/>
    <w:uiPriority w:val="0"/>
    <w:rPr>
      <w:rFonts w:ascii="黑体" w:hAnsi="宋体" w:eastAsia="黑体"/>
      <w:bCs/>
      <w:sz w:val="24"/>
      <w:szCs w:val="24"/>
    </w:rPr>
  </w:style>
  <w:style w:type="paragraph" w:customStyle="1" w:styleId="71">
    <w:name w:val="样式2"/>
    <w:basedOn w:val="1"/>
    <w:link w:val="70"/>
    <w:qFormat/>
    <w:uiPriority w:val="0"/>
    <w:pPr>
      <w:spacing w:line="360" w:lineRule="auto"/>
      <w:ind w:firstLine="840" w:firstLineChars="350"/>
    </w:pPr>
    <w:rPr>
      <w:rFonts w:ascii="黑体" w:hAnsi="宋体" w:eastAsia="黑体"/>
      <w:bCs/>
      <w:sz w:val="24"/>
      <w:szCs w:val="24"/>
    </w:rPr>
  </w:style>
  <w:style w:type="character" w:customStyle="1" w:styleId="72">
    <w:name w:val="正文缩进 Char"/>
    <w:basedOn w:val="36"/>
    <w:link w:val="10"/>
    <w:qFormat/>
    <w:uiPriority w:val="0"/>
    <w:rPr>
      <w:rFonts w:eastAsia="宋体"/>
      <w:szCs w:val="24"/>
    </w:rPr>
  </w:style>
  <w:style w:type="character" w:customStyle="1" w:styleId="73">
    <w:name w:val="题注 Char"/>
    <w:basedOn w:val="36"/>
    <w:link w:val="11"/>
    <w:qFormat/>
    <w:uiPriority w:val="0"/>
    <w:rPr>
      <w:rFonts w:ascii="宋体" w:hAnsi="Arial" w:eastAsia="宋体" w:cs="Arial"/>
    </w:rPr>
  </w:style>
  <w:style w:type="character" w:customStyle="1" w:styleId="74">
    <w:name w:val="纯文本 Char"/>
    <w:qFormat/>
    <w:uiPriority w:val="0"/>
    <w:rPr>
      <w:rFonts w:ascii="宋体" w:hAnsi="Courier New" w:eastAsia="宋体"/>
      <w:kern w:val="2"/>
      <w:sz w:val="21"/>
      <w:lang w:val="en-US" w:eastAsia="zh-CN" w:bidi="ar-SA"/>
    </w:rPr>
  </w:style>
  <w:style w:type="character" w:customStyle="1" w:styleId="75">
    <w:name w:val="纯文本 Char1"/>
    <w:link w:val="18"/>
    <w:qFormat/>
    <w:uiPriority w:val="0"/>
    <w:rPr>
      <w:rFonts w:ascii="宋体" w:hAnsi="Courier New" w:eastAsia="宋体"/>
    </w:rPr>
  </w:style>
  <w:style w:type="character" w:customStyle="1" w:styleId="76">
    <w:name w:val="批注主题 Char"/>
    <w:basedOn w:val="55"/>
    <w:link w:val="33"/>
    <w:qFormat/>
    <w:uiPriority w:val="0"/>
    <w:rPr>
      <w:b/>
      <w:bCs/>
      <w:szCs w:val="24"/>
    </w:rPr>
  </w:style>
  <w:style w:type="character" w:customStyle="1" w:styleId="77">
    <w:name w:val="正文文本 3 Char"/>
    <w:basedOn w:val="36"/>
    <w:link w:val="14"/>
    <w:qFormat/>
    <w:uiPriority w:val="0"/>
    <w:rPr>
      <w:rFonts w:ascii="Times New Roman" w:hAnsi="Times New Roman" w:eastAsia="宋体" w:cs="Times New Roman"/>
      <w:sz w:val="16"/>
      <w:szCs w:val="16"/>
    </w:rPr>
  </w:style>
  <w:style w:type="character" w:customStyle="1" w:styleId="78">
    <w:name w:val="文档结构图 Char"/>
    <w:basedOn w:val="36"/>
    <w:link w:val="12"/>
    <w:semiHidden/>
    <w:qFormat/>
    <w:uiPriority w:val="0"/>
    <w:rPr>
      <w:rFonts w:ascii="Times New Roman" w:hAnsi="Times New Roman" w:eastAsia="宋体" w:cs="Times New Roman"/>
      <w:szCs w:val="24"/>
      <w:shd w:val="clear" w:color="auto" w:fill="000080"/>
    </w:rPr>
  </w:style>
  <w:style w:type="character" w:customStyle="1" w:styleId="79">
    <w:name w:val="批注文字 字符1"/>
    <w:basedOn w:val="36"/>
    <w:semiHidden/>
    <w:qFormat/>
    <w:uiPriority w:val="99"/>
  </w:style>
  <w:style w:type="character" w:customStyle="1" w:styleId="80">
    <w:name w:val="批注主题 字符1"/>
    <w:basedOn w:val="79"/>
    <w:semiHidden/>
    <w:qFormat/>
    <w:uiPriority w:val="99"/>
    <w:rPr>
      <w:b/>
      <w:bCs/>
    </w:rPr>
  </w:style>
  <w:style w:type="character" w:customStyle="1" w:styleId="81">
    <w:name w:val="正文文本 Char"/>
    <w:basedOn w:val="36"/>
    <w:link w:val="15"/>
    <w:qFormat/>
    <w:uiPriority w:val="0"/>
    <w:rPr>
      <w:rFonts w:ascii="Times New Roman" w:hAnsi="Times New Roman" w:eastAsia="宋体" w:cs="Times New Roman"/>
      <w:sz w:val="32"/>
      <w:szCs w:val="20"/>
    </w:rPr>
  </w:style>
  <w:style w:type="character" w:customStyle="1" w:styleId="82">
    <w:name w:val="正文文本缩进 Char"/>
    <w:basedOn w:val="36"/>
    <w:link w:val="3"/>
    <w:qFormat/>
    <w:uiPriority w:val="0"/>
    <w:rPr>
      <w:rFonts w:ascii="宋体" w:hAnsi="Times New Roman" w:eastAsia="宋体" w:cs="Times New Roman"/>
      <w:sz w:val="24"/>
      <w:szCs w:val="24"/>
    </w:rPr>
  </w:style>
  <w:style w:type="character" w:customStyle="1" w:styleId="83">
    <w:name w:val="纯文本 字符1"/>
    <w:basedOn w:val="36"/>
    <w:semiHidden/>
    <w:qFormat/>
    <w:uiPriority w:val="99"/>
    <w:rPr>
      <w:rFonts w:hAnsi="Courier New" w:cs="Courier New" w:asciiTheme="minorEastAsia"/>
    </w:rPr>
  </w:style>
  <w:style w:type="character" w:customStyle="1" w:styleId="84">
    <w:name w:val="正文文本缩进 3 Char"/>
    <w:basedOn w:val="36"/>
    <w:link w:val="29"/>
    <w:qFormat/>
    <w:uiPriority w:val="0"/>
    <w:rPr>
      <w:rFonts w:ascii="宋体" w:hAnsi="Times New Roman" w:eastAsia="宋体" w:cs="Times New Roman"/>
      <w:sz w:val="28"/>
      <w:szCs w:val="20"/>
    </w:rPr>
  </w:style>
  <w:style w:type="character" w:customStyle="1" w:styleId="85">
    <w:name w:val="正文文本缩进 2 Char"/>
    <w:basedOn w:val="36"/>
    <w:link w:val="20"/>
    <w:qFormat/>
    <w:uiPriority w:val="0"/>
    <w:rPr>
      <w:rFonts w:ascii="Times New Roman" w:hAnsi="Times New Roman" w:eastAsia="宋体" w:cs="Times New Roman"/>
      <w:sz w:val="28"/>
      <w:szCs w:val="20"/>
    </w:rPr>
  </w:style>
  <w:style w:type="character" w:customStyle="1" w:styleId="86">
    <w:name w:val="正文文本 2 Char"/>
    <w:basedOn w:val="36"/>
    <w:link w:val="31"/>
    <w:qFormat/>
    <w:uiPriority w:val="0"/>
    <w:rPr>
      <w:rFonts w:ascii="Times New Roman" w:hAnsi="Times New Roman" w:eastAsia="宋体" w:cs="Times New Roman"/>
      <w:szCs w:val="20"/>
    </w:rPr>
  </w:style>
  <w:style w:type="paragraph" w:customStyle="1" w:styleId="87">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8">
    <w:name w:val="CM6"/>
    <w:basedOn w:val="89"/>
    <w:next w:val="89"/>
    <w:qFormat/>
    <w:uiPriority w:val="0"/>
    <w:pPr>
      <w:spacing w:line="626" w:lineRule="atLeast"/>
    </w:pPr>
    <w:rPr>
      <w:rFonts w:hAnsi="Times New Roman" w:cs="Times New Roman"/>
      <w:color w:val="auto"/>
    </w:rPr>
  </w:style>
  <w:style w:type="paragraph" w:customStyle="1" w:styleId="89">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90">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91">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92">
    <w:name w:val="p0"/>
    <w:basedOn w:val="1"/>
    <w:qFormat/>
    <w:uiPriority w:val="0"/>
    <w:pPr>
      <w:widowControl/>
    </w:pPr>
    <w:rPr>
      <w:rFonts w:hint="eastAsia" w:ascii="Times New Roman" w:hAnsi="Times New Roman" w:eastAsia="宋体" w:cs="Times New Roman"/>
      <w:sz w:val="24"/>
      <w:szCs w:val="24"/>
    </w:rPr>
  </w:style>
  <w:style w:type="paragraph" w:customStyle="1" w:styleId="93">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94">
    <w:name w:val="CM3"/>
    <w:basedOn w:val="89"/>
    <w:next w:val="89"/>
    <w:qFormat/>
    <w:uiPriority w:val="0"/>
    <w:pPr>
      <w:spacing w:line="468" w:lineRule="atLeast"/>
    </w:pPr>
    <w:rPr>
      <w:rFonts w:hAnsi="Times New Roman" w:cs="Times New Roman"/>
      <w:color w:val="auto"/>
    </w:rPr>
  </w:style>
  <w:style w:type="paragraph" w:customStyle="1" w:styleId="95">
    <w:name w:val="CM7"/>
    <w:basedOn w:val="89"/>
    <w:next w:val="89"/>
    <w:qFormat/>
    <w:uiPriority w:val="0"/>
    <w:pPr>
      <w:spacing w:line="471" w:lineRule="atLeast"/>
    </w:pPr>
    <w:rPr>
      <w:rFonts w:hAnsi="Times New Roman" w:cs="Times New Roman"/>
      <w:color w:val="auto"/>
    </w:rPr>
  </w:style>
  <w:style w:type="paragraph" w:customStyle="1" w:styleId="96">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7">
    <w:name w:val="CM8"/>
    <w:basedOn w:val="89"/>
    <w:next w:val="89"/>
    <w:qFormat/>
    <w:uiPriority w:val="0"/>
    <w:pPr>
      <w:spacing w:line="436" w:lineRule="atLeast"/>
    </w:pPr>
    <w:rPr>
      <w:rFonts w:ascii="仿宋_GB2312" w:hAnsi="Times New Roman" w:eastAsia="仿宋_GB2312" w:cs="Times New Roman"/>
      <w:color w:val="auto"/>
    </w:rPr>
  </w:style>
  <w:style w:type="paragraph" w:customStyle="1" w:styleId="98">
    <w:name w:val="Char1"/>
    <w:basedOn w:val="1"/>
    <w:qFormat/>
    <w:uiPriority w:val="0"/>
    <w:rPr>
      <w:rFonts w:ascii="Times New Roman" w:hAnsi="Times New Roman" w:eastAsia="宋体" w:cs="Times New Roman"/>
      <w:szCs w:val="24"/>
    </w:rPr>
  </w:style>
  <w:style w:type="paragraph" w:customStyle="1" w:styleId="99">
    <w:name w:val="2.1.1"/>
    <w:basedOn w:val="1"/>
    <w:qFormat/>
    <w:uiPriority w:val="0"/>
    <w:rPr>
      <w:rFonts w:ascii="Times New Roman" w:hAnsi="Times New Roman" w:eastAsia="宋体" w:cs="Times New Roman"/>
      <w:sz w:val="24"/>
      <w:szCs w:val="24"/>
    </w:rPr>
  </w:style>
  <w:style w:type="paragraph" w:customStyle="1" w:styleId="100">
    <w:name w:val="Char Char Char Char Char Char Char"/>
    <w:basedOn w:val="1"/>
    <w:qFormat/>
    <w:uiPriority w:val="0"/>
    <w:rPr>
      <w:rFonts w:ascii="Times New Roman" w:hAnsi="Times New Roman" w:eastAsia="宋体" w:cs="Times New Roman"/>
      <w:szCs w:val="24"/>
    </w:rPr>
  </w:style>
  <w:style w:type="paragraph" w:customStyle="1" w:styleId="101">
    <w:name w:val="表格文字"/>
    <w:basedOn w:val="18"/>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102">
    <w:name w:val="CM112"/>
    <w:basedOn w:val="89"/>
    <w:next w:val="89"/>
    <w:qFormat/>
    <w:uiPriority w:val="0"/>
    <w:rPr>
      <w:rFonts w:ascii="仿宋_GB2312" w:hAnsi="Times New Roman" w:eastAsia="仿宋_GB2312" w:cs="Times New Roman"/>
      <w:color w:val="auto"/>
    </w:rPr>
  </w:style>
  <w:style w:type="paragraph" w:customStyle="1" w:styleId="103">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104">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5">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6">
    <w:name w:val="大田正文"/>
    <w:basedOn w:val="3"/>
    <w:qFormat/>
    <w:uiPriority w:val="0"/>
    <w:pPr>
      <w:spacing w:line="500" w:lineRule="exact"/>
      <w:ind w:firstLine="567"/>
    </w:pPr>
    <w:rPr>
      <w:sz w:val="28"/>
      <w:szCs w:val="20"/>
    </w:rPr>
  </w:style>
  <w:style w:type="paragraph" w:customStyle="1" w:styleId="107">
    <w:name w:val="CM51"/>
    <w:basedOn w:val="89"/>
    <w:next w:val="89"/>
    <w:qFormat/>
    <w:uiPriority w:val="0"/>
    <w:rPr>
      <w:rFonts w:hAnsi="Times New Roman" w:cs="Times New Roman"/>
      <w:color w:val="auto"/>
    </w:rPr>
  </w:style>
  <w:style w:type="paragraph" w:customStyle="1" w:styleId="108">
    <w:name w:val="List Paragraph"/>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9">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10">
    <w:name w:val="4"/>
    <w:basedOn w:val="1"/>
    <w:next w:val="18"/>
    <w:qFormat/>
    <w:uiPriority w:val="0"/>
    <w:rPr>
      <w:rFonts w:ascii="宋体" w:hAnsi="Courier New" w:eastAsia="宋体" w:cs="Courier New"/>
      <w:szCs w:val="21"/>
    </w:rPr>
  </w:style>
  <w:style w:type="paragraph" w:customStyle="1" w:styleId="111">
    <w:name w:val="CM5"/>
    <w:basedOn w:val="89"/>
    <w:next w:val="89"/>
    <w:qFormat/>
    <w:uiPriority w:val="0"/>
    <w:pPr>
      <w:spacing w:line="436" w:lineRule="atLeast"/>
    </w:pPr>
    <w:rPr>
      <w:rFonts w:ascii="仿宋_GB2312" w:hAnsi="Times New Roman" w:eastAsia="仿宋_GB2312" w:cs="Times New Roman"/>
      <w:color w:val="auto"/>
    </w:rPr>
  </w:style>
  <w:style w:type="paragraph" w:customStyle="1" w:styleId="112">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13">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14">
    <w:name w:val="三级标题"/>
    <w:basedOn w:val="1"/>
    <w:qFormat/>
    <w:uiPriority w:val="0"/>
    <w:pPr>
      <w:spacing w:line="360" w:lineRule="auto"/>
    </w:pPr>
    <w:rPr>
      <w:rFonts w:ascii="宋体" w:hAnsi="宋体" w:eastAsia="宋体" w:cs="Times New Roman"/>
      <w:bCs/>
      <w:sz w:val="24"/>
      <w:szCs w:val="24"/>
    </w:rPr>
  </w:style>
  <w:style w:type="paragraph" w:customStyle="1" w:styleId="115">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6">
    <w:name w:val="默认段落字体 Para Char Char Char Char"/>
    <w:basedOn w:val="1"/>
    <w:qFormat/>
    <w:uiPriority w:val="0"/>
    <w:rPr>
      <w:rFonts w:ascii="Times New Roman" w:hAnsi="Times New Roman" w:eastAsia="宋体" w:cs="Times New Roman"/>
      <w:szCs w:val="21"/>
    </w:rPr>
  </w:style>
  <w:style w:type="paragraph" w:customStyle="1" w:styleId="117">
    <w:name w:val="CM40"/>
    <w:basedOn w:val="89"/>
    <w:next w:val="89"/>
    <w:qFormat/>
    <w:uiPriority w:val="0"/>
    <w:rPr>
      <w:rFonts w:hAnsi="Times New Roman" w:cs="Times New Roman"/>
      <w:color w:val="auto"/>
    </w:rPr>
  </w:style>
  <w:style w:type="paragraph" w:customStyle="1" w:styleId="118">
    <w:name w:val="CM109"/>
    <w:basedOn w:val="89"/>
    <w:next w:val="89"/>
    <w:qFormat/>
    <w:uiPriority w:val="0"/>
    <w:rPr>
      <w:rFonts w:ascii="仿宋_GB2312" w:hAnsi="Times New Roman" w:eastAsia="仿宋_GB2312" w:cs="Times New Roman"/>
      <w:color w:val="auto"/>
    </w:rPr>
  </w:style>
  <w:style w:type="paragraph" w:customStyle="1" w:styleId="119">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20">
    <w:name w:val="TOC Heading"/>
    <w:basedOn w:val="4"/>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21">
    <w:name w:val="List Paragraph1"/>
    <w:basedOn w:val="1"/>
    <w:qFormat/>
    <w:uiPriority w:val="99"/>
    <w:pPr>
      <w:ind w:firstLine="420" w:firstLineChars="200"/>
    </w:pPr>
    <w:rPr>
      <w:rFonts w:ascii="Calibri" w:hAnsi="Calibri" w:eastAsia="宋体" w:cs="Times New Roman"/>
    </w:rPr>
  </w:style>
  <w:style w:type="table" w:customStyle="1" w:styleId="122">
    <w:name w:val="网格型1"/>
    <w:basedOn w:val="3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
  </w:style>
  <w:style w:type="paragraph" w:customStyle="1" w:styleId="123">
    <w:name w:val="列出段落1"/>
    <w:basedOn w:val="1"/>
    <w:qFormat/>
    <w:uiPriority w:val="34"/>
    <w:pPr>
      <w:ind w:firstLine="420" w:firstLineChars="200"/>
    </w:pPr>
  </w:style>
  <w:style w:type="paragraph" w:customStyle="1" w:styleId="124">
    <w:name w:val="样式 正文（首行缩进两字） + 宋体 小四 加粗 行距: 固定值 24 磅"/>
    <w:basedOn w:val="10"/>
    <w:qFormat/>
    <w:uiPriority w:val="0"/>
    <w:pPr>
      <w:spacing w:line="400" w:lineRule="exact"/>
      <w:ind w:firstLine="0" w:firstLineChars="0"/>
    </w:pPr>
    <w:rPr>
      <w:sz w:val="28"/>
    </w:rPr>
  </w:style>
  <w:style w:type="character" w:customStyle="1" w:styleId="125">
    <w:name w:val="bsharetext"/>
    <w:basedOn w:val="36"/>
    <w:qFormat/>
    <w:uiPriority w:val="0"/>
  </w:style>
  <w:style w:type="paragraph" w:customStyle="1" w:styleId="126">
    <w:name w:val="xl24"/>
    <w:basedOn w:val="1"/>
    <w:qFormat/>
    <w:uiPriority w:val="0"/>
    <w:pPr>
      <w:widowControl/>
      <w:spacing w:before="100" w:beforeAutospacing="1" w:after="100" w:afterAutospacing="1"/>
      <w:jc w:val="center"/>
    </w:pPr>
    <w:rPr>
      <w:rFonts w:ascii="宋体" w:hAnsi="宋体"/>
      <w:kern w:val="0"/>
      <w:sz w:val="24"/>
      <w:szCs w:val="24"/>
    </w:rPr>
  </w:style>
  <w:style w:type="paragraph" w:customStyle="1" w:styleId="127">
    <w:name w:val="Plain Text"/>
    <w:basedOn w:val="1"/>
    <w:qFormat/>
    <w:uiPriority w:val="0"/>
    <w:pPr>
      <w:adjustRightInd w:val="0"/>
      <w:jc w:val="center"/>
      <w:textAlignment w:val="baseline"/>
    </w:pPr>
    <w:rPr>
      <w:rFonts w:hAnsi="Courier New"/>
      <w:sz w:val="24"/>
      <w:szCs w:val="20"/>
    </w:rPr>
  </w:style>
  <w:style w:type="paragraph" w:customStyle="1" w:styleId="128">
    <w:name w:val="小罗文本"/>
    <w:basedOn w:val="1"/>
    <w:qFormat/>
    <w:uiPriority w:val="0"/>
    <w:pPr>
      <w:spacing w:line="500" w:lineRule="exact"/>
      <w:ind w:firstLine="200" w:firstLineChars="200"/>
    </w:pPr>
    <w:rPr>
      <w:sz w:val="24"/>
      <w:szCs w:val="24"/>
    </w:rPr>
  </w:style>
  <w:style w:type="paragraph" w:customStyle="1" w:styleId="129">
    <w:name w:val="Body Text Indent"/>
    <w:basedOn w:val="1"/>
    <w:qFormat/>
    <w:uiPriority w:val="0"/>
    <w:pPr>
      <w:widowControl w:val="0"/>
      <w:snapToGrid/>
      <w:spacing w:after="0" w:afterLines="0" w:line="233" w:lineRule="auto"/>
      <w:ind w:firstLine="570"/>
      <w:jc w:val="both"/>
      <w:textAlignment w:val="baseline"/>
    </w:pPr>
    <w:rPr>
      <w:rFonts w:ascii="仿宋_GB2312" w:hAnsi="Times New Roman" w:eastAsia="仿宋_GB2312" w:cs="Times New Roman"/>
      <w:sz w:val="28"/>
      <w:szCs w:val="20"/>
    </w:rPr>
  </w:style>
  <w:style w:type="paragraph" w:customStyle="1" w:styleId="130">
    <w:name w:val="Body Text Indent 2"/>
    <w:basedOn w:val="1"/>
    <w:qFormat/>
    <w:uiPriority w:val="0"/>
    <w:pPr>
      <w:widowControl w:val="0"/>
      <w:snapToGrid/>
      <w:spacing w:after="0" w:afterLines="0" w:line="312" w:lineRule="atLeast"/>
      <w:ind w:firstLine="570"/>
      <w:jc w:val="distribute"/>
      <w:textAlignment w:val="baseline"/>
    </w:pPr>
    <w:rPr>
      <w:rFonts w:ascii="Times New Roman" w:hAnsi="Times New Roman" w:eastAsia="仿宋_GB2312" w:cs="Times New Roman"/>
      <w:sz w:val="28"/>
      <w:szCs w:val="20"/>
    </w:rPr>
  </w:style>
  <w:style w:type="paragraph" w:customStyle="1" w:styleId="131">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 w:type="paragraph" w:customStyle="1" w:styleId="132">
    <w:name w:val="表格"/>
    <w:next w:val="42"/>
    <w:qFormat/>
    <w:uiPriority w:val="0"/>
    <w:pPr>
      <w:spacing w:line="360" w:lineRule="exact"/>
      <w:jc w:val="center"/>
    </w:pPr>
    <w:rPr>
      <w:rFonts w:ascii="Times New Roman" w:hAnsi="Times New Roman" w:eastAsia="宋体" w:cs="Times New Roman"/>
      <w:kern w:val="2"/>
      <w:sz w:val="21"/>
      <w:szCs w:val="21"/>
      <w:lang w:val="en-US" w:eastAsia="zh-CN" w:bidi="ar-SA"/>
    </w:rPr>
  </w:style>
  <w:style w:type="paragraph" w:customStyle="1" w:styleId="133">
    <w:name w:val="表文字"/>
    <w:basedOn w:val="1"/>
    <w:qFormat/>
    <w:uiPriority w:val="0"/>
    <w:pPr>
      <w:overflowPunct w:val="0"/>
      <w:autoSpaceDE w:val="0"/>
      <w:autoSpaceDN w:val="0"/>
      <w:adjustRightInd w:val="0"/>
      <w:spacing w:line="240" w:lineRule="atLeast"/>
      <w:jc w:val="center"/>
      <w:textAlignment w:val="baseline"/>
    </w:pPr>
    <w:rPr>
      <w:kern w:val="0"/>
      <w:sz w:val="24"/>
      <w:szCs w:val="20"/>
    </w:rPr>
  </w:style>
  <w:style w:type="paragraph" w:customStyle="1" w:styleId="134">
    <w:name w:val="Table Paragraph"/>
    <w:basedOn w:val="1"/>
    <w:qFormat/>
    <w:uiPriority w:val="1"/>
    <w:pPr>
      <w:jc w:val="center"/>
    </w:pPr>
    <w:rPr>
      <w:rFonts w:ascii="Times New Roman" w:hAnsi="Times New Roman" w:eastAsia="Times New Roman" w:cs="Times New Roman"/>
      <w:lang w:val="zh-CN" w:eastAsia="zh-CN" w:bidi="zh-CN"/>
    </w:rPr>
  </w:style>
  <w:style w:type="paragraph" w:customStyle="1" w:styleId="135">
    <w:name w:val="Char2"/>
    <w:basedOn w:val="1"/>
    <w:semiHidden/>
    <w:qFormat/>
    <w:uiPriority w:val="0"/>
    <w:pPr>
      <w:widowControl/>
      <w:spacing w:after="160" w:line="240" w:lineRule="exact"/>
      <w:jc w:val="left"/>
    </w:pPr>
    <w:rPr>
      <w:rFonts w:ascii="Verdana" w:hAnsi="Verdana"/>
      <w:kern w:val="0"/>
      <w:sz w:val="20"/>
      <w:szCs w:val="20"/>
      <w:lang w:eastAsia="en-US"/>
    </w:rPr>
  </w:style>
  <w:style w:type="character" w:customStyle="1" w:styleId="136">
    <w:name w:val="page number"/>
    <w:basedOn w:val="36"/>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pn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0C5BAE-0C12-4A6D-9E89-E07FD523454D}">
  <ds:schemaRefs/>
</ds:datastoreItem>
</file>

<file path=docProps/app.xml><?xml version="1.0" encoding="utf-8"?>
<Properties xmlns="http://schemas.openxmlformats.org/officeDocument/2006/extended-properties" xmlns:vt="http://schemas.openxmlformats.org/officeDocument/2006/docPropsVTypes">
  <Template>Normal</Template>
  <Pages>35</Pages>
  <Words>15186</Words>
  <Characters>18147</Characters>
  <Lines>252</Lines>
  <Paragraphs>71</Paragraphs>
  <TotalTime>4</TotalTime>
  <ScaleCrop>false</ScaleCrop>
  <LinksUpToDate>false</LinksUpToDate>
  <CharactersWithSpaces>20979</CharactersWithSpaces>
  <Application>WPS Office_11.1.0.8808_F1E327BC-269C-435d-A152-05C5408002CA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清风</cp:lastModifiedBy>
  <cp:lastPrinted>2019-07-09T00:33:38Z</cp:lastPrinted>
  <dcterms:modified xsi:type="dcterms:W3CDTF">2019-07-09T01:07:28Z</dcterms:modified>
  <cp:revision>227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